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B72" w:rsidRPr="00FA31F0" w:rsidRDefault="00112B72" w:rsidP="000C706D">
      <w:pPr>
        <w:tabs>
          <w:tab w:val="center" w:pos="4513"/>
          <w:tab w:val="right" w:pos="9026"/>
        </w:tabs>
        <w:spacing w:after="0" w:line="360" w:lineRule="auto"/>
        <w:rPr>
          <w:rFonts w:ascii="Trebuchet MS" w:eastAsia="Calibri" w:hAnsi="Trebuchet MS" w:cs="Arial"/>
          <w:b/>
          <w:bCs/>
          <w:sz w:val="28"/>
          <w:szCs w:val="28"/>
          <w14:ligatures w14:val="standardContextual"/>
        </w:rPr>
      </w:pPr>
      <w:r w:rsidRPr="00112B72">
        <w:rPr>
          <w:rFonts w:ascii="Trebuchet MS" w:eastAsia="Calibri" w:hAnsi="Trebuchet MS" w:cs="Arial"/>
          <w:b/>
          <w:bCs/>
          <w:sz w:val="28"/>
          <w:szCs w:val="28"/>
          <w14:ligatures w14:val="standardContextual"/>
        </w:rPr>
        <w:t>AGENȚIA PENT</w:t>
      </w:r>
      <w:r w:rsidR="00FA31F0">
        <w:rPr>
          <w:rFonts w:ascii="Trebuchet MS" w:eastAsia="Calibri" w:hAnsi="Trebuchet MS" w:cs="Arial"/>
          <w:b/>
          <w:bCs/>
          <w:sz w:val="28"/>
          <w:szCs w:val="28"/>
          <w14:ligatures w14:val="standardContextual"/>
        </w:rPr>
        <w:t>RU PROTECȚIA MEDIULUI DÂMBOVIȚA</w:t>
      </w:r>
      <w:r w:rsidR="001A0B0F" w:rsidRPr="00ED52B6">
        <w:rPr>
          <w:rFonts w:ascii="Trebuchet MS" w:eastAsia="Calibri" w:hAnsi="Trebuchet MS" w:cs="Arial"/>
          <w:noProof/>
          <w:lang w:eastAsia="ro-RO"/>
          <w14:ligatures w14:val="standardContextual"/>
        </w:rPr>
        <w:drawing>
          <wp:anchor distT="0" distB="0" distL="114300" distR="114300" simplePos="0" relativeHeight="251659264" behindDoc="0" locked="0" layoutInCell="1" allowOverlap="1" wp14:anchorId="0144EFB3" wp14:editId="4CAC4D70">
            <wp:simplePos x="0" y="0"/>
            <wp:positionH relativeFrom="page">
              <wp:posOffset>0</wp:posOffset>
            </wp:positionH>
            <wp:positionV relativeFrom="paragraph">
              <wp:posOffset>-360045</wp:posOffset>
            </wp:positionV>
            <wp:extent cx="7752080" cy="16459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752080" cy="1645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51258" w:rsidRPr="00ED52B6" w:rsidRDefault="00051258" w:rsidP="000C706D">
      <w:pPr>
        <w:spacing w:after="0" w:line="360" w:lineRule="auto"/>
        <w:jc w:val="both"/>
        <w:rPr>
          <w:rFonts w:ascii="Trebuchet MS" w:eastAsia="Times New Roman" w:hAnsi="Trebuchet MS" w:cs="Times New Roman"/>
          <w:lang w:eastAsia="ro-RO"/>
        </w:rPr>
      </w:pPr>
      <w:r w:rsidRPr="00ED52B6">
        <w:rPr>
          <w:rFonts w:ascii="Trebuchet MS" w:eastAsia="Times New Roman" w:hAnsi="Trebuchet MS" w:cs="Times New Roman"/>
          <w:lang w:val="it-IT" w:eastAsia="ro-RO"/>
        </w:rPr>
        <w:t xml:space="preserve">Nr. </w:t>
      </w:r>
      <w:r w:rsidR="00EF1DDE" w:rsidRPr="00EF1DDE">
        <w:rPr>
          <w:rFonts w:ascii="Trebuchet MS" w:hAnsi="Trebuchet MS" w:cs="Times New Roman"/>
          <w:lang w:val="fr-FR"/>
        </w:rPr>
        <w:t xml:space="preserve">15393 / 9111 </w:t>
      </w:r>
      <w:r w:rsidR="008B2F1A" w:rsidRPr="00ED52B6">
        <w:rPr>
          <w:rFonts w:ascii="Trebuchet MS" w:hAnsi="Trebuchet MS" w:cs="Times New Roman"/>
          <w:lang w:val="fr-FR"/>
        </w:rPr>
        <w:t>/</w:t>
      </w:r>
      <w:r w:rsidR="003D260C" w:rsidRPr="00ED52B6">
        <w:rPr>
          <w:rFonts w:ascii="Trebuchet MS" w:hAnsi="Trebuchet MS" w:cs="Times New Roman"/>
          <w:lang w:val="fr-FR"/>
        </w:rPr>
        <w:t xml:space="preserve"> </w:t>
      </w:r>
      <w:r w:rsidR="00EF1DDE">
        <w:rPr>
          <w:rFonts w:ascii="Trebuchet MS" w:hAnsi="Trebuchet MS" w:cs="Times New Roman"/>
          <w:lang w:val="fr-FR"/>
        </w:rPr>
        <w:t>___________</w:t>
      </w:r>
    </w:p>
    <w:p w:rsidR="00480977" w:rsidRPr="00ED52B6" w:rsidRDefault="00051258" w:rsidP="000C706D">
      <w:pPr>
        <w:suppressAutoHyphens/>
        <w:spacing w:after="0" w:line="360" w:lineRule="auto"/>
        <w:rPr>
          <w:rFonts w:ascii="Trebuchet MS" w:eastAsia="Times New Roman" w:hAnsi="Trebuchet MS" w:cs="Times New Roman"/>
          <w:lang w:val="en-US" w:eastAsia="ro-RO"/>
        </w:rPr>
      </w:pPr>
      <w:r w:rsidRPr="00ED52B6">
        <w:rPr>
          <w:rFonts w:ascii="Trebuchet MS" w:eastAsia="Times New Roman" w:hAnsi="Trebuchet MS" w:cs="Times New Roman"/>
          <w:lang w:val="en-US" w:eastAsia="ro-RO"/>
        </w:rPr>
        <w:t xml:space="preserve"> </w:t>
      </w:r>
    </w:p>
    <w:p w:rsidR="00051258" w:rsidRPr="00583731" w:rsidRDefault="00EF1DDE" w:rsidP="000C706D">
      <w:pPr>
        <w:suppressAutoHyphens/>
        <w:spacing w:after="0" w:line="360" w:lineRule="auto"/>
        <w:jc w:val="center"/>
        <w:rPr>
          <w:rFonts w:ascii="Trebuchet MS" w:eastAsia="Times New Roman" w:hAnsi="Trebuchet MS" w:cs="Times New Roman"/>
          <w:b/>
          <w:lang w:val="it-IT" w:eastAsia="ro-RO"/>
        </w:rPr>
      </w:pPr>
      <w:r>
        <w:rPr>
          <w:rFonts w:ascii="Trebuchet MS" w:hAnsi="Trebuchet MS" w:cs="Times New Roman"/>
          <w:b/>
        </w:rPr>
        <w:t xml:space="preserve">PROIECT </w:t>
      </w:r>
      <w:r w:rsidR="000F3979" w:rsidRPr="00583731">
        <w:rPr>
          <w:rFonts w:ascii="Trebuchet MS" w:hAnsi="Trebuchet MS" w:cs="Times New Roman"/>
          <w:b/>
        </w:rPr>
        <w:t xml:space="preserve">DECIZIA </w:t>
      </w:r>
      <w:hyperlink r:id="rId10" w:anchor="#" w:history="1"/>
      <w:r w:rsidR="00051258" w:rsidRPr="00583731">
        <w:rPr>
          <w:rFonts w:ascii="Trebuchet MS" w:eastAsia="Times New Roman" w:hAnsi="Trebuchet MS" w:cs="Times New Roman"/>
          <w:b/>
          <w:lang w:val="it-IT" w:eastAsia="ro-RO"/>
        </w:rPr>
        <w:t>ETAPEI DE ÎNCADRARE</w:t>
      </w:r>
    </w:p>
    <w:p w:rsidR="00D94C2A" w:rsidRPr="00583731" w:rsidRDefault="000D4CCF" w:rsidP="000C706D">
      <w:pPr>
        <w:suppressAutoHyphens/>
        <w:spacing w:after="0" w:line="360" w:lineRule="auto"/>
        <w:jc w:val="center"/>
        <w:rPr>
          <w:rFonts w:ascii="Trebuchet MS" w:eastAsia="Times New Roman" w:hAnsi="Trebuchet MS" w:cs="Times New Roman"/>
          <w:b/>
          <w:lang w:eastAsia="ro-RO"/>
        </w:rPr>
      </w:pPr>
      <w:r w:rsidRPr="00583731">
        <w:rPr>
          <w:rFonts w:ascii="Trebuchet MS" w:eastAsia="Times New Roman" w:hAnsi="Trebuchet MS" w:cs="Times New Roman"/>
          <w:b/>
          <w:lang w:val="it-IT" w:eastAsia="ro-RO"/>
        </w:rPr>
        <w:t>NR.</w:t>
      </w:r>
      <w:r w:rsidR="00687957" w:rsidRPr="00583731">
        <w:rPr>
          <w:rFonts w:ascii="Trebuchet MS" w:eastAsia="Times New Roman" w:hAnsi="Trebuchet MS" w:cs="Times New Roman"/>
          <w:b/>
          <w:lang w:val="it-IT" w:eastAsia="ro-RO"/>
        </w:rPr>
        <w:t xml:space="preserve"> </w:t>
      </w:r>
      <w:r w:rsidR="00EF1DDE">
        <w:rPr>
          <w:rFonts w:ascii="Trebuchet MS" w:eastAsia="Times New Roman" w:hAnsi="Trebuchet MS" w:cs="Times New Roman"/>
          <w:b/>
          <w:lang w:val="it-IT" w:eastAsia="ro-RO"/>
        </w:rPr>
        <w:t>__</w:t>
      </w:r>
      <w:r w:rsidRPr="00583731">
        <w:rPr>
          <w:rFonts w:ascii="Trebuchet MS" w:eastAsia="Times New Roman" w:hAnsi="Trebuchet MS" w:cs="Times New Roman"/>
          <w:b/>
          <w:lang w:val="it-IT" w:eastAsia="ro-RO"/>
        </w:rPr>
        <w:t xml:space="preserve"> </w:t>
      </w:r>
      <w:r w:rsidR="00A07002" w:rsidRPr="00583731">
        <w:rPr>
          <w:rFonts w:ascii="Trebuchet MS" w:eastAsia="Times New Roman" w:hAnsi="Trebuchet MS" w:cs="Times New Roman"/>
          <w:b/>
          <w:lang w:val="it-IT" w:eastAsia="ro-RO"/>
        </w:rPr>
        <w:t xml:space="preserve">din </w:t>
      </w:r>
      <w:r w:rsidR="00EF1DDE">
        <w:rPr>
          <w:rFonts w:ascii="Trebuchet MS" w:eastAsia="Times New Roman" w:hAnsi="Trebuchet MS" w:cs="Times New Roman"/>
          <w:b/>
          <w:lang w:val="it-IT" w:eastAsia="ro-RO"/>
        </w:rPr>
        <w:t>__________</w:t>
      </w:r>
    </w:p>
    <w:p w:rsidR="00955D6F" w:rsidRPr="00ED52B6" w:rsidRDefault="00955D6F" w:rsidP="000C706D">
      <w:pPr>
        <w:spacing w:after="0" w:line="360" w:lineRule="auto"/>
        <w:jc w:val="both"/>
        <w:rPr>
          <w:rFonts w:ascii="Trebuchet MS" w:eastAsia="Times New Roman" w:hAnsi="Trebuchet MS" w:cs="Times New Roman"/>
          <w:lang w:eastAsia="ro-RO"/>
        </w:rPr>
      </w:pPr>
    </w:p>
    <w:p w:rsidR="00955D6F" w:rsidRPr="00ED52B6" w:rsidRDefault="002E0C8A" w:rsidP="000C706D">
      <w:pPr>
        <w:shd w:val="clear" w:color="auto" w:fill="FFFFFF"/>
        <w:spacing w:after="0" w:line="360" w:lineRule="auto"/>
        <w:ind w:firstLine="709"/>
        <w:jc w:val="both"/>
        <w:rPr>
          <w:rStyle w:val="tpa"/>
          <w:rFonts w:ascii="Trebuchet MS" w:hAnsi="Trebuchet MS" w:cs="Times New Roman"/>
          <w:color w:val="000000"/>
        </w:rPr>
      </w:pPr>
      <w:r w:rsidRPr="00ED52B6">
        <w:rPr>
          <w:rFonts w:ascii="Trebuchet MS" w:eastAsia="Times New Roman" w:hAnsi="Trebuchet MS" w:cs="Times New Roman"/>
          <w:lang w:eastAsia="ro-RO"/>
        </w:rPr>
        <w:t xml:space="preserve">Ca urmare a solicitării de emitere a acordului de mediu adresate de </w:t>
      </w:r>
      <w:r w:rsidR="00EF1DDE" w:rsidRPr="00EF1DDE">
        <w:rPr>
          <w:rFonts w:ascii="Trebuchet MS" w:eastAsia="Times New Roman" w:hAnsi="Trebuchet MS" w:cs="Times New Roman"/>
          <w:b/>
          <w:lang w:eastAsia="ro-RO"/>
        </w:rPr>
        <w:t>COMUNA BRANESTI prin PRIMAR NEAMTU DANIEL</w:t>
      </w:r>
      <w:r w:rsidR="006076FE" w:rsidRPr="00ED52B6">
        <w:rPr>
          <w:rFonts w:ascii="Trebuchet MS" w:eastAsia="Times New Roman" w:hAnsi="Trebuchet MS" w:cs="Times New Roman"/>
          <w:lang w:eastAsia="ro-RO"/>
        </w:rPr>
        <w:t xml:space="preserve">, cu sediul în </w:t>
      </w:r>
      <w:r w:rsidR="000E7CD5">
        <w:rPr>
          <w:rFonts w:ascii="Trebuchet MS" w:eastAsia="Times New Roman" w:hAnsi="Trebuchet MS" w:cs="Times New Roman"/>
          <w:lang w:eastAsia="ro-RO"/>
        </w:rPr>
        <w:t>comuna Branesti, sat Branesti, strada Principala, numar 221, judet</w:t>
      </w:r>
      <w:r w:rsidR="000E7CD5" w:rsidRPr="000E7CD5">
        <w:rPr>
          <w:rFonts w:ascii="Trebuchet MS" w:eastAsia="Times New Roman" w:hAnsi="Trebuchet MS" w:cs="Times New Roman"/>
          <w:lang w:eastAsia="ro-RO"/>
        </w:rPr>
        <w:t xml:space="preserve"> Dambovita</w:t>
      </w:r>
      <w:r w:rsidR="00955D6F" w:rsidRPr="00ED52B6">
        <w:rPr>
          <w:rFonts w:ascii="Trebuchet MS" w:eastAsia="Times New Roman" w:hAnsi="Trebuchet MS" w:cs="Times New Roman"/>
          <w:lang w:eastAsia="ro-RO"/>
        </w:rPr>
        <w:t xml:space="preserve">, </w:t>
      </w:r>
      <w:r w:rsidRPr="00ED52B6">
        <w:rPr>
          <w:rFonts w:ascii="Trebuchet MS" w:eastAsia="Times New Roman" w:hAnsi="Trebuchet MS" w:cs="Times New Roman"/>
          <w:lang w:eastAsia="ro-RO"/>
        </w:rPr>
        <w:t xml:space="preserve">înregistrată la sediul Agenției pentru Protecția Mediului (APM) Dâmbovița cu </w:t>
      </w:r>
      <w:r w:rsidR="00487FAC" w:rsidRPr="00ED52B6">
        <w:rPr>
          <w:rFonts w:ascii="Trebuchet MS" w:eastAsia="Times New Roman" w:hAnsi="Trebuchet MS" w:cs="Times New Roman"/>
          <w:lang w:eastAsia="ro-RO"/>
        </w:rPr>
        <w:t xml:space="preserve">nr. </w:t>
      </w:r>
      <w:r w:rsidR="00583731" w:rsidRPr="00583731">
        <w:rPr>
          <w:rFonts w:ascii="Trebuchet MS" w:eastAsia="Times New Roman" w:hAnsi="Trebuchet MS" w:cs="Times New Roman"/>
          <w:lang w:eastAsia="ro-RO"/>
        </w:rPr>
        <w:t>7370 din data de 10.05.2023</w:t>
      </w:r>
      <w:r w:rsidRPr="00ED52B6">
        <w:rPr>
          <w:rFonts w:ascii="Trebuchet MS" w:eastAsia="Times New Roman" w:hAnsi="Trebuchet MS" w:cs="Times New Roman"/>
          <w:lang w:eastAsia="ro-RO"/>
        </w:rPr>
        <w:t xml:space="preserve">, </w:t>
      </w:r>
      <w:r w:rsidR="00955D6F" w:rsidRPr="00ED52B6">
        <w:rPr>
          <w:rStyle w:val="tpa"/>
          <w:rFonts w:ascii="Trebuchet MS" w:hAnsi="Trebuchet MS" w:cs="Times New Roman"/>
          <w:color w:val="000000"/>
        </w:rPr>
        <w:t>în baza Legii nr. 292/2018 privind evaluarea impactului anumitor proiecte publice şi private asupra mediului şi a Ordonanţei de urgenţă a Guvernului nr. </w:t>
      </w:r>
      <w:r w:rsidR="00DB53AE" w:rsidRPr="00ED52B6">
        <w:fldChar w:fldCharType="begin"/>
      </w:r>
      <w:r w:rsidR="00DB53AE" w:rsidRPr="00ED52B6">
        <w:rPr>
          <w:rFonts w:ascii="Trebuchet MS" w:hAnsi="Trebuchet MS"/>
        </w:rPr>
        <w:instrText xml:space="preserve"> HYPERLINK "https://idrept.ro/00103869.htm" </w:instrText>
      </w:r>
      <w:r w:rsidR="00DB53AE" w:rsidRPr="00ED52B6">
        <w:fldChar w:fldCharType="separate"/>
      </w:r>
      <w:r w:rsidR="00955D6F" w:rsidRPr="00ED52B6">
        <w:rPr>
          <w:rStyle w:val="Hyperlink"/>
          <w:rFonts w:ascii="Trebuchet MS" w:hAnsi="Trebuchet MS" w:cs="Times New Roman"/>
          <w:bCs/>
          <w:color w:val="333399"/>
        </w:rPr>
        <w:t>57/2007</w:t>
      </w:r>
      <w:r w:rsidR="00DB53AE" w:rsidRPr="00ED52B6">
        <w:rPr>
          <w:rStyle w:val="Hyperlink"/>
          <w:rFonts w:ascii="Trebuchet MS" w:hAnsi="Trebuchet MS" w:cs="Times New Roman"/>
          <w:bCs/>
          <w:color w:val="333399"/>
        </w:rPr>
        <w:fldChar w:fldCharType="end"/>
      </w:r>
      <w:r w:rsidR="00955D6F" w:rsidRPr="00ED52B6">
        <w:rPr>
          <w:rStyle w:val="tpa"/>
          <w:rFonts w:ascii="Trebuchet MS" w:hAnsi="Trebuchet MS" w:cs="Times New Roman"/>
          <w:color w:val="000000"/>
        </w:rPr>
        <w:t> privind regimul ariilor naturale protejate, conservarea habitatelor naturale, a florei şi faunei sălbatice, aprobată cu modificări şi completări prin Legea nr. </w:t>
      </w:r>
      <w:r w:rsidR="00DB53AE" w:rsidRPr="00ED52B6">
        <w:fldChar w:fldCharType="begin"/>
      </w:r>
      <w:r w:rsidR="00DB53AE" w:rsidRPr="00ED52B6">
        <w:rPr>
          <w:rFonts w:ascii="Trebuchet MS" w:hAnsi="Trebuchet MS"/>
        </w:rPr>
        <w:instrText xml:space="preserve"> HYPERLINK "https://idrept.ro/00139597.htm" </w:instrText>
      </w:r>
      <w:r w:rsidR="00DB53AE" w:rsidRPr="00ED52B6">
        <w:fldChar w:fldCharType="separate"/>
      </w:r>
      <w:r w:rsidR="00955D6F" w:rsidRPr="00ED52B6">
        <w:rPr>
          <w:rStyle w:val="Hyperlink"/>
          <w:rFonts w:ascii="Trebuchet MS" w:hAnsi="Trebuchet MS" w:cs="Times New Roman"/>
          <w:bCs/>
          <w:color w:val="333399"/>
        </w:rPr>
        <w:t>49/2011</w:t>
      </w:r>
      <w:r w:rsidR="00DB53AE" w:rsidRPr="00ED52B6">
        <w:rPr>
          <w:rStyle w:val="Hyperlink"/>
          <w:rFonts w:ascii="Trebuchet MS" w:hAnsi="Trebuchet MS" w:cs="Times New Roman"/>
          <w:bCs/>
          <w:color w:val="333399"/>
        </w:rPr>
        <w:fldChar w:fldCharType="end"/>
      </w:r>
      <w:r w:rsidR="00955D6F" w:rsidRPr="00ED52B6">
        <w:rPr>
          <w:rStyle w:val="tpa"/>
          <w:rFonts w:ascii="Trebuchet MS" w:hAnsi="Trebuchet MS" w:cs="Times New Roman"/>
          <w:color w:val="000000"/>
        </w:rPr>
        <w:t>, cu modificările şi completările ulterioare,</w:t>
      </w:r>
    </w:p>
    <w:p w:rsidR="00955D6F" w:rsidRPr="00ED52B6" w:rsidRDefault="00955D6F" w:rsidP="000C706D">
      <w:pPr>
        <w:shd w:val="clear" w:color="auto" w:fill="FFFFFF"/>
        <w:spacing w:after="0" w:line="360" w:lineRule="auto"/>
        <w:ind w:firstLine="709"/>
        <w:jc w:val="both"/>
        <w:rPr>
          <w:rFonts w:ascii="Trebuchet MS" w:hAnsi="Trebuchet MS" w:cs="Times New Roman"/>
          <w:color w:val="000000"/>
        </w:rPr>
      </w:pPr>
    </w:p>
    <w:p w:rsidR="00FA31F0" w:rsidRPr="00FA31F0" w:rsidRDefault="00955D6F" w:rsidP="000C706D">
      <w:pPr>
        <w:shd w:val="clear" w:color="auto" w:fill="FFFFFF"/>
        <w:spacing w:after="0" w:line="360" w:lineRule="auto"/>
        <w:ind w:firstLine="709"/>
        <w:jc w:val="both"/>
        <w:rPr>
          <w:rFonts w:ascii="Trebuchet MS" w:hAnsi="Trebuchet MS" w:cs="Times New Roman"/>
          <w:color w:val="000000"/>
        </w:rPr>
      </w:pPr>
      <w:bookmarkStart w:id="0" w:name="do|ax5^I|pa9"/>
      <w:bookmarkEnd w:id="0"/>
      <w:r w:rsidRPr="00580AAF">
        <w:rPr>
          <w:rFonts w:ascii="Trebuchet MS" w:eastAsia="Times New Roman" w:hAnsi="Trebuchet MS" w:cs="Times New Roman"/>
          <w:b/>
          <w:lang w:eastAsia="ro-RO"/>
        </w:rPr>
        <w:t>Agenția pentru Protecția Mediului (APM) Dâmbovița decide</w:t>
      </w:r>
      <w:r w:rsidRPr="00ED52B6">
        <w:rPr>
          <w:rStyle w:val="tpa"/>
          <w:rFonts w:ascii="Trebuchet MS" w:hAnsi="Trebuchet MS" w:cs="Times New Roman"/>
          <w:color w:val="000000"/>
        </w:rPr>
        <w:t>, ca urmare a consultărilor desfăşurate în cadrul şedinţe</w:t>
      </w:r>
      <w:r w:rsidR="00176550" w:rsidRPr="00ED52B6">
        <w:rPr>
          <w:rStyle w:val="tpa"/>
          <w:rFonts w:ascii="Trebuchet MS" w:hAnsi="Trebuchet MS" w:cs="Times New Roman"/>
          <w:color w:val="000000"/>
        </w:rPr>
        <w:t>i</w:t>
      </w:r>
      <w:r w:rsidRPr="00ED52B6">
        <w:rPr>
          <w:rStyle w:val="tpa"/>
          <w:rFonts w:ascii="Trebuchet MS" w:hAnsi="Trebuchet MS" w:cs="Times New Roman"/>
          <w:color w:val="000000"/>
        </w:rPr>
        <w:t xml:space="preserve"> Comisiei de analiză tehnică din data de </w:t>
      </w:r>
      <w:r w:rsidR="000E7CD5">
        <w:rPr>
          <w:rStyle w:val="tpa"/>
          <w:rFonts w:ascii="Trebuchet MS" w:hAnsi="Trebuchet MS" w:cs="Times New Roman"/>
          <w:b/>
          <w:color w:val="000000"/>
        </w:rPr>
        <w:t>15.02</w:t>
      </w:r>
      <w:r w:rsidR="00A160EB" w:rsidRPr="00580AAF">
        <w:rPr>
          <w:rStyle w:val="tpa"/>
          <w:rFonts w:ascii="Trebuchet MS" w:hAnsi="Trebuchet MS" w:cs="Times New Roman"/>
          <w:b/>
          <w:color w:val="000000"/>
        </w:rPr>
        <w:t>.2023</w:t>
      </w:r>
      <w:r w:rsidRPr="00ED52B6">
        <w:rPr>
          <w:rStyle w:val="tpa"/>
          <w:rFonts w:ascii="Trebuchet MS" w:hAnsi="Trebuchet MS" w:cs="Times New Roman"/>
          <w:color w:val="000000"/>
        </w:rPr>
        <w:t xml:space="preserve"> că </w:t>
      </w:r>
      <w:r w:rsidRPr="002B3F54">
        <w:rPr>
          <w:rStyle w:val="tpa"/>
          <w:rFonts w:ascii="Trebuchet MS" w:hAnsi="Trebuchet MS" w:cs="Times New Roman"/>
          <w:b/>
          <w:i/>
          <w:color w:val="000000"/>
        </w:rPr>
        <w:t xml:space="preserve">proiectul </w:t>
      </w:r>
      <w:bookmarkStart w:id="1" w:name="do|ax5^I|pa10"/>
      <w:bookmarkEnd w:id="1"/>
      <w:r w:rsidR="00583731" w:rsidRPr="002B3F54">
        <w:rPr>
          <w:rStyle w:val="tpa"/>
          <w:rFonts w:ascii="Trebuchet MS" w:hAnsi="Trebuchet MS" w:cs="Times New Roman"/>
          <w:b/>
          <w:i/>
          <w:color w:val="000000"/>
        </w:rPr>
        <w:t xml:space="preserve">       </w:t>
      </w:r>
      <w:r w:rsidR="00CB617C" w:rsidRPr="002B3F54">
        <w:rPr>
          <w:rStyle w:val="tpa"/>
          <w:rFonts w:ascii="Trebuchet MS" w:hAnsi="Trebuchet MS" w:cs="Times New Roman"/>
          <w:b/>
          <w:i/>
          <w:color w:val="000000"/>
        </w:rPr>
        <w:t>”</w:t>
      </w:r>
      <w:r w:rsidR="000E7CD5" w:rsidRPr="000E7CD5">
        <w:rPr>
          <w:rStyle w:val="tpa"/>
          <w:rFonts w:ascii="Trebuchet MS" w:hAnsi="Trebuchet MS" w:cs="Times New Roman"/>
          <w:b/>
          <w:i/>
          <w:color w:val="000000"/>
        </w:rPr>
        <w:t>Amenajare drum acces carosabil si parcare auto pentru baza sportiva multifunctionala</w:t>
      </w:r>
      <w:r w:rsidR="00CB617C" w:rsidRPr="002B3F54">
        <w:rPr>
          <w:rStyle w:val="tpa"/>
          <w:rFonts w:ascii="Trebuchet MS" w:hAnsi="Trebuchet MS" w:cs="Times New Roman"/>
          <w:b/>
          <w:i/>
          <w:color w:val="000000"/>
        </w:rPr>
        <w:t>”</w:t>
      </w:r>
      <w:r w:rsidR="006611F4" w:rsidRPr="00ED52B6">
        <w:rPr>
          <w:rFonts w:ascii="Trebuchet MS" w:eastAsia="Times New Roman" w:hAnsi="Trebuchet MS" w:cs="Times New Roman"/>
          <w:lang w:eastAsia="ro-RO"/>
        </w:rPr>
        <w:t xml:space="preserve">, propus a fi amplasat în </w:t>
      </w:r>
      <w:r w:rsidR="000E7CD5">
        <w:rPr>
          <w:rFonts w:ascii="Trebuchet MS" w:eastAsia="Times New Roman" w:hAnsi="Trebuchet MS" w:cs="Times New Roman"/>
          <w:lang w:eastAsia="ro-RO"/>
        </w:rPr>
        <w:t>comuna Branesti, sat Branesti, strada Principala, punct</w:t>
      </w:r>
      <w:r w:rsidR="00600F8C">
        <w:rPr>
          <w:rFonts w:ascii="Trebuchet MS" w:eastAsia="Times New Roman" w:hAnsi="Trebuchet MS" w:cs="Times New Roman"/>
          <w:lang w:eastAsia="ro-RO"/>
        </w:rPr>
        <w:t xml:space="preserve"> Baza Sportiva, judet</w:t>
      </w:r>
      <w:r w:rsidR="000E7CD5" w:rsidRPr="000E7CD5">
        <w:rPr>
          <w:rFonts w:ascii="Trebuchet MS" w:eastAsia="Times New Roman" w:hAnsi="Trebuchet MS" w:cs="Times New Roman"/>
          <w:lang w:eastAsia="ro-RO"/>
        </w:rPr>
        <w:t xml:space="preserve"> Dambovita</w:t>
      </w:r>
      <w:r w:rsidR="00640681" w:rsidRPr="00ED52B6">
        <w:rPr>
          <w:rStyle w:val="tpa1"/>
          <w:rFonts w:ascii="Trebuchet MS" w:hAnsi="Trebuchet MS" w:cs="Times New Roman"/>
        </w:rPr>
        <w:t>,</w:t>
      </w:r>
      <w:r w:rsidR="00640681" w:rsidRPr="00ED52B6">
        <w:rPr>
          <w:rFonts w:ascii="Trebuchet MS" w:eastAsia="Times New Roman" w:hAnsi="Trebuchet MS" w:cs="Times New Roman"/>
          <w:lang w:eastAsia="ro-RO"/>
        </w:rPr>
        <w:t xml:space="preserve"> </w:t>
      </w:r>
      <w:r w:rsidR="00580E03" w:rsidRPr="00ED52B6">
        <w:rPr>
          <w:rFonts w:ascii="Trebuchet MS" w:eastAsia="Times New Roman" w:hAnsi="Trebuchet MS" w:cs="Times New Roman"/>
          <w:lang w:eastAsia="ro-RO"/>
        </w:rPr>
        <w:t>nu se supune evaluării impactului asupra mediului / nu se supune evaluării adecvate</w:t>
      </w:r>
      <w:r w:rsidR="002B3F54">
        <w:rPr>
          <w:rFonts w:ascii="Trebuchet MS" w:eastAsia="Times New Roman" w:hAnsi="Trebuchet MS" w:cs="Times New Roman"/>
          <w:lang w:eastAsia="ro-RO"/>
        </w:rPr>
        <w:t xml:space="preserve"> </w:t>
      </w:r>
      <w:r w:rsidR="002B3F54" w:rsidRPr="002B3F54">
        <w:rPr>
          <w:rFonts w:ascii="Trebuchet MS" w:eastAsia="Times New Roman" w:hAnsi="Trebuchet MS" w:cs="Times New Roman"/>
          <w:lang w:eastAsia="ro-RO"/>
        </w:rPr>
        <w:t>/ nu se supune evaluării impactului asupra corpurilor de apă;</w:t>
      </w:r>
      <w:r w:rsidR="00640681" w:rsidRPr="00ED52B6">
        <w:rPr>
          <w:rFonts w:ascii="Trebuchet MS" w:eastAsia="Times New Roman" w:hAnsi="Trebuchet MS" w:cs="Times New Roman"/>
          <w:lang w:eastAsia="ro-RO"/>
        </w:rPr>
        <w:t>.</w:t>
      </w:r>
      <w:bookmarkStart w:id="2" w:name="do|ax5^I|pa11"/>
      <w:bookmarkStart w:id="3" w:name="do|ax5^I|pa12"/>
      <w:bookmarkEnd w:id="2"/>
      <w:bookmarkEnd w:id="3"/>
    </w:p>
    <w:p w:rsidR="00FA31F0" w:rsidRPr="00FA31F0" w:rsidRDefault="00FA31F0" w:rsidP="000C706D">
      <w:pPr>
        <w:shd w:val="clear" w:color="auto" w:fill="FFFFFF"/>
        <w:spacing w:after="0" w:line="360" w:lineRule="auto"/>
        <w:jc w:val="both"/>
        <w:rPr>
          <w:rFonts w:ascii="Trebuchet MS" w:hAnsi="Trebuchet MS" w:cs="Times New Roman"/>
          <w:color w:val="000000"/>
        </w:rPr>
      </w:pPr>
      <w:r w:rsidRPr="00FA31F0">
        <w:rPr>
          <w:rFonts w:ascii="Trebuchet MS" w:hAnsi="Trebuchet MS" w:cs="Times New Roman"/>
          <w:color w:val="000000"/>
        </w:rPr>
        <w:t>Justificarea prezentei decizii:</w:t>
      </w:r>
    </w:p>
    <w:p w:rsidR="00FA31F0" w:rsidRPr="008346AF" w:rsidRDefault="00FA31F0" w:rsidP="000C706D">
      <w:pPr>
        <w:pStyle w:val="ListParagraph"/>
        <w:numPr>
          <w:ilvl w:val="0"/>
          <w:numId w:val="19"/>
        </w:numPr>
        <w:shd w:val="clear" w:color="auto" w:fill="FFFFFF"/>
        <w:spacing w:after="0" w:line="360" w:lineRule="auto"/>
        <w:jc w:val="both"/>
        <w:rPr>
          <w:rFonts w:ascii="Trebuchet MS" w:hAnsi="Trebuchet MS" w:cs="Times New Roman"/>
          <w:color w:val="000000"/>
        </w:rPr>
      </w:pPr>
      <w:r w:rsidRPr="008346AF">
        <w:rPr>
          <w:rFonts w:ascii="Trebuchet MS" w:hAnsi="Trebuchet MS" w:cs="Times New Roman"/>
          <w:color w:val="000000"/>
        </w:rPr>
        <w:t>Motivele pe baza cărora s-a stabilit luarea deciziei etapei de încadrare in procedura de evaluare a impactului asupra mediului sunt următoarele:</w:t>
      </w:r>
    </w:p>
    <w:p w:rsidR="00FA31F0" w:rsidRPr="008346AF" w:rsidRDefault="00FA31F0" w:rsidP="000C706D">
      <w:pPr>
        <w:pStyle w:val="ListParagraph"/>
        <w:numPr>
          <w:ilvl w:val="0"/>
          <w:numId w:val="20"/>
        </w:numPr>
        <w:shd w:val="clear" w:color="auto" w:fill="FFFFFF"/>
        <w:spacing w:after="0" w:line="360" w:lineRule="auto"/>
        <w:jc w:val="both"/>
        <w:rPr>
          <w:rFonts w:ascii="Trebuchet MS" w:hAnsi="Trebuchet MS" w:cs="Times New Roman"/>
          <w:color w:val="000000"/>
        </w:rPr>
      </w:pPr>
      <w:r w:rsidRPr="008346AF">
        <w:rPr>
          <w:rFonts w:ascii="Trebuchet MS" w:hAnsi="Trebuchet MS" w:cs="Times New Roman"/>
          <w:color w:val="000000"/>
        </w:rPr>
        <w:t>proiectul se încadrează în prevederile Legii nr. 292/2018 privind evaluarea impactului anumitor proiecte publice şi private asupra mediului, Anexa nr. 2, pct. 13, lit. a;</w:t>
      </w:r>
    </w:p>
    <w:p w:rsidR="000D5B20" w:rsidRPr="008346AF" w:rsidRDefault="000D5B20" w:rsidP="000C706D">
      <w:pPr>
        <w:pStyle w:val="ListParagraph"/>
        <w:numPr>
          <w:ilvl w:val="0"/>
          <w:numId w:val="20"/>
        </w:numPr>
        <w:shd w:val="clear" w:color="auto" w:fill="FFFFFF"/>
        <w:spacing w:after="0" w:line="360" w:lineRule="auto"/>
        <w:jc w:val="both"/>
        <w:rPr>
          <w:rFonts w:ascii="Trebuchet MS" w:hAnsi="Trebuchet MS" w:cs="Times New Roman"/>
          <w:color w:val="000000"/>
        </w:rPr>
      </w:pPr>
      <w:r w:rsidRPr="008346AF">
        <w:rPr>
          <w:rFonts w:ascii="Trebuchet MS" w:hAnsi="Trebuchet MS" w:cs="Times New Roman"/>
        </w:rPr>
        <w:t>impactul realizării proiectului asupra factorilor de mediu va fi redus pentru sol, subsol, vegetație, fauna si nesemnificativ pentru ape, aer si așezările umane;</w:t>
      </w:r>
      <w:bookmarkStart w:id="4" w:name="do|ax5^I|pa16"/>
      <w:bookmarkEnd w:id="4"/>
    </w:p>
    <w:p w:rsidR="000D5B20" w:rsidRPr="00ED52B6" w:rsidRDefault="000D5B20" w:rsidP="000C706D">
      <w:pPr>
        <w:pStyle w:val="ListParagraph"/>
        <w:numPr>
          <w:ilvl w:val="0"/>
          <w:numId w:val="20"/>
        </w:numPr>
        <w:shd w:val="clear" w:color="auto" w:fill="FFFFFF"/>
        <w:spacing w:after="0" w:line="360" w:lineRule="auto"/>
        <w:jc w:val="both"/>
        <w:rPr>
          <w:rFonts w:ascii="Trebuchet MS" w:hAnsi="Trebuchet MS" w:cs="Times New Roman"/>
          <w:color w:val="000000"/>
        </w:rPr>
      </w:pPr>
      <w:r w:rsidRPr="00ED52B6">
        <w:rPr>
          <w:rFonts w:ascii="Trebuchet MS" w:eastAsia="Times New Roman" w:hAnsi="Trebuchet MS" w:cs="Times New Roman"/>
          <w:color w:val="191919"/>
          <w:lang w:eastAsia="ro-RO"/>
        </w:rPr>
        <w:t>nu au fost formulate observaţii din partea publicului în urma mediatizării depunerii solicitării de emitere a acordului de mediu respectiv, a luării deciziei privind etapa de încadrare;</w:t>
      </w:r>
    </w:p>
    <w:p w:rsidR="000D5B20" w:rsidRPr="008346AF" w:rsidRDefault="000D5B20" w:rsidP="000C706D">
      <w:pPr>
        <w:pStyle w:val="ListParagraph"/>
        <w:numPr>
          <w:ilvl w:val="0"/>
          <w:numId w:val="19"/>
        </w:numPr>
        <w:shd w:val="clear" w:color="auto" w:fill="FFFFFF"/>
        <w:spacing w:after="0" w:line="360" w:lineRule="auto"/>
        <w:jc w:val="both"/>
        <w:rPr>
          <w:rFonts w:ascii="Trebuchet MS" w:hAnsi="Trebuchet MS" w:cs="Times New Roman"/>
          <w:color w:val="000000"/>
        </w:rPr>
      </w:pPr>
      <w:r w:rsidRPr="008346AF">
        <w:rPr>
          <w:rFonts w:ascii="Trebuchet MS" w:hAnsi="Trebuchet MS" w:cs="Times New Roman"/>
          <w:color w:val="000000"/>
        </w:rPr>
        <w:t>Motivele pe baza cărora s-a stabilit neefectuarea evaluării adecvate sunt următoarele :</w:t>
      </w:r>
    </w:p>
    <w:p w:rsidR="000D5B20" w:rsidRDefault="000D5B20" w:rsidP="000C706D">
      <w:pPr>
        <w:pStyle w:val="ListParagraph"/>
        <w:numPr>
          <w:ilvl w:val="0"/>
          <w:numId w:val="13"/>
        </w:numPr>
        <w:shd w:val="clear" w:color="auto" w:fill="FFFFFF"/>
        <w:spacing w:after="0" w:line="360" w:lineRule="auto"/>
        <w:jc w:val="both"/>
        <w:rPr>
          <w:rFonts w:ascii="Trebuchet MS" w:hAnsi="Trebuchet MS" w:cs="Times New Roman"/>
          <w:color w:val="000000"/>
        </w:rPr>
      </w:pPr>
      <w:r w:rsidRPr="00ED52B6">
        <w:rPr>
          <w:rFonts w:ascii="Trebuchet MS" w:hAnsi="Trebuchet MS" w:cs="Times New Roman"/>
          <w:color w:val="000000"/>
        </w:rPr>
        <w:lastRenderedPageBreak/>
        <w:t xml:space="preserve">terenul pe care se va realiza investiția este amplasat </w:t>
      </w:r>
      <w:r w:rsidR="00600F8C" w:rsidRPr="00600F8C">
        <w:rPr>
          <w:rFonts w:ascii="Trebuchet MS" w:hAnsi="Trebuchet MS" w:cs="Times New Roman"/>
          <w:color w:val="000000"/>
        </w:rPr>
        <w:t>comuna Branesti, sat Branesti, strada Principala, punct Baza Sportiva, judet Dambovita</w:t>
      </w:r>
      <w:r w:rsidRPr="00ED52B6">
        <w:rPr>
          <w:rFonts w:ascii="Trebuchet MS" w:hAnsi="Trebuchet MS" w:cs="Times New Roman"/>
          <w:color w:val="000000"/>
        </w:rPr>
        <w:t>, nu este amplasat intr-o arie naturala protejata de interes național sau comunitar;</w:t>
      </w:r>
    </w:p>
    <w:p w:rsidR="00DA0F35" w:rsidRPr="00DA0F35" w:rsidRDefault="00DA0F35" w:rsidP="000C706D">
      <w:pPr>
        <w:pStyle w:val="ListParagraph"/>
        <w:numPr>
          <w:ilvl w:val="0"/>
          <w:numId w:val="19"/>
        </w:numPr>
        <w:shd w:val="clear" w:color="auto" w:fill="FFFFFF"/>
        <w:spacing w:after="0" w:line="360" w:lineRule="auto"/>
        <w:jc w:val="both"/>
        <w:rPr>
          <w:rFonts w:ascii="Trebuchet MS" w:hAnsi="Trebuchet MS" w:cs="Times New Roman"/>
          <w:color w:val="000000"/>
        </w:rPr>
      </w:pPr>
      <w:r w:rsidRPr="00DA0F35">
        <w:rPr>
          <w:rFonts w:ascii="Trebuchet MS" w:hAnsi="Trebuchet MS" w:cs="Times New Roman"/>
          <w:color w:val="000000"/>
        </w:rPr>
        <w:t xml:space="preserve">Motivele pe baza cărora s-a stabilit neefectuarea evaluării impactului asupra corpurilor de apă: </w:t>
      </w:r>
    </w:p>
    <w:p w:rsidR="00DA0F35" w:rsidRPr="00ED52B6" w:rsidRDefault="00DA0F35" w:rsidP="000C706D">
      <w:pPr>
        <w:pStyle w:val="ListParagraph"/>
        <w:numPr>
          <w:ilvl w:val="0"/>
          <w:numId w:val="13"/>
        </w:numPr>
        <w:shd w:val="clear" w:color="auto" w:fill="FFFFFF"/>
        <w:spacing w:after="0" w:line="360" w:lineRule="auto"/>
        <w:jc w:val="both"/>
        <w:rPr>
          <w:rFonts w:ascii="Trebuchet MS" w:hAnsi="Trebuchet MS" w:cs="Times New Roman"/>
          <w:color w:val="000000"/>
        </w:rPr>
      </w:pPr>
      <w:r w:rsidRPr="00DA0F35">
        <w:rPr>
          <w:rFonts w:ascii="Trebuchet MS" w:hAnsi="Trebuchet MS" w:cs="Times New Roman"/>
          <w:color w:val="000000"/>
        </w:rPr>
        <w:t>Conform adresei emisa de Administratia Bazinala de Apa Bu</w:t>
      </w:r>
      <w:r w:rsidR="00E0532A">
        <w:rPr>
          <w:rFonts w:ascii="Trebuchet MS" w:hAnsi="Trebuchet MS" w:cs="Times New Roman"/>
          <w:color w:val="000000"/>
        </w:rPr>
        <w:t>zau-Ialomita inregistrata cu numarul</w:t>
      </w:r>
      <w:r w:rsidRPr="00DA0F35">
        <w:rPr>
          <w:rFonts w:ascii="Trebuchet MS" w:hAnsi="Trebuchet MS" w:cs="Times New Roman"/>
          <w:color w:val="000000"/>
        </w:rPr>
        <w:t xml:space="preserve"> </w:t>
      </w:r>
      <w:r w:rsidR="00F160D0">
        <w:rPr>
          <w:rFonts w:ascii="Trebuchet MS" w:hAnsi="Trebuchet MS" w:cs="Times New Roman"/>
          <w:color w:val="000000"/>
        </w:rPr>
        <w:t>1</w:t>
      </w:r>
      <w:r w:rsidR="00600F8C">
        <w:rPr>
          <w:rFonts w:ascii="Trebuchet MS" w:hAnsi="Trebuchet MS" w:cs="Times New Roman"/>
          <w:color w:val="000000"/>
        </w:rPr>
        <w:t>8724</w:t>
      </w:r>
      <w:r w:rsidR="00F160D0">
        <w:rPr>
          <w:rFonts w:ascii="Trebuchet MS" w:hAnsi="Trebuchet MS" w:cs="Times New Roman"/>
          <w:color w:val="000000"/>
        </w:rPr>
        <w:t xml:space="preserve"> / </w:t>
      </w:r>
      <w:r w:rsidR="00600F8C">
        <w:rPr>
          <w:rFonts w:ascii="Trebuchet MS" w:hAnsi="Trebuchet MS" w:cs="Times New Roman"/>
          <w:color w:val="000000"/>
        </w:rPr>
        <w:t>20.12</w:t>
      </w:r>
      <w:r w:rsidRPr="00DA0F35">
        <w:rPr>
          <w:rFonts w:ascii="Trebuchet MS" w:hAnsi="Trebuchet MS" w:cs="Times New Roman"/>
          <w:color w:val="000000"/>
        </w:rPr>
        <w:t xml:space="preserve">.2023: nu </w:t>
      </w:r>
      <w:r w:rsidR="00600F8C">
        <w:rPr>
          <w:rFonts w:ascii="Trebuchet MS" w:hAnsi="Trebuchet MS" w:cs="Times New Roman"/>
          <w:color w:val="000000"/>
        </w:rPr>
        <w:t>necesita act de reglementare pe linie de gospodarire a apelor</w:t>
      </w:r>
      <w:r w:rsidRPr="00DA0F35">
        <w:rPr>
          <w:rFonts w:ascii="Trebuchet MS" w:hAnsi="Trebuchet MS" w:cs="Times New Roman"/>
          <w:color w:val="000000"/>
        </w:rPr>
        <w:t>;</w:t>
      </w:r>
    </w:p>
    <w:p w:rsidR="00600F8C" w:rsidRPr="00B94C57" w:rsidRDefault="00600F8C" w:rsidP="000C706D">
      <w:pPr>
        <w:tabs>
          <w:tab w:val="center" w:pos="4680"/>
          <w:tab w:val="right" w:pos="9360"/>
        </w:tabs>
        <w:spacing w:after="0" w:line="360" w:lineRule="auto"/>
        <w:jc w:val="both"/>
        <w:rPr>
          <w:rFonts w:ascii="Trebuchet MS" w:eastAsia="Times New Roman" w:hAnsi="Trebuchet MS" w:cs="Times New Roman"/>
          <w:b/>
          <w:iCs/>
          <w:color w:val="000000"/>
          <w:bdr w:val="single" w:sz="4" w:space="0" w:color="auto"/>
          <w:lang w:val="en-US"/>
        </w:rPr>
      </w:pPr>
    </w:p>
    <w:p w:rsidR="002E0C8A" w:rsidRPr="00B94C57" w:rsidRDefault="002E0C8A" w:rsidP="000C706D">
      <w:pPr>
        <w:pStyle w:val="ListParagraph"/>
        <w:numPr>
          <w:ilvl w:val="0"/>
          <w:numId w:val="12"/>
        </w:numPr>
        <w:spacing w:after="0" w:line="360" w:lineRule="auto"/>
        <w:jc w:val="both"/>
        <w:rPr>
          <w:rFonts w:ascii="Trebuchet MS" w:eastAsia="Calibri" w:hAnsi="Trebuchet MS" w:cs="Times New Roman"/>
          <w:b/>
          <w:i/>
          <w:u w:val="single"/>
        </w:rPr>
      </w:pPr>
      <w:r w:rsidRPr="00B94C57">
        <w:rPr>
          <w:rFonts w:ascii="Trebuchet MS" w:eastAsia="Calibri" w:hAnsi="Trebuchet MS" w:cs="Times New Roman"/>
          <w:b/>
        </w:rPr>
        <w:t xml:space="preserve"> </w:t>
      </w:r>
      <w:r w:rsidRPr="00B94C57">
        <w:rPr>
          <w:rFonts w:ascii="Trebuchet MS" w:eastAsia="Calibri" w:hAnsi="Trebuchet MS" w:cs="Times New Roman"/>
          <w:b/>
          <w:i/>
          <w:u w:val="single"/>
        </w:rPr>
        <w:t xml:space="preserve">Caracteristicile proiectelor </w:t>
      </w:r>
    </w:p>
    <w:p w:rsidR="00E12DC1" w:rsidRDefault="002E0C8A" w:rsidP="000C706D">
      <w:pPr>
        <w:pStyle w:val="ListParagraph"/>
        <w:numPr>
          <w:ilvl w:val="0"/>
          <w:numId w:val="8"/>
        </w:numPr>
        <w:spacing w:after="0" w:line="360" w:lineRule="auto"/>
        <w:jc w:val="both"/>
        <w:rPr>
          <w:rFonts w:ascii="Trebuchet MS" w:eastAsia="Calibri" w:hAnsi="Trebuchet MS" w:cs="Times New Roman"/>
        </w:rPr>
      </w:pPr>
      <w:r w:rsidRPr="00ED52B6">
        <w:rPr>
          <w:rFonts w:ascii="Trebuchet MS" w:eastAsia="Calibri" w:hAnsi="Trebuchet MS" w:cs="Times New Roman"/>
          <w:i/>
        </w:rPr>
        <w:t>mărimea proiectului</w:t>
      </w:r>
      <w:r w:rsidRPr="00ED52B6">
        <w:rPr>
          <w:rFonts w:ascii="Trebuchet MS" w:eastAsia="Calibri" w:hAnsi="Trebuchet MS" w:cs="Times New Roman"/>
        </w:rPr>
        <w:t>:</w:t>
      </w:r>
    </w:p>
    <w:p w:rsidR="00600F8C" w:rsidRDefault="00577CA3" w:rsidP="000C706D">
      <w:pPr>
        <w:spacing w:after="0" w:line="360" w:lineRule="auto"/>
        <w:ind w:left="786" w:firstLine="630"/>
        <w:jc w:val="both"/>
        <w:rPr>
          <w:rFonts w:ascii="Trebuchet MS" w:eastAsia="Calibri" w:hAnsi="Trebuchet MS" w:cs="Times New Roman"/>
        </w:rPr>
      </w:pPr>
      <w:r w:rsidRPr="00A62366">
        <w:rPr>
          <w:rFonts w:ascii="Trebuchet MS" w:eastAsia="Calibri" w:hAnsi="Trebuchet MS" w:cs="Times New Roman"/>
        </w:rPr>
        <w:t>Prin proiect se propune amenajarea</w:t>
      </w:r>
      <w:r w:rsidR="00A62366" w:rsidRPr="00A62366">
        <w:rPr>
          <w:rFonts w:ascii="Trebuchet MS" w:eastAsia="Calibri" w:hAnsi="Trebuchet MS" w:cs="Times New Roman"/>
        </w:rPr>
        <w:t xml:space="preserve"> drumului de acces carosabil si parcare auto pentru baza sportiva multifunctionala.</w:t>
      </w:r>
    </w:p>
    <w:p w:rsidR="00A62366" w:rsidRDefault="00A62366" w:rsidP="000C706D">
      <w:pPr>
        <w:spacing w:after="0" w:line="360" w:lineRule="auto"/>
        <w:ind w:left="786" w:firstLine="630"/>
        <w:jc w:val="both"/>
        <w:rPr>
          <w:rFonts w:ascii="Trebuchet MS" w:eastAsia="Calibri" w:hAnsi="Trebuchet MS" w:cs="Times New Roman"/>
        </w:rPr>
      </w:pPr>
      <w:r w:rsidRPr="00A62366">
        <w:rPr>
          <w:rFonts w:ascii="Trebuchet MS" w:eastAsia="Calibri" w:hAnsi="Trebuchet MS" w:cs="Times New Roman"/>
        </w:rPr>
        <w:t>Se amenajează, pe amplasament, o platforma carosabila pentru circulație si parcaje. Aceasta are suprafața de 493.40 mp.</w:t>
      </w:r>
    </w:p>
    <w:p w:rsidR="003433CF" w:rsidRDefault="003433CF" w:rsidP="000C706D">
      <w:pPr>
        <w:spacing w:after="0" w:line="360" w:lineRule="auto"/>
        <w:ind w:left="786" w:firstLine="630"/>
        <w:jc w:val="both"/>
        <w:rPr>
          <w:rFonts w:ascii="Trebuchet MS" w:eastAsia="Calibri" w:hAnsi="Trebuchet MS" w:cs="Times New Roman"/>
        </w:rPr>
      </w:pPr>
      <w:r w:rsidRPr="003433CF">
        <w:rPr>
          <w:rFonts w:ascii="Trebuchet MS" w:eastAsia="Calibri" w:hAnsi="Trebuchet MS" w:cs="Times New Roman"/>
        </w:rPr>
        <w:t>Se amenajează acces la DJ712 cu racordare de 2.00m a părții carosabile. Traseul este compus din alee carosabila cu lățimea de 5.50m pe o lungime de aproximativ 37.90m pana la platforma parcaje unde sunt amenajate 12 parcări perpendiculare pe bordura.</w:t>
      </w:r>
    </w:p>
    <w:p w:rsidR="003433CF" w:rsidRDefault="003433CF" w:rsidP="000C706D">
      <w:pPr>
        <w:spacing w:after="0" w:line="360" w:lineRule="auto"/>
        <w:ind w:left="786" w:firstLine="630"/>
        <w:jc w:val="both"/>
        <w:rPr>
          <w:rFonts w:ascii="Trebuchet MS" w:eastAsia="Calibri" w:hAnsi="Trebuchet MS" w:cs="Times New Roman"/>
        </w:rPr>
      </w:pPr>
      <w:r w:rsidRPr="003433CF">
        <w:rPr>
          <w:rFonts w:ascii="Trebuchet MS" w:eastAsia="Calibri" w:hAnsi="Trebuchet MS" w:cs="Times New Roman"/>
        </w:rPr>
        <w:t>Profilul transversal în aliniamente este cu pantă unică de: - 2.00 % caracteristic stratului de uzură din beton asfaltic la partea carosabilă; Stratificația platformei carosabile cuprinde umplutura (balast, piatră spartă), beton asfaltic.</w:t>
      </w:r>
    </w:p>
    <w:p w:rsidR="00433277" w:rsidRDefault="00433277" w:rsidP="000C706D">
      <w:pPr>
        <w:spacing w:after="0" w:line="360" w:lineRule="auto"/>
        <w:ind w:left="786" w:firstLine="630"/>
        <w:jc w:val="both"/>
        <w:rPr>
          <w:rFonts w:ascii="Trebuchet MS" w:eastAsia="Calibri" w:hAnsi="Trebuchet MS" w:cs="Times New Roman"/>
        </w:rPr>
      </w:pPr>
      <w:r w:rsidRPr="00433277">
        <w:rPr>
          <w:rFonts w:ascii="Trebuchet MS" w:eastAsia="Calibri" w:hAnsi="Trebuchet MS" w:cs="Times New Roman"/>
        </w:rPr>
        <w:t xml:space="preserve">Profil transversal Profilul transversal în aliniamente este cu pantă unică de: - 2.00 % caracteristic stratului de uzură din beton asfaltic la partea carosabilă; Stratificația platformei carosabile cuprinde umplutura (balast, piatră spartă), beton asfaltic. </w:t>
      </w:r>
    </w:p>
    <w:p w:rsidR="00433277" w:rsidRDefault="00433277" w:rsidP="000C706D">
      <w:pPr>
        <w:spacing w:after="0" w:line="360" w:lineRule="auto"/>
        <w:ind w:left="786" w:firstLine="630"/>
        <w:jc w:val="both"/>
        <w:rPr>
          <w:rFonts w:ascii="Trebuchet MS" w:eastAsia="Calibri" w:hAnsi="Trebuchet MS" w:cs="Times New Roman"/>
        </w:rPr>
      </w:pPr>
      <w:r w:rsidRPr="00433277">
        <w:rPr>
          <w:rFonts w:ascii="Trebuchet MS" w:eastAsia="Calibri" w:hAnsi="Trebuchet MS" w:cs="Times New Roman"/>
        </w:rPr>
        <w:t xml:space="preserve">Structura rutiera propusa pentru platforma carosabila: </w:t>
      </w:r>
    </w:p>
    <w:p w:rsidR="00433277" w:rsidRDefault="00433277" w:rsidP="000C706D">
      <w:pPr>
        <w:pStyle w:val="ListParagraph"/>
        <w:numPr>
          <w:ilvl w:val="0"/>
          <w:numId w:val="22"/>
        </w:numPr>
        <w:spacing w:after="0" w:line="360" w:lineRule="auto"/>
        <w:jc w:val="both"/>
        <w:rPr>
          <w:rFonts w:ascii="Trebuchet MS" w:eastAsia="Calibri" w:hAnsi="Trebuchet MS" w:cs="Times New Roman"/>
        </w:rPr>
      </w:pPr>
      <w:r w:rsidRPr="00433277">
        <w:rPr>
          <w:rFonts w:ascii="Trebuchet MS" w:eastAsia="Calibri" w:hAnsi="Trebuchet MS" w:cs="Times New Roman"/>
        </w:rPr>
        <w:t xml:space="preserve">4 cm beton asfaltic BA 16 (EB 16 RUL 50/70); </w:t>
      </w:r>
    </w:p>
    <w:p w:rsidR="00433277" w:rsidRDefault="00433277" w:rsidP="000C706D">
      <w:pPr>
        <w:pStyle w:val="ListParagraph"/>
        <w:numPr>
          <w:ilvl w:val="0"/>
          <w:numId w:val="22"/>
        </w:numPr>
        <w:spacing w:after="0" w:line="360" w:lineRule="auto"/>
        <w:jc w:val="both"/>
        <w:rPr>
          <w:rFonts w:ascii="Trebuchet MS" w:eastAsia="Calibri" w:hAnsi="Trebuchet MS" w:cs="Times New Roman"/>
        </w:rPr>
      </w:pPr>
      <w:r w:rsidRPr="00433277">
        <w:rPr>
          <w:rFonts w:ascii="Trebuchet MS" w:eastAsia="Calibri" w:hAnsi="Trebuchet MS" w:cs="Times New Roman"/>
        </w:rPr>
        <w:t xml:space="preserve">6 cm binder de criblură BAD 22,4 (EB 22,4 LEG 50/70); </w:t>
      </w:r>
    </w:p>
    <w:p w:rsidR="00433277" w:rsidRDefault="00433277" w:rsidP="000C706D">
      <w:pPr>
        <w:pStyle w:val="ListParagraph"/>
        <w:numPr>
          <w:ilvl w:val="0"/>
          <w:numId w:val="22"/>
        </w:numPr>
        <w:spacing w:after="0" w:line="360" w:lineRule="auto"/>
        <w:jc w:val="both"/>
        <w:rPr>
          <w:rFonts w:ascii="Trebuchet MS" w:eastAsia="Calibri" w:hAnsi="Trebuchet MS" w:cs="Times New Roman"/>
        </w:rPr>
      </w:pPr>
      <w:r w:rsidRPr="00433277">
        <w:rPr>
          <w:rFonts w:ascii="Trebuchet MS" w:eastAsia="Calibri" w:hAnsi="Trebuchet MS" w:cs="Times New Roman"/>
        </w:rPr>
        <w:t xml:space="preserve">15 cm piatră spartă SREN 13242 + A1 – 2018; - 30~35 cm fundație din balast SREN 13242 + A1 – 2018; </w:t>
      </w:r>
    </w:p>
    <w:p w:rsidR="00433277" w:rsidRDefault="00433277" w:rsidP="000C706D">
      <w:pPr>
        <w:pStyle w:val="ListParagraph"/>
        <w:numPr>
          <w:ilvl w:val="0"/>
          <w:numId w:val="22"/>
        </w:numPr>
        <w:spacing w:after="0" w:line="360" w:lineRule="auto"/>
        <w:jc w:val="both"/>
        <w:rPr>
          <w:rFonts w:ascii="Trebuchet MS" w:eastAsia="Calibri" w:hAnsi="Trebuchet MS" w:cs="Times New Roman"/>
        </w:rPr>
      </w:pPr>
      <w:r w:rsidRPr="00433277">
        <w:rPr>
          <w:rFonts w:ascii="Trebuchet MS" w:eastAsia="Calibri" w:hAnsi="Trebuchet MS" w:cs="Times New Roman"/>
        </w:rPr>
        <w:t xml:space="preserve">decapare pământ vegetal; </w:t>
      </w:r>
    </w:p>
    <w:p w:rsidR="00433277" w:rsidRDefault="00433277" w:rsidP="000C706D">
      <w:pPr>
        <w:spacing w:after="0" w:line="360" w:lineRule="auto"/>
        <w:ind w:left="851" w:firstLine="360"/>
        <w:jc w:val="both"/>
        <w:rPr>
          <w:rFonts w:ascii="Trebuchet MS" w:eastAsia="Calibri" w:hAnsi="Trebuchet MS" w:cs="Times New Roman"/>
        </w:rPr>
      </w:pPr>
      <w:r w:rsidRPr="00433277">
        <w:rPr>
          <w:rFonts w:ascii="Trebuchet MS" w:eastAsia="Calibri" w:hAnsi="Trebuchet MS" w:cs="Times New Roman"/>
        </w:rPr>
        <w:t>Platforma este încadrată cu borduri prefabricate din beton de ciment 20x25cm pozate pe o fundație din beton C8/10 de 20x30cm cu garda de 5cm.</w:t>
      </w:r>
    </w:p>
    <w:p w:rsidR="00872CF2" w:rsidRDefault="00433277" w:rsidP="000C706D">
      <w:pPr>
        <w:spacing w:after="0" w:line="360" w:lineRule="auto"/>
        <w:ind w:left="851" w:firstLine="360"/>
        <w:jc w:val="both"/>
        <w:rPr>
          <w:rFonts w:ascii="Trebuchet MS" w:eastAsia="Calibri" w:hAnsi="Trebuchet MS" w:cs="Times New Roman"/>
        </w:rPr>
      </w:pPr>
      <w:r w:rsidRPr="00433277">
        <w:rPr>
          <w:rFonts w:ascii="Trebuchet MS" w:eastAsia="Calibri" w:hAnsi="Trebuchet MS" w:cs="Times New Roman"/>
        </w:rPr>
        <w:t xml:space="preserve"> Pentru zona de trotuare se fo</w:t>
      </w:r>
      <w:r w:rsidR="00872CF2">
        <w:rPr>
          <w:rFonts w:ascii="Trebuchet MS" w:eastAsia="Calibri" w:hAnsi="Trebuchet MS" w:cs="Times New Roman"/>
        </w:rPr>
        <w:t>losește următoarea structura:</w:t>
      </w:r>
    </w:p>
    <w:p w:rsidR="00872CF2" w:rsidRDefault="00433277" w:rsidP="000C706D">
      <w:pPr>
        <w:pStyle w:val="ListParagraph"/>
        <w:numPr>
          <w:ilvl w:val="0"/>
          <w:numId w:val="23"/>
        </w:numPr>
        <w:spacing w:after="0" w:line="360" w:lineRule="auto"/>
        <w:jc w:val="both"/>
        <w:rPr>
          <w:rFonts w:ascii="Trebuchet MS" w:eastAsia="Calibri" w:hAnsi="Trebuchet MS" w:cs="Times New Roman"/>
        </w:rPr>
      </w:pPr>
      <w:r w:rsidRPr="00872CF2">
        <w:rPr>
          <w:rFonts w:ascii="Trebuchet MS" w:eastAsia="Calibri" w:hAnsi="Trebuchet MS" w:cs="Times New Roman"/>
        </w:rPr>
        <w:t>6</w:t>
      </w:r>
      <w:r w:rsidR="00872CF2">
        <w:rPr>
          <w:rFonts w:ascii="Trebuchet MS" w:eastAsia="Calibri" w:hAnsi="Trebuchet MS" w:cs="Times New Roman"/>
        </w:rPr>
        <w:t xml:space="preserve"> cm - pavele autoblocante;</w:t>
      </w:r>
    </w:p>
    <w:p w:rsidR="00872CF2" w:rsidRDefault="00433277" w:rsidP="000C706D">
      <w:pPr>
        <w:pStyle w:val="ListParagraph"/>
        <w:numPr>
          <w:ilvl w:val="0"/>
          <w:numId w:val="23"/>
        </w:numPr>
        <w:spacing w:after="0" w:line="360" w:lineRule="auto"/>
        <w:jc w:val="both"/>
        <w:rPr>
          <w:rFonts w:ascii="Trebuchet MS" w:eastAsia="Calibri" w:hAnsi="Trebuchet MS" w:cs="Times New Roman"/>
        </w:rPr>
      </w:pPr>
      <w:r w:rsidRPr="00872CF2">
        <w:rPr>
          <w:rFonts w:ascii="Trebuchet MS" w:eastAsia="Calibri" w:hAnsi="Trebuchet MS" w:cs="Times New Roman"/>
        </w:rPr>
        <w:t>3</w:t>
      </w:r>
      <w:r w:rsidR="00872CF2">
        <w:rPr>
          <w:rFonts w:ascii="Trebuchet MS" w:eastAsia="Calibri" w:hAnsi="Trebuchet MS" w:cs="Times New Roman"/>
        </w:rPr>
        <w:t xml:space="preserve"> </w:t>
      </w:r>
      <w:r w:rsidRPr="00872CF2">
        <w:rPr>
          <w:rFonts w:ascii="Trebuchet MS" w:eastAsia="Calibri" w:hAnsi="Trebuchet MS" w:cs="Times New Roman"/>
        </w:rPr>
        <w:t xml:space="preserve">cm – strat suport de nisip; </w:t>
      </w:r>
    </w:p>
    <w:p w:rsidR="00A54B2F" w:rsidRDefault="00433277" w:rsidP="000C706D">
      <w:pPr>
        <w:pStyle w:val="ListParagraph"/>
        <w:numPr>
          <w:ilvl w:val="0"/>
          <w:numId w:val="23"/>
        </w:numPr>
        <w:spacing w:after="0" w:line="360" w:lineRule="auto"/>
        <w:jc w:val="both"/>
        <w:rPr>
          <w:rFonts w:ascii="Trebuchet MS" w:eastAsia="Calibri" w:hAnsi="Trebuchet MS" w:cs="Times New Roman"/>
        </w:rPr>
      </w:pPr>
      <w:r w:rsidRPr="00872CF2">
        <w:rPr>
          <w:rFonts w:ascii="Trebuchet MS" w:eastAsia="Calibri" w:hAnsi="Trebuchet MS" w:cs="Times New Roman"/>
        </w:rPr>
        <w:t>1</w:t>
      </w:r>
      <w:r w:rsidR="00A54B2F">
        <w:rPr>
          <w:rFonts w:ascii="Trebuchet MS" w:eastAsia="Calibri" w:hAnsi="Trebuchet MS" w:cs="Times New Roman"/>
        </w:rPr>
        <w:t>0cm – strat din beton C16/20;</w:t>
      </w:r>
    </w:p>
    <w:p w:rsidR="00A54B2F" w:rsidRDefault="00433277" w:rsidP="000C706D">
      <w:pPr>
        <w:pStyle w:val="ListParagraph"/>
        <w:numPr>
          <w:ilvl w:val="0"/>
          <w:numId w:val="23"/>
        </w:numPr>
        <w:spacing w:after="0" w:line="360" w:lineRule="auto"/>
        <w:jc w:val="both"/>
        <w:rPr>
          <w:rFonts w:ascii="Trebuchet MS" w:eastAsia="Calibri" w:hAnsi="Trebuchet MS" w:cs="Times New Roman"/>
        </w:rPr>
      </w:pPr>
      <w:r w:rsidRPr="00872CF2">
        <w:rPr>
          <w:rFonts w:ascii="Trebuchet MS" w:eastAsia="Calibri" w:hAnsi="Trebuchet MS" w:cs="Times New Roman"/>
        </w:rPr>
        <w:t xml:space="preserve">10cm – strat de fundație din balast. </w:t>
      </w:r>
    </w:p>
    <w:p w:rsidR="00A54B2F" w:rsidRDefault="00433277" w:rsidP="000C706D">
      <w:pPr>
        <w:spacing w:after="0" w:line="360" w:lineRule="auto"/>
        <w:ind w:left="851" w:firstLine="360"/>
        <w:jc w:val="both"/>
        <w:rPr>
          <w:rFonts w:ascii="Trebuchet MS" w:eastAsia="Calibri" w:hAnsi="Trebuchet MS" w:cs="Times New Roman"/>
        </w:rPr>
      </w:pPr>
      <w:r w:rsidRPr="00A54B2F">
        <w:rPr>
          <w:rFonts w:ascii="Trebuchet MS" w:eastAsia="Calibri" w:hAnsi="Trebuchet MS" w:cs="Times New Roman"/>
        </w:rPr>
        <w:lastRenderedPageBreak/>
        <w:t xml:space="preserve">Trotuarele se amenajează cu panta transversala de 2% si se încadrează cu bordura mica din beton prefabricat de 10x15cm așezată pe fundație din beton C16/20 la limita de proprietate. Se amenajează împrejmuire pe latura S-E cu lungimea de 12.00m si pe latura N-E cu lungimea de 36.00m. </w:t>
      </w:r>
    </w:p>
    <w:p w:rsidR="003A3ACB" w:rsidRDefault="00433277" w:rsidP="000C706D">
      <w:pPr>
        <w:spacing w:after="0" w:line="360" w:lineRule="auto"/>
        <w:ind w:left="851" w:firstLine="360"/>
        <w:jc w:val="both"/>
        <w:rPr>
          <w:rFonts w:ascii="Trebuchet MS" w:eastAsia="Calibri" w:hAnsi="Trebuchet MS" w:cs="Times New Roman"/>
        </w:rPr>
      </w:pPr>
      <w:r w:rsidRPr="00A54B2F">
        <w:rPr>
          <w:rFonts w:ascii="Trebuchet MS" w:eastAsia="Calibri" w:hAnsi="Trebuchet MS" w:cs="Times New Roman"/>
        </w:rPr>
        <w:t>Scurgerea apelor: Pentru scurgerea apelor pluviale de pe suprafața platformei s-au proiectat pante longitudinale și transversale astfel încât acestea să fie conduse către elementele de scurgere a apelor proiectate.</w:t>
      </w:r>
    </w:p>
    <w:p w:rsidR="00A54B2F" w:rsidRPr="00A54B2F" w:rsidRDefault="00A54B2F" w:rsidP="000C706D">
      <w:pPr>
        <w:spacing w:after="0" w:line="360" w:lineRule="auto"/>
        <w:ind w:left="851" w:firstLine="360"/>
        <w:jc w:val="both"/>
        <w:rPr>
          <w:rFonts w:ascii="Trebuchet MS" w:eastAsia="Calibri" w:hAnsi="Trebuchet MS" w:cs="Times New Roman"/>
        </w:rPr>
      </w:pPr>
      <w:r w:rsidRPr="00A54B2F">
        <w:rPr>
          <w:rFonts w:ascii="Trebuchet MS" w:eastAsia="Calibri" w:hAnsi="Trebuchet MS" w:cs="Times New Roman"/>
        </w:rPr>
        <w:t>Siguranța circulației se realizează atât pe perioada de execuție prin semnalizarea rutieră a punctelor de lucru cât și pe perioada de exploatare, conform legislației în vigoare. Ca semnalizare orizontală, se vor realiza marcaje longitudinale de delimitare a părții carosabile de zonele de parcaje. Ca semnalizare verticală, se vor monta indicatoare rutiere noi, conform planurilor de situație. Siguranța circulației se realizează prin prevederea unei semnalizări verticale corespunzătoare prin indicatoare de tip B2 oprire la ieșire din proprietate.</w:t>
      </w:r>
    </w:p>
    <w:p w:rsidR="00CA2933" w:rsidRPr="00ED52B6" w:rsidRDefault="00CA2933" w:rsidP="000C706D">
      <w:pPr>
        <w:pStyle w:val="ListParagraph"/>
        <w:numPr>
          <w:ilvl w:val="0"/>
          <w:numId w:val="8"/>
        </w:numPr>
        <w:tabs>
          <w:tab w:val="left" w:pos="0"/>
        </w:tabs>
        <w:spacing w:after="0" w:line="360" w:lineRule="auto"/>
        <w:jc w:val="both"/>
        <w:rPr>
          <w:rFonts w:ascii="Trebuchet MS" w:hAnsi="Trebuchet MS" w:cs="Times New Roman"/>
          <w:bCs/>
          <w:lang w:val="en-US"/>
        </w:rPr>
      </w:pPr>
      <w:proofErr w:type="spellStart"/>
      <w:r w:rsidRPr="00ED52B6">
        <w:rPr>
          <w:rFonts w:ascii="Trebuchet MS" w:hAnsi="Trebuchet MS" w:cs="Times New Roman"/>
          <w:bCs/>
          <w:i/>
          <w:lang w:val="en-US"/>
        </w:rPr>
        <w:t>producţia</w:t>
      </w:r>
      <w:proofErr w:type="spellEnd"/>
      <w:r w:rsidRPr="00ED52B6">
        <w:rPr>
          <w:rFonts w:ascii="Trebuchet MS" w:hAnsi="Trebuchet MS" w:cs="Times New Roman"/>
          <w:bCs/>
          <w:i/>
          <w:lang w:val="en-US"/>
        </w:rPr>
        <w:t xml:space="preserve"> de </w:t>
      </w:r>
      <w:proofErr w:type="spellStart"/>
      <w:r w:rsidRPr="00ED52B6">
        <w:rPr>
          <w:rFonts w:ascii="Trebuchet MS" w:hAnsi="Trebuchet MS" w:cs="Times New Roman"/>
          <w:bCs/>
          <w:i/>
          <w:lang w:val="en-US"/>
        </w:rPr>
        <w:t>deşeuri</w:t>
      </w:r>
      <w:proofErr w:type="spellEnd"/>
      <w:r w:rsidRPr="00ED52B6">
        <w:rPr>
          <w:rFonts w:ascii="Trebuchet MS" w:hAnsi="Trebuchet MS" w:cs="Times New Roman"/>
          <w:bCs/>
          <w:lang w:val="en-US"/>
        </w:rPr>
        <w:t xml:space="preserve">: </w:t>
      </w:r>
      <w:r w:rsidRPr="00ED52B6">
        <w:rPr>
          <w:rFonts w:ascii="Trebuchet MS" w:hAnsi="Trebuchet MS" w:cs="Times New Roman"/>
          <w:bCs/>
        </w:rPr>
        <w:t xml:space="preserve">deşeurile generate în perioada de execuţie cât şi în perioada de funcţionare vor </w:t>
      </w:r>
      <w:r w:rsidRPr="00ED52B6">
        <w:rPr>
          <w:rFonts w:ascii="Trebuchet MS" w:hAnsi="Trebuchet MS" w:cs="Times New Roman"/>
          <w:bCs/>
          <w:lang w:val="pl-PL"/>
        </w:rPr>
        <w:t>necesare realizării proiectului vor fi preluate de la societăţi autorizate;</w:t>
      </w:r>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vor</w:t>
      </w:r>
      <w:proofErr w:type="spellEnd"/>
      <w:r w:rsidRPr="00ED52B6">
        <w:rPr>
          <w:rFonts w:ascii="Trebuchet MS" w:hAnsi="Trebuchet MS" w:cs="Times New Roman"/>
          <w:bCs/>
          <w:lang w:val="en-US"/>
        </w:rPr>
        <w:t xml:space="preserve"> </w:t>
      </w:r>
      <w:r w:rsidRPr="00ED52B6">
        <w:rPr>
          <w:rFonts w:ascii="Trebuchet MS" w:hAnsi="Trebuchet MS" w:cs="Times New Roman"/>
          <w:bCs/>
        </w:rPr>
        <w:t xml:space="preserve">fi stocate selectiv şi predate către societăţi autorizate din punct de vedere al mediului pentru activităţi de colectare / valorificare / eliminare; </w:t>
      </w:r>
    </w:p>
    <w:p w:rsidR="00CA2933" w:rsidRPr="00ED52B6" w:rsidRDefault="00CA2933" w:rsidP="000C706D">
      <w:pPr>
        <w:pStyle w:val="ListParagraph"/>
        <w:numPr>
          <w:ilvl w:val="0"/>
          <w:numId w:val="8"/>
        </w:numPr>
        <w:tabs>
          <w:tab w:val="left" w:pos="0"/>
        </w:tabs>
        <w:spacing w:after="0" w:line="360" w:lineRule="auto"/>
        <w:jc w:val="both"/>
        <w:rPr>
          <w:rFonts w:ascii="Trebuchet MS" w:hAnsi="Trebuchet MS" w:cs="Times New Roman"/>
          <w:bCs/>
        </w:rPr>
      </w:pPr>
      <w:proofErr w:type="spellStart"/>
      <w:r w:rsidRPr="00ED52B6">
        <w:rPr>
          <w:rFonts w:ascii="Trebuchet MS" w:hAnsi="Trebuchet MS" w:cs="Times New Roman"/>
          <w:bCs/>
          <w:i/>
          <w:lang w:val="en-US"/>
        </w:rPr>
        <w:t>emisiile</w:t>
      </w:r>
      <w:proofErr w:type="spellEnd"/>
      <w:r w:rsidRPr="00ED52B6">
        <w:rPr>
          <w:rFonts w:ascii="Trebuchet MS" w:hAnsi="Trebuchet MS" w:cs="Times New Roman"/>
          <w:bCs/>
          <w:i/>
          <w:lang w:val="en-US"/>
        </w:rPr>
        <w:t xml:space="preserve"> </w:t>
      </w:r>
      <w:proofErr w:type="spellStart"/>
      <w:r w:rsidRPr="00ED52B6">
        <w:rPr>
          <w:rFonts w:ascii="Trebuchet MS" w:hAnsi="Trebuchet MS" w:cs="Times New Roman"/>
          <w:bCs/>
          <w:i/>
          <w:lang w:val="en-US"/>
        </w:rPr>
        <w:t>poluante</w:t>
      </w:r>
      <w:proofErr w:type="spellEnd"/>
      <w:r w:rsidRPr="00ED52B6">
        <w:rPr>
          <w:rFonts w:ascii="Trebuchet MS" w:hAnsi="Trebuchet MS" w:cs="Times New Roman"/>
          <w:bCs/>
          <w:i/>
          <w:lang w:val="en-US"/>
        </w:rPr>
        <w:t xml:space="preserve">, </w:t>
      </w:r>
      <w:proofErr w:type="spellStart"/>
      <w:r w:rsidRPr="00ED52B6">
        <w:rPr>
          <w:rFonts w:ascii="Trebuchet MS" w:hAnsi="Trebuchet MS" w:cs="Times New Roman"/>
          <w:bCs/>
          <w:i/>
          <w:lang w:val="en-US"/>
        </w:rPr>
        <w:t>inclusiv</w:t>
      </w:r>
      <w:proofErr w:type="spellEnd"/>
      <w:r w:rsidRPr="00ED52B6">
        <w:rPr>
          <w:rFonts w:ascii="Trebuchet MS" w:hAnsi="Trebuchet MS" w:cs="Times New Roman"/>
          <w:bCs/>
          <w:i/>
          <w:lang w:val="en-US"/>
        </w:rPr>
        <w:t xml:space="preserve"> </w:t>
      </w:r>
      <w:proofErr w:type="spellStart"/>
      <w:r w:rsidRPr="00ED52B6">
        <w:rPr>
          <w:rFonts w:ascii="Trebuchet MS" w:hAnsi="Trebuchet MS" w:cs="Times New Roman"/>
          <w:bCs/>
          <w:i/>
          <w:lang w:val="en-US"/>
        </w:rPr>
        <w:t>zgomotul</w:t>
      </w:r>
      <w:proofErr w:type="spellEnd"/>
      <w:r w:rsidRPr="00ED52B6">
        <w:rPr>
          <w:rFonts w:ascii="Trebuchet MS" w:hAnsi="Trebuchet MS" w:cs="Times New Roman"/>
          <w:bCs/>
          <w:i/>
          <w:lang w:val="en-US"/>
        </w:rPr>
        <w:t xml:space="preserve"> </w:t>
      </w:r>
      <w:proofErr w:type="spellStart"/>
      <w:r w:rsidRPr="00ED52B6">
        <w:rPr>
          <w:rFonts w:ascii="Trebuchet MS" w:hAnsi="Trebuchet MS" w:cs="Times New Roman"/>
          <w:bCs/>
          <w:i/>
          <w:lang w:val="en-US"/>
        </w:rPr>
        <w:t>şi</w:t>
      </w:r>
      <w:proofErr w:type="spellEnd"/>
      <w:r w:rsidRPr="00ED52B6">
        <w:rPr>
          <w:rFonts w:ascii="Trebuchet MS" w:hAnsi="Trebuchet MS" w:cs="Times New Roman"/>
          <w:bCs/>
          <w:i/>
          <w:lang w:val="en-US"/>
        </w:rPr>
        <w:t xml:space="preserve"> </w:t>
      </w:r>
      <w:proofErr w:type="spellStart"/>
      <w:r w:rsidRPr="00ED52B6">
        <w:rPr>
          <w:rFonts w:ascii="Trebuchet MS" w:hAnsi="Trebuchet MS" w:cs="Times New Roman"/>
          <w:bCs/>
          <w:i/>
          <w:lang w:val="en-US"/>
        </w:rPr>
        <w:t>alte</w:t>
      </w:r>
      <w:proofErr w:type="spellEnd"/>
      <w:r w:rsidRPr="00ED52B6">
        <w:rPr>
          <w:rFonts w:ascii="Trebuchet MS" w:hAnsi="Trebuchet MS" w:cs="Times New Roman"/>
          <w:bCs/>
          <w:i/>
          <w:lang w:val="en-US"/>
        </w:rPr>
        <w:t xml:space="preserve"> </w:t>
      </w:r>
      <w:proofErr w:type="spellStart"/>
      <w:r w:rsidRPr="00ED52B6">
        <w:rPr>
          <w:rFonts w:ascii="Trebuchet MS" w:hAnsi="Trebuchet MS" w:cs="Times New Roman"/>
          <w:bCs/>
          <w:i/>
          <w:lang w:val="en-US"/>
        </w:rPr>
        <w:t>surse</w:t>
      </w:r>
      <w:proofErr w:type="spellEnd"/>
      <w:r w:rsidRPr="00ED52B6">
        <w:rPr>
          <w:rFonts w:ascii="Trebuchet MS" w:hAnsi="Trebuchet MS" w:cs="Times New Roman"/>
          <w:bCs/>
          <w:i/>
          <w:lang w:val="en-US"/>
        </w:rPr>
        <w:t xml:space="preserve"> de </w:t>
      </w:r>
      <w:proofErr w:type="spellStart"/>
      <w:r w:rsidRPr="00ED52B6">
        <w:rPr>
          <w:rFonts w:ascii="Trebuchet MS" w:hAnsi="Trebuchet MS" w:cs="Times New Roman"/>
          <w:bCs/>
          <w:i/>
          <w:lang w:val="en-US"/>
        </w:rPr>
        <w:t>disconfort</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în</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perioada</w:t>
      </w:r>
      <w:proofErr w:type="spellEnd"/>
      <w:r w:rsidRPr="00ED52B6">
        <w:rPr>
          <w:rFonts w:ascii="Trebuchet MS" w:hAnsi="Trebuchet MS" w:cs="Times New Roman"/>
          <w:bCs/>
          <w:lang w:val="en-US"/>
        </w:rPr>
        <w:t xml:space="preserve"> de </w:t>
      </w:r>
      <w:proofErr w:type="spellStart"/>
      <w:r w:rsidRPr="00ED52B6">
        <w:rPr>
          <w:rFonts w:ascii="Trebuchet MS" w:hAnsi="Trebuchet MS" w:cs="Times New Roman"/>
          <w:bCs/>
          <w:lang w:val="en-US"/>
        </w:rPr>
        <w:t>execuţie</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zgomotul</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va</w:t>
      </w:r>
      <w:proofErr w:type="spellEnd"/>
      <w:r w:rsidRPr="00ED52B6">
        <w:rPr>
          <w:rFonts w:ascii="Trebuchet MS" w:hAnsi="Trebuchet MS" w:cs="Times New Roman"/>
          <w:bCs/>
          <w:lang w:val="en-US"/>
        </w:rPr>
        <w:t xml:space="preserve"> fi </w:t>
      </w:r>
      <w:proofErr w:type="spellStart"/>
      <w:r w:rsidRPr="00ED52B6">
        <w:rPr>
          <w:rFonts w:ascii="Trebuchet MS" w:hAnsi="Trebuchet MS" w:cs="Times New Roman"/>
          <w:bCs/>
          <w:lang w:val="en-US"/>
        </w:rPr>
        <w:t>generat</w:t>
      </w:r>
      <w:proofErr w:type="spellEnd"/>
      <w:r w:rsidRPr="00ED52B6">
        <w:rPr>
          <w:rFonts w:ascii="Trebuchet MS" w:hAnsi="Trebuchet MS" w:cs="Times New Roman"/>
          <w:bCs/>
          <w:lang w:val="en-US"/>
        </w:rPr>
        <w:t xml:space="preserve"> de </w:t>
      </w:r>
      <w:proofErr w:type="spellStart"/>
      <w:r w:rsidRPr="00ED52B6">
        <w:rPr>
          <w:rFonts w:ascii="Trebuchet MS" w:hAnsi="Trebuchet MS" w:cs="Times New Roman"/>
          <w:bCs/>
          <w:lang w:val="en-US"/>
        </w:rPr>
        <w:t>utilajele</w:t>
      </w:r>
      <w:proofErr w:type="spellEnd"/>
      <w:r w:rsidRPr="00ED52B6">
        <w:rPr>
          <w:rFonts w:ascii="Trebuchet MS" w:hAnsi="Trebuchet MS" w:cs="Times New Roman"/>
          <w:bCs/>
          <w:lang w:val="en-US"/>
        </w:rPr>
        <w:t xml:space="preserve"> </w:t>
      </w:r>
      <w:r w:rsidRPr="00ED52B6">
        <w:rPr>
          <w:rFonts w:ascii="Trebuchet MS" w:hAnsi="Trebuchet MS" w:cs="Times New Roman"/>
          <w:bCs/>
        </w:rPr>
        <w:t>ș</w:t>
      </w:r>
      <w:proofErr w:type="spellStart"/>
      <w:r w:rsidRPr="00ED52B6">
        <w:rPr>
          <w:rFonts w:ascii="Trebuchet MS" w:hAnsi="Trebuchet MS" w:cs="Times New Roman"/>
          <w:bCs/>
          <w:lang w:val="en-US"/>
        </w:rPr>
        <w:t>i</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mijloacele</w:t>
      </w:r>
      <w:proofErr w:type="spellEnd"/>
      <w:r w:rsidRPr="00ED52B6">
        <w:rPr>
          <w:rFonts w:ascii="Trebuchet MS" w:hAnsi="Trebuchet MS" w:cs="Times New Roman"/>
          <w:bCs/>
          <w:lang w:val="en-US"/>
        </w:rPr>
        <w:t xml:space="preserve"> de transport; </w:t>
      </w:r>
      <w:proofErr w:type="spellStart"/>
      <w:r w:rsidRPr="00ED52B6">
        <w:rPr>
          <w:rFonts w:ascii="Trebuchet MS" w:hAnsi="Trebuchet MS" w:cs="Times New Roman"/>
          <w:bCs/>
          <w:lang w:val="en-US"/>
        </w:rPr>
        <w:t>lucrările</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şi</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măsurile</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prevăzute</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în</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proiect</w:t>
      </w:r>
      <w:proofErr w:type="spellEnd"/>
      <w:r w:rsidRPr="00ED52B6">
        <w:rPr>
          <w:rFonts w:ascii="Trebuchet MS" w:hAnsi="Trebuchet MS" w:cs="Times New Roman"/>
          <w:bCs/>
          <w:lang w:val="en-US"/>
        </w:rPr>
        <w:t xml:space="preserve"> nu </w:t>
      </w:r>
      <w:proofErr w:type="spellStart"/>
      <w:r w:rsidRPr="00ED52B6">
        <w:rPr>
          <w:rFonts w:ascii="Trebuchet MS" w:hAnsi="Trebuchet MS" w:cs="Times New Roman"/>
          <w:bCs/>
          <w:lang w:val="en-US"/>
        </w:rPr>
        <w:t>vor</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afecta</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semnificativ</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factorii</w:t>
      </w:r>
      <w:proofErr w:type="spellEnd"/>
      <w:r w:rsidRPr="00ED52B6">
        <w:rPr>
          <w:rFonts w:ascii="Trebuchet MS" w:hAnsi="Trebuchet MS" w:cs="Times New Roman"/>
          <w:bCs/>
          <w:lang w:val="en-US"/>
        </w:rPr>
        <w:t xml:space="preserve"> de </w:t>
      </w:r>
      <w:proofErr w:type="spellStart"/>
      <w:r w:rsidRPr="00ED52B6">
        <w:rPr>
          <w:rFonts w:ascii="Trebuchet MS" w:hAnsi="Trebuchet MS" w:cs="Times New Roman"/>
          <w:bCs/>
          <w:lang w:val="en-US"/>
        </w:rPr>
        <w:t>mediu</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aer</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apă</w:t>
      </w:r>
      <w:proofErr w:type="spellEnd"/>
      <w:r w:rsidRPr="00ED52B6">
        <w:rPr>
          <w:rFonts w:ascii="Trebuchet MS" w:hAnsi="Trebuchet MS" w:cs="Times New Roman"/>
          <w:bCs/>
          <w:lang w:val="en-US"/>
        </w:rPr>
        <w:t xml:space="preserve">, sol, </w:t>
      </w:r>
      <w:proofErr w:type="spellStart"/>
      <w:r w:rsidRPr="00ED52B6">
        <w:rPr>
          <w:rFonts w:ascii="Trebuchet MS" w:hAnsi="Trebuchet MS" w:cs="Times New Roman"/>
          <w:bCs/>
          <w:lang w:val="en-US"/>
        </w:rPr>
        <w:t>aşezări</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umane</w:t>
      </w:r>
      <w:proofErr w:type="spellEnd"/>
      <w:r w:rsidRPr="00ED52B6">
        <w:rPr>
          <w:rFonts w:ascii="Trebuchet MS" w:hAnsi="Trebuchet MS" w:cs="Times New Roman"/>
          <w:bCs/>
          <w:lang w:val="en-US"/>
        </w:rPr>
        <w:t xml:space="preserve">); </w:t>
      </w:r>
    </w:p>
    <w:p w:rsidR="00A54B2F" w:rsidRDefault="00CA2933" w:rsidP="000C706D">
      <w:pPr>
        <w:numPr>
          <w:ilvl w:val="0"/>
          <w:numId w:val="8"/>
        </w:numPr>
        <w:tabs>
          <w:tab w:val="left" w:pos="0"/>
        </w:tabs>
        <w:spacing w:after="0" w:line="360" w:lineRule="auto"/>
        <w:jc w:val="both"/>
        <w:rPr>
          <w:rFonts w:ascii="Trebuchet MS" w:hAnsi="Trebuchet MS" w:cs="Times New Roman"/>
          <w:bCs/>
          <w:lang w:val="en-US"/>
        </w:rPr>
      </w:pPr>
      <w:proofErr w:type="spellStart"/>
      <w:r w:rsidRPr="00ED52B6">
        <w:rPr>
          <w:rFonts w:ascii="Trebuchet MS" w:hAnsi="Trebuchet MS" w:cs="Times New Roman"/>
          <w:bCs/>
          <w:i/>
          <w:lang w:val="en-US"/>
        </w:rPr>
        <w:t>riscul</w:t>
      </w:r>
      <w:proofErr w:type="spellEnd"/>
      <w:r w:rsidRPr="00ED52B6">
        <w:rPr>
          <w:rFonts w:ascii="Trebuchet MS" w:hAnsi="Trebuchet MS" w:cs="Times New Roman"/>
          <w:bCs/>
          <w:i/>
          <w:lang w:val="en-US"/>
        </w:rPr>
        <w:t xml:space="preserve"> de accident, </w:t>
      </w:r>
      <w:proofErr w:type="spellStart"/>
      <w:r w:rsidRPr="00ED52B6">
        <w:rPr>
          <w:rFonts w:ascii="Trebuchet MS" w:hAnsi="Trebuchet MS" w:cs="Times New Roman"/>
          <w:bCs/>
          <w:i/>
          <w:lang w:val="en-US"/>
        </w:rPr>
        <w:t>ţinându</w:t>
      </w:r>
      <w:proofErr w:type="spellEnd"/>
      <w:r w:rsidRPr="00ED52B6">
        <w:rPr>
          <w:rFonts w:ascii="Trebuchet MS" w:hAnsi="Trebuchet MS" w:cs="Times New Roman"/>
          <w:bCs/>
          <w:i/>
          <w:lang w:val="en-US"/>
        </w:rPr>
        <w:t xml:space="preserve">-se </w:t>
      </w:r>
      <w:proofErr w:type="spellStart"/>
      <w:r w:rsidRPr="00ED52B6">
        <w:rPr>
          <w:rFonts w:ascii="Trebuchet MS" w:hAnsi="Trebuchet MS" w:cs="Times New Roman"/>
          <w:bCs/>
          <w:i/>
          <w:lang w:val="en-US"/>
        </w:rPr>
        <w:t>seama</w:t>
      </w:r>
      <w:proofErr w:type="spellEnd"/>
      <w:r w:rsidRPr="00ED52B6">
        <w:rPr>
          <w:rFonts w:ascii="Trebuchet MS" w:hAnsi="Trebuchet MS" w:cs="Times New Roman"/>
          <w:bCs/>
          <w:i/>
          <w:lang w:val="en-US"/>
        </w:rPr>
        <w:t xml:space="preserve"> </w:t>
      </w:r>
      <w:proofErr w:type="spellStart"/>
      <w:r w:rsidRPr="00ED52B6">
        <w:rPr>
          <w:rFonts w:ascii="Trebuchet MS" w:hAnsi="Trebuchet MS" w:cs="Times New Roman"/>
          <w:bCs/>
          <w:i/>
          <w:lang w:val="en-US"/>
        </w:rPr>
        <w:t>în</w:t>
      </w:r>
      <w:proofErr w:type="spellEnd"/>
      <w:r w:rsidRPr="00ED52B6">
        <w:rPr>
          <w:rFonts w:ascii="Trebuchet MS" w:hAnsi="Trebuchet MS" w:cs="Times New Roman"/>
          <w:bCs/>
          <w:i/>
          <w:lang w:val="en-US"/>
        </w:rPr>
        <w:t xml:space="preserve"> special de </w:t>
      </w:r>
      <w:proofErr w:type="spellStart"/>
      <w:r w:rsidRPr="00ED52B6">
        <w:rPr>
          <w:rFonts w:ascii="Trebuchet MS" w:hAnsi="Trebuchet MS" w:cs="Times New Roman"/>
          <w:bCs/>
          <w:i/>
          <w:lang w:val="en-US"/>
        </w:rPr>
        <w:t>substanţele</w:t>
      </w:r>
      <w:proofErr w:type="spellEnd"/>
      <w:r w:rsidRPr="00ED52B6">
        <w:rPr>
          <w:rFonts w:ascii="Trebuchet MS" w:hAnsi="Trebuchet MS" w:cs="Times New Roman"/>
          <w:bCs/>
          <w:i/>
          <w:lang w:val="en-US"/>
        </w:rPr>
        <w:t xml:space="preserve"> </w:t>
      </w:r>
      <w:proofErr w:type="spellStart"/>
      <w:r w:rsidRPr="00ED52B6">
        <w:rPr>
          <w:rFonts w:ascii="Trebuchet MS" w:hAnsi="Trebuchet MS" w:cs="Times New Roman"/>
          <w:bCs/>
          <w:i/>
          <w:lang w:val="en-US"/>
        </w:rPr>
        <w:t>şi</w:t>
      </w:r>
      <w:proofErr w:type="spellEnd"/>
      <w:r w:rsidRPr="00ED52B6">
        <w:rPr>
          <w:rFonts w:ascii="Trebuchet MS" w:hAnsi="Trebuchet MS" w:cs="Times New Roman"/>
          <w:bCs/>
          <w:i/>
          <w:lang w:val="en-US"/>
        </w:rPr>
        <w:t xml:space="preserve"> de </w:t>
      </w:r>
      <w:proofErr w:type="spellStart"/>
      <w:r w:rsidRPr="00ED52B6">
        <w:rPr>
          <w:rFonts w:ascii="Trebuchet MS" w:hAnsi="Trebuchet MS" w:cs="Times New Roman"/>
          <w:bCs/>
          <w:i/>
          <w:lang w:val="en-US"/>
        </w:rPr>
        <w:t>tehnologiile</w:t>
      </w:r>
      <w:proofErr w:type="spellEnd"/>
      <w:r w:rsidRPr="00ED52B6">
        <w:rPr>
          <w:rFonts w:ascii="Trebuchet MS" w:hAnsi="Trebuchet MS" w:cs="Times New Roman"/>
          <w:bCs/>
          <w:i/>
          <w:lang w:val="en-US"/>
        </w:rPr>
        <w:t xml:space="preserve"> </w:t>
      </w:r>
      <w:proofErr w:type="spellStart"/>
      <w:r w:rsidRPr="00ED52B6">
        <w:rPr>
          <w:rFonts w:ascii="Trebuchet MS" w:hAnsi="Trebuchet MS" w:cs="Times New Roman"/>
          <w:bCs/>
          <w:i/>
          <w:lang w:val="en-US"/>
        </w:rPr>
        <w:t>utilizate</w:t>
      </w:r>
      <w:proofErr w:type="spellEnd"/>
      <w:r w:rsidRPr="00ED52B6">
        <w:rPr>
          <w:rFonts w:ascii="Trebuchet MS" w:hAnsi="Trebuchet MS" w:cs="Times New Roman"/>
          <w:bCs/>
          <w:lang w:val="en-US"/>
        </w:rPr>
        <w:t xml:space="preserve">: nu </w:t>
      </w:r>
      <w:proofErr w:type="spellStart"/>
      <w:r w:rsidRPr="00ED52B6">
        <w:rPr>
          <w:rFonts w:ascii="Trebuchet MS" w:hAnsi="Trebuchet MS" w:cs="Times New Roman"/>
          <w:bCs/>
          <w:lang w:val="en-US"/>
        </w:rPr>
        <w:t>este</w:t>
      </w:r>
      <w:proofErr w:type="spellEnd"/>
      <w:r w:rsidRPr="00ED52B6">
        <w:rPr>
          <w:rFonts w:ascii="Trebuchet MS" w:hAnsi="Trebuchet MS" w:cs="Times New Roman"/>
          <w:bCs/>
          <w:lang w:val="en-US"/>
        </w:rPr>
        <w:t xml:space="preserve"> </w:t>
      </w:r>
      <w:proofErr w:type="spellStart"/>
      <w:r w:rsidRPr="00ED52B6">
        <w:rPr>
          <w:rFonts w:ascii="Trebuchet MS" w:hAnsi="Trebuchet MS" w:cs="Times New Roman"/>
          <w:bCs/>
          <w:lang w:val="en-US"/>
        </w:rPr>
        <w:t>cazul</w:t>
      </w:r>
      <w:proofErr w:type="spellEnd"/>
      <w:r w:rsidRPr="00ED52B6">
        <w:rPr>
          <w:rFonts w:ascii="Trebuchet MS" w:hAnsi="Trebuchet MS" w:cs="Times New Roman"/>
          <w:bCs/>
          <w:lang w:val="en-US"/>
        </w:rPr>
        <w:t>;</w:t>
      </w:r>
    </w:p>
    <w:p w:rsidR="000C706D" w:rsidRPr="000C706D" w:rsidRDefault="000C706D" w:rsidP="000C706D">
      <w:pPr>
        <w:tabs>
          <w:tab w:val="left" w:pos="0"/>
        </w:tabs>
        <w:spacing w:after="0" w:line="360" w:lineRule="auto"/>
        <w:ind w:left="786"/>
        <w:jc w:val="both"/>
        <w:rPr>
          <w:rFonts w:ascii="Trebuchet MS" w:hAnsi="Trebuchet MS" w:cs="Times New Roman"/>
          <w:bCs/>
          <w:lang w:val="en-US"/>
        </w:rPr>
      </w:pPr>
    </w:p>
    <w:p w:rsidR="0033151D" w:rsidRPr="00B94C57" w:rsidRDefault="0033151D" w:rsidP="000C706D">
      <w:pPr>
        <w:pStyle w:val="ListParagraph"/>
        <w:numPr>
          <w:ilvl w:val="0"/>
          <w:numId w:val="11"/>
        </w:numPr>
        <w:autoSpaceDE w:val="0"/>
        <w:autoSpaceDN w:val="0"/>
        <w:adjustRightInd w:val="0"/>
        <w:spacing w:after="0" w:line="360" w:lineRule="auto"/>
        <w:jc w:val="both"/>
        <w:rPr>
          <w:rFonts w:ascii="Trebuchet MS" w:eastAsia="Times New Roman" w:hAnsi="Trebuchet MS" w:cs="Times New Roman"/>
          <w:b/>
          <w:i/>
          <w:u w:val="single"/>
          <w:lang w:eastAsia="ro-RO"/>
        </w:rPr>
      </w:pPr>
      <w:r w:rsidRPr="00B94C57">
        <w:rPr>
          <w:rFonts w:ascii="Trebuchet MS" w:eastAsia="Times New Roman" w:hAnsi="Trebuchet MS" w:cs="Times New Roman"/>
          <w:b/>
          <w:i/>
          <w:u w:val="single"/>
          <w:lang w:eastAsia="ro-RO"/>
        </w:rPr>
        <w:t>Localizarea proiectelor</w:t>
      </w:r>
    </w:p>
    <w:p w:rsidR="00B94C57" w:rsidRDefault="0033151D" w:rsidP="000C706D">
      <w:pPr>
        <w:pStyle w:val="ListParagraph"/>
        <w:numPr>
          <w:ilvl w:val="1"/>
          <w:numId w:val="15"/>
        </w:numPr>
        <w:shd w:val="clear" w:color="auto" w:fill="FFFFFF"/>
        <w:spacing w:after="0" w:line="360" w:lineRule="auto"/>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 xml:space="preserve">utilizarea existentă a terenului: </w:t>
      </w:r>
      <w:r w:rsidR="006334FC" w:rsidRPr="00ED52B6">
        <w:rPr>
          <w:rFonts w:ascii="Trebuchet MS" w:eastAsia="Times New Roman" w:hAnsi="Trebuchet MS" w:cs="Times New Roman"/>
          <w:lang w:eastAsia="ro-RO"/>
        </w:rPr>
        <w:t>t</w:t>
      </w:r>
      <w:proofErr w:type="spellStart"/>
      <w:r w:rsidR="006334FC" w:rsidRPr="00ED52B6">
        <w:rPr>
          <w:rFonts w:ascii="Trebuchet MS" w:eastAsia="Times New Roman" w:hAnsi="Trebuchet MS" w:cs="Times New Roman"/>
          <w:bCs/>
          <w:lang w:val="fr-FR" w:eastAsia="ro-RO"/>
        </w:rPr>
        <w:t>erenul</w:t>
      </w:r>
      <w:proofErr w:type="spellEnd"/>
      <w:r w:rsidR="006334FC" w:rsidRPr="00ED52B6">
        <w:rPr>
          <w:rFonts w:ascii="Trebuchet MS" w:eastAsia="Times New Roman" w:hAnsi="Trebuchet MS" w:cs="Times New Roman"/>
          <w:bCs/>
          <w:lang w:val="fr-FR" w:eastAsia="ro-RO"/>
        </w:rPr>
        <w:t xml:space="preserve"> ce </w:t>
      </w:r>
      <w:proofErr w:type="spellStart"/>
      <w:r w:rsidR="006334FC" w:rsidRPr="00ED52B6">
        <w:rPr>
          <w:rFonts w:ascii="Trebuchet MS" w:eastAsia="Times New Roman" w:hAnsi="Trebuchet MS" w:cs="Times New Roman"/>
          <w:bCs/>
          <w:lang w:val="fr-FR" w:eastAsia="ro-RO"/>
        </w:rPr>
        <w:t>urmeaza</w:t>
      </w:r>
      <w:proofErr w:type="spellEnd"/>
      <w:r w:rsidR="006334FC" w:rsidRPr="00ED52B6">
        <w:rPr>
          <w:rFonts w:ascii="Trebuchet MS" w:eastAsia="Times New Roman" w:hAnsi="Trebuchet MS" w:cs="Times New Roman"/>
          <w:bCs/>
          <w:lang w:val="fr-FR" w:eastAsia="ro-RO"/>
        </w:rPr>
        <w:t xml:space="preserve"> a fi </w:t>
      </w:r>
      <w:proofErr w:type="spellStart"/>
      <w:r w:rsidR="006334FC" w:rsidRPr="00ED52B6">
        <w:rPr>
          <w:rFonts w:ascii="Trebuchet MS" w:eastAsia="Times New Roman" w:hAnsi="Trebuchet MS" w:cs="Times New Roman"/>
          <w:bCs/>
          <w:lang w:val="fr-FR" w:eastAsia="ro-RO"/>
        </w:rPr>
        <w:t>ocupat</w:t>
      </w:r>
      <w:proofErr w:type="spellEnd"/>
      <w:r w:rsidR="006334FC" w:rsidRPr="00ED52B6">
        <w:rPr>
          <w:rFonts w:ascii="Trebuchet MS" w:eastAsia="Times New Roman" w:hAnsi="Trebuchet MS" w:cs="Times New Roman"/>
          <w:bCs/>
          <w:lang w:val="fr-FR" w:eastAsia="ro-RO"/>
        </w:rPr>
        <w:t xml:space="preserve"> de </w:t>
      </w:r>
      <w:proofErr w:type="spellStart"/>
      <w:r w:rsidR="006334FC" w:rsidRPr="00ED52B6">
        <w:rPr>
          <w:rFonts w:ascii="Trebuchet MS" w:eastAsia="Times New Roman" w:hAnsi="Trebuchet MS" w:cs="Times New Roman"/>
          <w:bCs/>
          <w:lang w:val="fr-FR" w:eastAsia="ro-RO"/>
        </w:rPr>
        <w:t>lucrarile</w:t>
      </w:r>
      <w:proofErr w:type="spellEnd"/>
      <w:r w:rsidR="006334FC" w:rsidRPr="00ED52B6">
        <w:rPr>
          <w:rFonts w:ascii="Trebuchet MS" w:eastAsia="Times New Roman" w:hAnsi="Trebuchet MS" w:cs="Times New Roman"/>
          <w:bCs/>
          <w:lang w:val="fr-FR" w:eastAsia="ro-RO"/>
        </w:rPr>
        <w:t xml:space="preserve"> </w:t>
      </w:r>
      <w:proofErr w:type="spellStart"/>
      <w:r w:rsidR="006334FC" w:rsidRPr="00ED52B6">
        <w:rPr>
          <w:rFonts w:ascii="Trebuchet MS" w:eastAsia="Times New Roman" w:hAnsi="Trebuchet MS" w:cs="Times New Roman"/>
          <w:bCs/>
          <w:lang w:val="fr-FR" w:eastAsia="ro-RO"/>
        </w:rPr>
        <w:t>proiectate</w:t>
      </w:r>
      <w:proofErr w:type="spellEnd"/>
      <w:r w:rsidR="006334FC" w:rsidRPr="00ED52B6">
        <w:rPr>
          <w:rFonts w:ascii="Trebuchet MS" w:eastAsia="Times New Roman" w:hAnsi="Trebuchet MS" w:cs="Times New Roman"/>
          <w:bCs/>
          <w:lang w:val="fr-FR" w:eastAsia="ro-RO"/>
        </w:rPr>
        <w:t xml:space="preserve"> </w:t>
      </w:r>
      <w:proofErr w:type="spellStart"/>
      <w:r w:rsidR="006334FC" w:rsidRPr="00ED52B6">
        <w:rPr>
          <w:rFonts w:ascii="Trebuchet MS" w:eastAsia="Times New Roman" w:hAnsi="Trebuchet MS" w:cs="Times New Roman"/>
          <w:bCs/>
          <w:lang w:val="fr-FR" w:eastAsia="ro-RO"/>
        </w:rPr>
        <w:t>apartine</w:t>
      </w:r>
      <w:proofErr w:type="spellEnd"/>
      <w:r w:rsidR="006334FC" w:rsidRPr="00ED52B6">
        <w:rPr>
          <w:rFonts w:ascii="Trebuchet MS" w:eastAsia="Times New Roman" w:hAnsi="Trebuchet MS" w:cs="Times New Roman"/>
          <w:bCs/>
          <w:lang w:val="fr-FR" w:eastAsia="ro-RO"/>
        </w:rPr>
        <w:t xml:space="preserve"> in </w:t>
      </w:r>
      <w:proofErr w:type="spellStart"/>
      <w:r w:rsidR="006334FC" w:rsidRPr="00ED52B6">
        <w:rPr>
          <w:rFonts w:ascii="Trebuchet MS" w:eastAsia="Times New Roman" w:hAnsi="Trebuchet MS" w:cs="Times New Roman"/>
          <w:bCs/>
          <w:lang w:val="fr-FR" w:eastAsia="ro-RO"/>
        </w:rPr>
        <w:t>intregime</w:t>
      </w:r>
      <w:proofErr w:type="spellEnd"/>
      <w:r w:rsidR="006334FC" w:rsidRPr="00ED52B6">
        <w:rPr>
          <w:rFonts w:ascii="Trebuchet MS" w:eastAsia="Times New Roman" w:hAnsi="Trebuchet MS" w:cs="Times New Roman"/>
          <w:bCs/>
          <w:lang w:val="fr-FR" w:eastAsia="ro-RO"/>
        </w:rPr>
        <w:t xml:space="preserve"> </w:t>
      </w:r>
      <w:proofErr w:type="spellStart"/>
      <w:r w:rsidR="006334FC" w:rsidRPr="00ED52B6">
        <w:rPr>
          <w:rFonts w:ascii="Trebuchet MS" w:eastAsia="Times New Roman" w:hAnsi="Trebuchet MS" w:cs="Times New Roman"/>
          <w:bCs/>
          <w:lang w:val="fr-FR" w:eastAsia="ro-RO"/>
        </w:rPr>
        <w:t>domeniului</w:t>
      </w:r>
      <w:proofErr w:type="spellEnd"/>
      <w:r w:rsidR="006334FC" w:rsidRPr="00ED52B6">
        <w:rPr>
          <w:rFonts w:ascii="Trebuchet MS" w:eastAsia="Times New Roman" w:hAnsi="Trebuchet MS" w:cs="Times New Roman"/>
          <w:bCs/>
          <w:lang w:val="fr-FR" w:eastAsia="ro-RO"/>
        </w:rPr>
        <w:t xml:space="preserve"> public al </w:t>
      </w:r>
      <w:r w:rsidR="006D34D2" w:rsidRPr="00ED52B6">
        <w:rPr>
          <w:rFonts w:ascii="Trebuchet MS" w:eastAsia="Times New Roman" w:hAnsi="Trebuchet MS" w:cs="Times New Roman"/>
          <w:bCs/>
          <w:lang w:val="fr-FR" w:eastAsia="ro-RO"/>
        </w:rPr>
        <w:t xml:space="preserve">com. </w:t>
      </w:r>
      <w:proofErr w:type="spellStart"/>
      <w:r w:rsidR="006D34D2" w:rsidRPr="00ED52B6">
        <w:rPr>
          <w:rFonts w:ascii="Trebuchet MS" w:eastAsia="Times New Roman" w:hAnsi="Trebuchet MS" w:cs="Times New Roman"/>
          <w:bCs/>
          <w:lang w:val="fr-FR" w:eastAsia="ro-RO"/>
        </w:rPr>
        <w:t>Tartasesti</w:t>
      </w:r>
      <w:proofErr w:type="spellEnd"/>
      <w:r w:rsidR="006D34D2" w:rsidRPr="00ED52B6">
        <w:rPr>
          <w:rFonts w:ascii="Trebuchet MS" w:eastAsia="Times New Roman" w:hAnsi="Trebuchet MS" w:cs="Times New Roman"/>
          <w:bCs/>
          <w:lang w:val="fr-FR" w:eastAsia="ro-RO"/>
        </w:rPr>
        <w:t xml:space="preserve">, </w:t>
      </w:r>
      <w:proofErr w:type="spellStart"/>
      <w:r w:rsidR="006D34D2" w:rsidRPr="00ED52B6">
        <w:rPr>
          <w:rFonts w:ascii="Trebuchet MS" w:eastAsia="Times New Roman" w:hAnsi="Trebuchet MS" w:cs="Times New Roman"/>
          <w:bCs/>
          <w:lang w:val="fr-FR" w:eastAsia="ro-RO"/>
        </w:rPr>
        <w:t>sat</w:t>
      </w:r>
      <w:proofErr w:type="spellEnd"/>
      <w:r w:rsidR="006D34D2" w:rsidRPr="00ED52B6">
        <w:rPr>
          <w:rFonts w:ascii="Trebuchet MS" w:eastAsia="Times New Roman" w:hAnsi="Trebuchet MS" w:cs="Times New Roman"/>
          <w:bCs/>
          <w:lang w:val="fr-FR" w:eastAsia="ro-RO"/>
        </w:rPr>
        <w:t xml:space="preserve"> </w:t>
      </w:r>
      <w:proofErr w:type="spellStart"/>
      <w:r w:rsidR="006D34D2" w:rsidRPr="00ED52B6">
        <w:rPr>
          <w:rFonts w:ascii="Trebuchet MS" w:eastAsia="Times New Roman" w:hAnsi="Trebuchet MS" w:cs="Times New Roman"/>
          <w:bCs/>
          <w:lang w:val="fr-FR" w:eastAsia="ro-RO"/>
        </w:rPr>
        <w:t>Tartasesti</w:t>
      </w:r>
      <w:proofErr w:type="spellEnd"/>
      <w:r w:rsidR="006D34D2" w:rsidRPr="00ED52B6">
        <w:rPr>
          <w:rFonts w:ascii="Trebuchet MS" w:eastAsia="Times New Roman" w:hAnsi="Trebuchet MS" w:cs="Times New Roman"/>
          <w:bCs/>
          <w:lang w:val="fr-FR" w:eastAsia="ro-RO"/>
        </w:rPr>
        <w:t xml:space="preserve">, </w:t>
      </w:r>
      <w:proofErr w:type="spellStart"/>
      <w:r w:rsidR="006D34D2" w:rsidRPr="00ED52B6">
        <w:rPr>
          <w:rFonts w:ascii="Trebuchet MS" w:eastAsia="Times New Roman" w:hAnsi="Trebuchet MS" w:cs="Times New Roman"/>
          <w:bCs/>
          <w:lang w:val="fr-FR" w:eastAsia="ro-RO"/>
        </w:rPr>
        <w:t>jud</w:t>
      </w:r>
      <w:proofErr w:type="spellEnd"/>
      <w:r w:rsidR="006D34D2" w:rsidRPr="00ED52B6">
        <w:rPr>
          <w:rFonts w:ascii="Trebuchet MS" w:eastAsia="Times New Roman" w:hAnsi="Trebuchet MS" w:cs="Times New Roman"/>
          <w:bCs/>
          <w:lang w:val="fr-FR" w:eastAsia="ro-RO"/>
        </w:rPr>
        <w:t xml:space="preserve">. </w:t>
      </w:r>
      <w:proofErr w:type="spellStart"/>
      <w:r w:rsidR="006D34D2" w:rsidRPr="00ED52B6">
        <w:rPr>
          <w:rFonts w:ascii="Trebuchet MS" w:eastAsia="Times New Roman" w:hAnsi="Trebuchet MS" w:cs="Times New Roman"/>
          <w:bCs/>
          <w:lang w:val="fr-FR" w:eastAsia="ro-RO"/>
        </w:rPr>
        <w:t>Dambovita</w:t>
      </w:r>
      <w:proofErr w:type="spellEnd"/>
      <w:r w:rsidR="00D50C56" w:rsidRPr="00ED52B6">
        <w:rPr>
          <w:rFonts w:ascii="Trebuchet MS" w:eastAsia="Times New Roman" w:hAnsi="Trebuchet MS" w:cs="Times New Roman"/>
          <w:lang w:eastAsia="ro-RO"/>
        </w:rPr>
        <w:t xml:space="preserve">; </w:t>
      </w:r>
    </w:p>
    <w:p w:rsidR="00B94C57" w:rsidRDefault="0033151D" w:rsidP="000C706D">
      <w:pPr>
        <w:pStyle w:val="ListParagraph"/>
        <w:numPr>
          <w:ilvl w:val="1"/>
          <w:numId w:val="15"/>
        </w:numPr>
        <w:shd w:val="clear" w:color="auto" w:fill="FFFFFF"/>
        <w:spacing w:after="0" w:line="360" w:lineRule="auto"/>
        <w:jc w:val="both"/>
        <w:rPr>
          <w:rFonts w:ascii="Trebuchet MS" w:eastAsia="Times New Roman" w:hAnsi="Trebuchet MS" w:cs="Times New Roman"/>
          <w:lang w:eastAsia="ro-RO"/>
        </w:rPr>
      </w:pPr>
      <w:r w:rsidRPr="00B94C57">
        <w:rPr>
          <w:rFonts w:ascii="Trebuchet MS" w:eastAsia="Times New Roman" w:hAnsi="Trebuchet MS" w:cs="Times New Roman"/>
        </w:rPr>
        <w:t>relativa abundenţă a resurselor naturale din zonă, calitatea şi capaci</w:t>
      </w:r>
      <w:r w:rsidR="00F837FB" w:rsidRPr="00B94C57">
        <w:rPr>
          <w:rFonts w:ascii="Trebuchet MS" w:eastAsia="Times New Roman" w:hAnsi="Trebuchet MS" w:cs="Times New Roman"/>
        </w:rPr>
        <w:t xml:space="preserve">tatea regenerativă a acestora: </w:t>
      </w:r>
      <w:r w:rsidRPr="00B94C57">
        <w:rPr>
          <w:rFonts w:ascii="Trebuchet MS" w:eastAsia="Times New Roman" w:hAnsi="Trebuchet MS" w:cs="Times New Roman"/>
        </w:rPr>
        <w:t>nu este cazul;</w:t>
      </w:r>
    </w:p>
    <w:p w:rsidR="0033151D" w:rsidRPr="00B94C57" w:rsidRDefault="0033151D" w:rsidP="000C706D">
      <w:pPr>
        <w:pStyle w:val="ListParagraph"/>
        <w:numPr>
          <w:ilvl w:val="1"/>
          <w:numId w:val="15"/>
        </w:numPr>
        <w:shd w:val="clear" w:color="auto" w:fill="FFFFFF"/>
        <w:spacing w:after="0" w:line="360" w:lineRule="auto"/>
        <w:jc w:val="both"/>
        <w:rPr>
          <w:rFonts w:ascii="Trebuchet MS" w:eastAsia="Times New Roman" w:hAnsi="Trebuchet MS" w:cs="Times New Roman"/>
          <w:lang w:eastAsia="ro-RO"/>
        </w:rPr>
      </w:pPr>
      <w:r w:rsidRPr="00B94C57">
        <w:rPr>
          <w:rFonts w:ascii="Trebuchet MS" w:eastAsia="Times New Roman" w:hAnsi="Trebuchet MS" w:cs="Times New Roman"/>
          <w:lang w:eastAsia="ro-RO"/>
        </w:rPr>
        <w:t>capacitatea de absorbţie a mediului, cu atenţie deosebită pentru:</w:t>
      </w:r>
    </w:p>
    <w:p w:rsidR="0033151D" w:rsidRPr="00ED52B6" w:rsidRDefault="0033151D" w:rsidP="000C706D">
      <w:pPr>
        <w:numPr>
          <w:ilvl w:val="0"/>
          <w:numId w:val="1"/>
        </w:numPr>
        <w:tabs>
          <w:tab w:val="num" w:pos="1605"/>
        </w:tabs>
        <w:autoSpaceDE w:val="0"/>
        <w:autoSpaceDN w:val="0"/>
        <w:adjustRightInd w:val="0"/>
        <w:spacing w:after="0" w:line="360" w:lineRule="auto"/>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zonele umede: nu este cazul;</w:t>
      </w:r>
    </w:p>
    <w:p w:rsidR="0033151D" w:rsidRPr="00ED52B6" w:rsidRDefault="0033151D" w:rsidP="000C706D">
      <w:pPr>
        <w:numPr>
          <w:ilvl w:val="0"/>
          <w:numId w:val="1"/>
        </w:numPr>
        <w:tabs>
          <w:tab w:val="num" w:pos="1605"/>
        </w:tabs>
        <w:autoSpaceDE w:val="0"/>
        <w:autoSpaceDN w:val="0"/>
        <w:adjustRightInd w:val="0"/>
        <w:spacing w:after="0" w:line="360" w:lineRule="auto"/>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zonele costiere: nu este cazul;</w:t>
      </w:r>
    </w:p>
    <w:p w:rsidR="0033151D" w:rsidRPr="00ED52B6" w:rsidRDefault="0033151D" w:rsidP="000C706D">
      <w:pPr>
        <w:pStyle w:val="ListParagraph"/>
        <w:numPr>
          <w:ilvl w:val="0"/>
          <w:numId w:val="1"/>
        </w:numPr>
        <w:tabs>
          <w:tab w:val="center" w:pos="4536"/>
          <w:tab w:val="right" w:pos="9072"/>
        </w:tabs>
        <w:autoSpaceDE w:val="0"/>
        <w:autoSpaceDN w:val="0"/>
        <w:adjustRightInd w:val="0"/>
        <w:spacing w:after="0" w:line="360" w:lineRule="auto"/>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zonele montane şi cele împădurite: nu este cazul;</w:t>
      </w:r>
    </w:p>
    <w:p w:rsidR="0033151D" w:rsidRPr="00ED52B6" w:rsidRDefault="0033151D" w:rsidP="000C706D">
      <w:pPr>
        <w:pStyle w:val="ListParagraph"/>
        <w:numPr>
          <w:ilvl w:val="0"/>
          <w:numId w:val="1"/>
        </w:numPr>
        <w:autoSpaceDE w:val="0"/>
        <w:autoSpaceDN w:val="0"/>
        <w:adjustRightInd w:val="0"/>
        <w:spacing w:after="0" w:line="360" w:lineRule="auto"/>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parcurile şi rezervaţiile naturale: nu este cazul;</w:t>
      </w:r>
    </w:p>
    <w:p w:rsidR="0033151D" w:rsidRPr="00ED52B6" w:rsidRDefault="0033151D" w:rsidP="000C706D">
      <w:pPr>
        <w:pStyle w:val="ListParagraph"/>
        <w:numPr>
          <w:ilvl w:val="0"/>
          <w:numId w:val="1"/>
        </w:numPr>
        <w:tabs>
          <w:tab w:val="num" w:pos="284"/>
        </w:tabs>
        <w:autoSpaceDE w:val="0"/>
        <w:autoSpaceDN w:val="0"/>
        <w:adjustRightInd w:val="0"/>
        <w:spacing w:after="0" w:line="360" w:lineRule="auto"/>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ariile clasificate sau zonele protejate prin legislaţia în vigoare, cum sunt: proiectul nu este amplasat în interiorul sau în vecinătatea unei arii naturale protejate</w:t>
      </w:r>
      <w:r w:rsidRPr="00ED52B6">
        <w:rPr>
          <w:rFonts w:ascii="Trebuchet MS" w:eastAsia="Times New Roman" w:hAnsi="Trebuchet MS" w:cs="Times New Roman"/>
          <w:iCs/>
          <w:lang w:eastAsia="ro-RO"/>
        </w:rPr>
        <w:t>;</w:t>
      </w:r>
    </w:p>
    <w:p w:rsidR="0033151D" w:rsidRPr="00ED52B6" w:rsidRDefault="0033151D" w:rsidP="000C706D">
      <w:pPr>
        <w:pStyle w:val="ListParagraph"/>
        <w:numPr>
          <w:ilvl w:val="0"/>
          <w:numId w:val="6"/>
        </w:numPr>
        <w:spacing w:after="0" w:line="360" w:lineRule="auto"/>
        <w:jc w:val="both"/>
        <w:rPr>
          <w:rFonts w:ascii="Trebuchet MS" w:eastAsia="Times New Roman" w:hAnsi="Trebuchet MS" w:cs="Times New Roman"/>
          <w:lang w:eastAsia="ro-RO"/>
        </w:rPr>
      </w:pPr>
      <w:r w:rsidRPr="00ED52B6">
        <w:rPr>
          <w:rFonts w:ascii="Trebuchet MS" w:eastAsia="Calibri" w:hAnsi="Trebuchet MS" w:cs="Times New Roman"/>
          <w:lang w:eastAsia="ro-RO"/>
        </w:rPr>
        <w:lastRenderedPageBreak/>
        <w:t xml:space="preserve">zonele de protecţie specială, mai ales cele desemnate prin Ordonanţa de Urgenţă a Guvernului nr. </w:t>
      </w:r>
      <w:hyperlink r:id="rId11" w:history="1">
        <w:r w:rsidRPr="00ED52B6">
          <w:rPr>
            <w:rFonts w:ascii="Trebuchet MS" w:eastAsia="Times New Roman" w:hAnsi="Trebuchet MS" w:cs="Times New Roman"/>
            <w:bCs/>
            <w:color w:val="333399"/>
            <w:u w:val="single"/>
            <w:lang w:eastAsia="ro-RO"/>
          </w:rPr>
          <w:t>57/2007</w:t>
        </w:r>
      </w:hyperlink>
      <w:r w:rsidRPr="00ED52B6">
        <w:rPr>
          <w:rFonts w:ascii="Trebuchet MS" w:eastAsia="Calibri" w:hAnsi="Trebuchet MS" w:cs="Times New Roman"/>
          <w:lang w:eastAsia="ro-RO"/>
        </w:rPr>
        <w:t xml:space="preserve"> privind regimul ariilor naturale protejate, conservarea habitatelor naturale, a florei şi faunei sălbatice, cu modificările şi completările ulterioare, zonele prevăzute prin Legea nr. </w:t>
      </w:r>
      <w:hyperlink r:id="rId12" w:history="1">
        <w:r w:rsidRPr="00ED52B6">
          <w:rPr>
            <w:rFonts w:ascii="Trebuchet MS" w:eastAsia="Times New Roman" w:hAnsi="Trebuchet MS" w:cs="Times New Roman"/>
            <w:bCs/>
            <w:color w:val="333399"/>
            <w:u w:val="single"/>
            <w:lang w:eastAsia="ro-RO"/>
          </w:rPr>
          <w:t>5/2000</w:t>
        </w:r>
      </w:hyperlink>
      <w:r w:rsidRPr="00ED52B6">
        <w:rPr>
          <w:rFonts w:ascii="Trebuchet MS" w:eastAsia="Calibri" w:hAnsi="Trebuchet MS" w:cs="Times New Roman"/>
          <w:lang w:eastAsia="ro-RO"/>
        </w:rPr>
        <w:t xml:space="preserve"> privind aprobarea Planului de amenajare a teritoriului naţional – Secţiunea a III – a – zone protejate, zonele de protecţie instituite conform prevederilor Legii apelor nr. </w:t>
      </w:r>
      <w:hyperlink r:id="rId13" w:history="1">
        <w:r w:rsidRPr="00ED52B6">
          <w:rPr>
            <w:rFonts w:ascii="Trebuchet MS" w:eastAsia="Times New Roman" w:hAnsi="Trebuchet MS" w:cs="Times New Roman"/>
            <w:bCs/>
            <w:color w:val="333399"/>
            <w:u w:val="single"/>
            <w:lang w:eastAsia="ro-RO"/>
          </w:rPr>
          <w:t>107/1996</w:t>
        </w:r>
      </w:hyperlink>
      <w:r w:rsidRPr="00ED52B6">
        <w:rPr>
          <w:rFonts w:ascii="Trebuchet MS" w:eastAsia="Calibri" w:hAnsi="Trebuchet MS" w:cs="Times New Roman"/>
          <w:lang w:eastAsia="ro-RO"/>
        </w:rPr>
        <w:t xml:space="preserve">, cu modificările şi completările ulterioare, şi Hotărârea Guvernului nr. </w:t>
      </w:r>
      <w:hyperlink r:id="rId14" w:history="1">
        <w:r w:rsidRPr="00ED52B6">
          <w:rPr>
            <w:rFonts w:ascii="Trebuchet MS" w:eastAsia="Times New Roman" w:hAnsi="Trebuchet MS" w:cs="Times New Roman"/>
            <w:bCs/>
            <w:color w:val="333399"/>
            <w:u w:val="single"/>
            <w:lang w:eastAsia="ro-RO"/>
          </w:rPr>
          <w:t>930/2005</w:t>
        </w:r>
      </w:hyperlink>
      <w:r w:rsidRPr="00ED52B6">
        <w:rPr>
          <w:rFonts w:ascii="Trebuchet MS" w:eastAsia="Calibri" w:hAnsi="Trebuchet MS" w:cs="Times New Roman"/>
          <w:lang w:eastAsia="ro-RO"/>
        </w:rPr>
        <w:t xml:space="preserve"> pentru aprobarea Normelor speciale privind caracterul şi mărimea zonelor de protecţie sanitară şi hidrogeologică:</w:t>
      </w:r>
      <w:r w:rsidRPr="00ED52B6">
        <w:rPr>
          <w:rFonts w:ascii="Trebuchet MS" w:eastAsia="Times New Roman" w:hAnsi="Trebuchet MS" w:cs="Times New Roman"/>
          <w:lang w:eastAsia="ro-RO"/>
        </w:rPr>
        <w:t xml:space="preserve"> proiectul nu este inclus în zone de protecţie specială desemnate;</w:t>
      </w:r>
    </w:p>
    <w:p w:rsidR="0033151D" w:rsidRPr="00ED52B6" w:rsidRDefault="0033151D" w:rsidP="000C706D">
      <w:pPr>
        <w:pStyle w:val="ListParagraph"/>
        <w:numPr>
          <w:ilvl w:val="0"/>
          <w:numId w:val="6"/>
        </w:numPr>
        <w:spacing w:after="0" w:line="360" w:lineRule="auto"/>
        <w:jc w:val="both"/>
        <w:rPr>
          <w:rFonts w:ascii="Trebuchet MS" w:eastAsia="Times New Roman" w:hAnsi="Trebuchet MS" w:cs="Times New Roman"/>
          <w:color w:val="FF0000"/>
          <w:lang w:eastAsia="ro-RO"/>
        </w:rPr>
      </w:pPr>
      <w:r w:rsidRPr="00ED52B6">
        <w:rPr>
          <w:rFonts w:ascii="Trebuchet MS" w:eastAsia="Times New Roman" w:hAnsi="Trebuchet MS" w:cs="Times New Roman"/>
          <w:lang w:eastAsia="ro-RO"/>
        </w:rPr>
        <w:t xml:space="preserve">ariile în care standardele de calitate a mediului stabilite de legislaţie au fost deja depăşite: nu au fost înregistrate astfel de situaţii; </w:t>
      </w:r>
    </w:p>
    <w:p w:rsidR="0033151D" w:rsidRPr="00ED52B6" w:rsidRDefault="0033151D" w:rsidP="000C706D">
      <w:pPr>
        <w:pStyle w:val="ListParagraph"/>
        <w:numPr>
          <w:ilvl w:val="0"/>
          <w:numId w:val="6"/>
        </w:numPr>
        <w:autoSpaceDE w:val="0"/>
        <w:autoSpaceDN w:val="0"/>
        <w:adjustRightInd w:val="0"/>
        <w:spacing w:after="0" w:line="360" w:lineRule="auto"/>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ariile dens populate: nu e cazul - lucrările propuse se află într-o zonă cu locuinţe individuale;</w:t>
      </w:r>
    </w:p>
    <w:p w:rsidR="006334FC" w:rsidRPr="00ED52B6" w:rsidRDefault="0033151D" w:rsidP="000C706D">
      <w:pPr>
        <w:pStyle w:val="ListParagraph"/>
        <w:numPr>
          <w:ilvl w:val="0"/>
          <w:numId w:val="6"/>
        </w:numPr>
        <w:autoSpaceDE w:val="0"/>
        <w:autoSpaceDN w:val="0"/>
        <w:adjustRightInd w:val="0"/>
        <w:spacing w:after="0" w:line="360" w:lineRule="auto"/>
        <w:jc w:val="both"/>
        <w:rPr>
          <w:rFonts w:ascii="Trebuchet MS" w:eastAsia="Times New Roman" w:hAnsi="Trebuchet MS" w:cs="Times New Roman"/>
          <w:iCs/>
          <w:lang w:eastAsia="ro-RO"/>
        </w:rPr>
      </w:pPr>
      <w:r w:rsidRPr="00ED52B6">
        <w:rPr>
          <w:rFonts w:ascii="Trebuchet MS" w:eastAsia="Times New Roman" w:hAnsi="Trebuchet MS" w:cs="Times New Roman"/>
          <w:lang w:eastAsia="ro-RO"/>
        </w:rPr>
        <w:t xml:space="preserve">peisajele cu semnificaţie istorică, culturală şi arheologică: </w:t>
      </w:r>
      <w:r w:rsidRPr="00ED52B6">
        <w:rPr>
          <w:rFonts w:ascii="Trebuchet MS" w:eastAsia="Times New Roman" w:hAnsi="Trebuchet MS" w:cs="Times New Roman"/>
          <w:iCs/>
          <w:lang w:eastAsia="ro-RO"/>
        </w:rPr>
        <w:t xml:space="preserve">nu este cazul; </w:t>
      </w:r>
    </w:p>
    <w:p w:rsidR="00391DB4" w:rsidRPr="00ED52B6" w:rsidRDefault="00391DB4" w:rsidP="000C706D">
      <w:pPr>
        <w:autoSpaceDE w:val="0"/>
        <w:autoSpaceDN w:val="0"/>
        <w:adjustRightInd w:val="0"/>
        <w:spacing w:after="0" w:line="360" w:lineRule="auto"/>
        <w:jc w:val="both"/>
        <w:rPr>
          <w:rFonts w:ascii="Trebuchet MS" w:eastAsia="Times New Roman" w:hAnsi="Trebuchet MS" w:cs="Times New Roman"/>
          <w:iCs/>
          <w:lang w:eastAsia="ro-RO"/>
        </w:rPr>
      </w:pPr>
    </w:p>
    <w:p w:rsidR="0033151D" w:rsidRPr="00B94C57" w:rsidRDefault="0033151D" w:rsidP="000C706D">
      <w:pPr>
        <w:pStyle w:val="ListParagraph"/>
        <w:numPr>
          <w:ilvl w:val="0"/>
          <w:numId w:val="11"/>
        </w:numPr>
        <w:autoSpaceDE w:val="0"/>
        <w:autoSpaceDN w:val="0"/>
        <w:adjustRightInd w:val="0"/>
        <w:spacing w:after="0" w:line="360" w:lineRule="auto"/>
        <w:jc w:val="both"/>
        <w:rPr>
          <w:rFonts w:ascii="Trebuchet MS" w:eastAsia="Times New Roman" w:hAnsi="Trebuchet MS" w:cs="Times New Roman"/>
          <w:b/>
          <w:u w:val="single"/>
          <w:lang w:eastAsia="ro-RO"/>
        </w:rPr>
      </w:pPr>
      <w:r w:rsidRPr="00B94C57">
        <w:rPr>
          <w:rFonts w:ascii="Trebuchet MS" w:eastAsia="Times New Roman" w:hAnsi="Trebuchet MS" w:cs="Times New Roman"/>
          <w:b/>
          <w:i/>
          <w:iCs/>
          <w:u w:val="single"/>
          <w:lang w:eastAsia="ro-RO"/>
        </w:rPr>
        <w:t>Caracteristicile impactului potenţial:</w:t>
      </w:r>
      <w:r w:rsidRPr="00B94C57">
        <w:rPr>
          <w:rFonts w:ascii="Trebuchet MS" w:eastAsia="Times New Roman" w:hAnsi="Trebuchet MS" w:cs="Times New Roman"/>
          <w:b/>
          <w:u w:val="single"/>
          <w:lang w:eastAsia="ro-RO"/>
        </w:rPr>
        <w:t xml:space="preserve">   </w:t>
      </w:r>
    </w:p>
    <w:p w:rsidR="0033151D" w:rsidRPr="00ED52B6" w:rsidRDefault="0033151D" w:rsidP="000C706D">
      <w:pPr>
        <w:pStyle w:val="ListParagraph"/>
        <w:numPr>
          <w:ilvl w:val="0"/>
          <w:numId w:val="7"/>
        </w:numPr>
        <w:spacing w:after="0" w:line="360" w:lineRule="auto"/>
        <w:jc w:val="both"/>
        <w:rPr>
          <w:rFonts w:ascii="Trebuchet MS" w:eastAsia="Times New Roman" w:hAnsi="Trebuchet MS" w:cs="Times New Roman"/>
          <w:lang w:eastAsia="pl-PL"/>
        </w:rPr>
      </w:pPr>
      <w:r w:rsidRPr="00ED52B6">
        <w:rPr>
          <w:rFonts w:ascii="Trebuchet MS" w:eastAsia="Times New Roman" w:hAnsi="Trebuchet MS" w:cs="Times New Roman"/>
          <w:lang w:eastAsia="pl-PL"/>
        </w:rPr>
        <w:t xml:space="preserve">extinderea impactului: aria geografică şi numărul persoanelor afectate: impactul va fi </w:t>
      </w:r>
      <w:r w:rsidRPr="00ED52B6">
        <w:rPr>
          <w:rFonts w:ascii="Trebuchet MS" w:eastAsia="Times New Roman" w:hAnsi="Trebuchet MS" w:cs="Times New Roman"/>
          <w:lang w:eastAsia="ro-RO"/>
        </w:rPr>
        <w:t>local, numai în zona de lucru, pe perioada execuţiei;</w:t>
      </w:r>
    </w:p>
    <w:p w:rsidR="0033151D" w:rsidRPr="00ED52B6" w:rsidRDefault="0033151D" w:rsidP="000C706D">
      <w:pPr>
        <w:pStyle w:val="ListParagraph"/>
        <w:numPr>
          <w:ilvl w:val="0"/>
          <w:numId w:val="7"/>
        </w:numPr>
        <w:autoSpaceDE w:val="0"/>
        <w:autoSpaceDN w:val="0"/>
        <w:adjustRightInd w:val="0"/>
        <w:spacing w:after="0" w:line="360" w:lineRule="auto"/>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natur</w:t>
      </w:r>
      <w:r w:rsidR="00F837FB" w:rsidRPr="00ED52B6">
        <w:rPr>
          <w:rFonts w:ascii="Trebuchet MS" w:eastAsia="Times New Roman" w:hAnsi="Trebuchet MS" w:cs="Times New Roman"/>
          <w:lang w:eastAsia="ro-RO"/>
        </w:rPr>
        <w:t xml:space="preserve">a transfrontieră a impactului: </w:t>
      </w:r>
      <w:r w:rsidRPr="00ED52B6">
        <w:rPr>
          <w:rFonts w:ascii="Trebuchet MS" w:eastAsia="Times New Roman" w:hAnsi="Trebuchet MS" w:cs="Times New Roman"/>
          <w:lang w:eastAsia="ro-RO"/>
        </w:rPr>
        <w:t>nu este cazul;</w:t>
      </w:r>
    </w:p>
    <w:p w:rsidR="0033151D" w:rsidRPr="00ED52B6" w:rsidRDefault="0033151D" w:rsidP="000C706D">
      <w:pPr>
        <w:pStyle w:val="ListParagraph"/>
        <w:numPr>
          <w:ilvl w:val="0"/>
          <w:numId w:val="7"/>
        </w:numPr>
        <w:shd w:val="clear" w:color="auto" w:fill="FFFFFF"/>
        <w:tabs>
          <w:tab w:val="left" w:pos="763"/>
        </w:tabs>
        <w:spacing w:after="0" w:line="360" w:lineRule="auto"/>
        <w:ind w:right="14"/>
        <w:jc w:val="both"/>
        <w:rPr>
          <w:rFonts w:ascii="Trebuchet MS" w:eastAsia="Times New Roman" w:hAnsi="Trebuchet MS" w:cs="Times New Roman"/>
          <w:color w:val="FF0000"/>
          <w:lang w:eastAsia="ro-RO"/>
        </w:rPr>
      </w:pPr>
      <w:r w:rsidRPr="00ED52B6">
        <w:rPr>
          <w:rFonts w:ascii="Trebuchet MS" w:eastAsia="Times New Roman" w:hAnsi="Trebuchet MS" w:cs="Times New Roman"/>
          <w:lang w:eastAsia="ro-RO"/>
        </w:rPr>
        <w:t>mărimea şi complexitatea impactului: impact relativ redus şi local atât pe perioada execuţiei proiectului;</w:t>
      </w:r>
    </w:p>
    <w:p w:rsidR="0033151D" w:rsidRPr="00ED52B6" w:rsidRDefault="0033151D" w:rsidP="000C706D">
      <w:pPr>
        <w:pStyle w:val="ListParagraph"/>
        <w:numPr>
          <w:ilvl w:val="0"/>
          <w:numId w:val="7"/>
        </w:numPr>
        <w:autoSpaceDE w:val="0"/>
        <w:autoSpaceDN w:val="0"/>
        <w:adjustRightInd w:val="0"/>
        <w:spacing w:after="0" w:line="360" w:lineRule="auto"/>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probabilitatea impactului: impact cu probabilitate redusă pe parcursul realizării investiţiei, deoarece măsurile prevăzute de proiect nu vor afecta semnificativ factorii de mediu (aer, apă, sol, aşezări umane);</w:t>
      </w:r>
    </w:p>
    <w:p w:rsidR="00CC64AF" w:rsidRPr="00ED52B6" w:rsidRDefault="0033151D" w:rsidP="000C706D">
      <w:pPr>
        <w:pStyle w:val="ListParagraph"/>
        <w:numPr>
          <w:ilvl w:val="0"/>
          <w:numId w:val="7"/>
        </w:numPr>
        <w:autoSpaceDE w:val="0"/>
        <w:autoSpaceDN w:val="0"/>
        <w:adjustRightInd w:val="0"/>
        <w:spacing w:after="0" w:line="360" w:lineRule="auto"/>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durata, frecvenţa şi reversibilitatea impactului: impact cu durată, frecvenţă şi reversibilitate reduse datorită naturii proiectului şi măsurilor prevăzute de acesta.</w:t>
      </w:r>
      <w:r w:rsidRPr="00ED52B6">
        <w:rPr>
          <w:rFonts w:ascii="Trebuchet MS" w:eastAsia="Times New Roman" w:hAnsi="Trebuchet MS" w:cs="Times New Roman"/>
          <w:bCs/>
          <w:i/>
          <w:lang w:eastAsia="ro-RO"/>
        </w:rPr>
        <w:t xml:space="preserve"> </w:t>
      </w:r>
    </w:p>
    <w:p w:rsidR="00FF0A52" w:rsidRDefault="00FF0A52" w:rsidP="000C706D">
      <w:pPr>
        <w:spacing w:after="0" w:line="360" w:lineRule="auto"/>
        <w:ind w:left="708" w:right="-1080"/>
        <w:jc w:val="both"/>
        <w:rPr>
          <w:rFonts w:ascii="Trebuchet MS" w:eastAsia="Times New Roman" w:hAnsi="Trebuchet MS" w:cs="Times New Roman"/>
          <w:lang w:eastAsia="ro-RO"/>
        </w:rPr>
      </w:pPr>
    </w:p>
    <w:p w:rsidR="0033151D" w:rsidRPr="00ED52B6" w:rsidRDefault="0033151D" w:rsidP="000C706D">
      <w:pPr>
        <w:spacing w:after="0" w:line="360" w:lineRule="auto"/>
        <w:ind w:left="708" w:right="-1080"/>
        <w:jc w:val="both"/>
        <w:rPr>
          <w:rFonts w:ascii="Trebuchet MS" w:eastAsia="Times New Roman" w:hAnsi="Trebuchet MS" w:cs="Times New Roman"/>
          <w:i/>
          <w:lang w:eastAsia="ro-RO"/>
        </w:rPr>
      </w:pPr>
      <w:r w:rsidRPr="00ED52B6">
        <w:rPr>
          <w:rFonts w:ascii="Trebuchet MS" w:eastAsia="Times New Roman" w:hAnsi="Trebuchet MS" w:cs="Times New Roman"/>
          <w:i/>
          <w:u w:val="single"/>
          <w:lang w:eastAsia="ro-RO"/>
        </w:rPr>
        <w:t>Condiţiile de realizare a proiectului</w:t>
      </w:r>
      <w:r w:rsidRPr="00ED52B6">
        <w:rPr>
          <w:rFonts w:ascii="Trebuchet MS" w:eastAsia="Times New Roman" w:hAnsi="Trebuchet MS" w:cs="Times New Roman"/>
          <w:i/>
          <w:lang w:eastAsia="ro-RO"/>
        </w:rPr>
        <w:t>:</w:t>
      </w:r>
    </w:p>
    <w:p w:rsidR="003F6FCD" w:rsidRPr="00ED52B6" w:rsidRDefault="0033151D" w:rsidP="000C706D">
      <w:pPr>
        <w:pStyle w:val="ListParagraph"/>
        <w:numPr>
          <w:ilvl w:val="0"/>
          <w:numId w:val="14"/>
        </w:numPr>
        <w:tabs>
          <w:tab w:val="left" w:pos="-720"/>
        </w:tabs>
        <w:suppressAutoHyphens/>
        <w:spacing w:after="0" w:line="360" w:lineRule="auto"/>
        <w:jc w:val="both"/>
        <w:rPr>
          <w:rFonts w:ascii="Trebuchet MS" w:eastAsia="Times New Roman" w:hAnsi="Trebuchet MS" w:cs="Times New Roman"/>
          <w:lang w:eastAsia="ro-RO"/>
        </w:rPr>
      </w:pPr>
      <w:r w:rsidRPr="00ED52B6">
        <w:rPr>
          <w:rFonts w:ascii="Trebuchet MS" w:eastAsia="Times New Roman" w:hAnsi="Trebuchet MS" w:cs="Times New Roman"/>
          <w:bCs/>
          <w:i/>
          <w:iCs/>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ED52B6">
        <w:rPr>
          <w:rFonts w:ascii="Trebuchet MS" w:eastAsia="Times New Roman" w:hAnsi="Trebuchet MS" w:cs="Times New Roman"/>
          <w:lang w:eastAsia="ro-RO"/>
        </w:rPr>
        <w:t>.</w:t>
      </w:r>
    </w:p>
    <w:p w:rsidR="001D03DB" w:rsidRPr="00ED52B6" w:rsidRDefault="0033151D" w:rsidP="000C706D">
      <w:pPr>
        <w:pStyle w:val="ListParagraph"/>
        <w:numPr>
          <w:ilvl w:val="0"/>
          <w:numId w:val="14"/>
        </w:numPr>
        <w:tabs>
          <w:tab w:val="left" w:pos="-720"/>
        </w:tabs>
        <w:suppressAutoHyphens/>
        <w:spacing w:after="0" w:line="360" w:lineRule="auto"/>
        <w:jc w:val="both"/>
        <w:rPr>
          <w:rFonts w:ascii="Trebuchet MS" w:eastAsia="Times New Roman" w:hAnsi="Trebuchet MS" w:cs="Times New Roman"/>
          <w:lang w:eastAsia="ro-RO"/>
        </w:rPr>
      </w:pPr>
      <w:r w:rsidRPr="00ED52B6">
        <w:rPr>
          <w:rFonts w:ascii="Trebuchet MS" w:eastAsia="Times New Roman" w:hAnsi="Trebuchet MS" w:cs="Times New Roman"/>
          <w:i/>
          <w:lang w:eastAsia="ro-RO"/>
        </w:rPr>
        <w:t>Respectarea condițiilor impuse prin avizele solicitate în Certificatul de Urbanism.</w:t>
      </w:r>
    </w:p>
    <w:p w:rsidR="001D03DB" w:rsidRPr="00ED52B6" w:rsidRDefault="0033151D" w:rsidP="000C706D">
      <w:pPr>
        <w:pStyle w:val="ListParagraph"/>
        <w:numPr>
          <w:ilvl w:val="0"/>
          <w:numId w:val="14"/>
        </w:numPr>
        <w:tabs>
          <w:tab w:val="left" w:pos="-720"/>
        </w:tabs>
        <w:suppressAutoHyphens/>
        <w:spacing w:after="0" w:line="360" w:lineRule="auto"/>
        <w:jc w:val="both"/>
        <w:rPr>
          <w:rFonts w:ascii="Trebuchet MS" w:eastAsia="Times New Roman" w:hAnsi="Trebuchet MS" w:cs="Times New Roman"/>
          <w:lang w:eastAsia="ro-RO"/>
        </w:rPr>
      </w:pPr>
      <w:r w:rsidRPr="00ED52B6">
        <w:rPr>
          <w:rFonts w:ascii="Trebuchet MS" w:eastAsia="Times New Roman" w:hAnsi="Trebuchet MS" w:cs="Times New Roman"/>
          <w:bCs/>
          <w:i/>
          <w:iCs/>
          <w:lang w:eastAsia="ro-RO"/>
        </w:rPr>
        <w:t>Titularul are obligația respectării condițiilor impuse prin actele de reglementare emise/solicitate de alte autorități.</w:t>
      </w:r>
    </w:p>
    <w:p w:rsidR="0047423B" w:rsidRDefault="003F6FCD" w:rsidP="000C706D">
      <w:pPr>
        <w:tabs>
          <w:tab w:val="left" w:pos="1440"/>
        </w:tabs>
        <w:spacing w:after="0" w:line="360" w:lineRule="auto"/>
        <w:jc w:val="both"/>
        <w:rPr>
          <w:rFonts w:ascii="Trebuchet MS" w:eastAsia="Times New Roman" w:hAnsi="Trebuchet MS" w:cs="Times New Roman"/>
          <w:bCs/>
          <w:lang w:eastAsia="ro-RO"/>
        </w:rPr>
      </w:pPr>
      <w:r w:rsidRPr="00ED52B6">
        <w:rPr>
          <w:rFonts w:ascii="Trebuchet MS" w:eastAsia="Times New Roman" w:hAnsi="Trebuchet MS" w:cs="Times New Roman"/>
          <w:bCs/>
          <w:lang w:eastAsia="ro-RO"/>
        </w:rPr>
        <w:t xml:space="preserve">         </w:t>
      </w:r>
    </w:p>
    <w:p w:rsidR="000C706D" w:rsidRDefault="000C706D" w:rsidP="000C706D">
      <w:pPr>
        <w:tabs>
          <w:tab w:val="left" w:pos="1440"/>
        </w:tabs>
        <w:spacing w:after="0" w:line="360" w:lineRule="auto"/>
        <w:jc w:val="both"/>
        <w:rPr>
          <w:rFonts w:ascii="Trebuchet MS" w:eastAsia="Times New Roman" w:hAnsi="Trebuchet MS" w:cs="Times New Roman"/>
          <w:bCs/>
          <w:lang w:eastAsia="ro-RO"/>
        </w:rPr>
      </w:pPr>
    </w:p>
    <w:p w:rsidR="000C706D" w:rsidRPr="00ED52B6" w:rsidRDefault="000C706D" w:rsidP="000C706D">
      <w:pPr>
        <w:tabs>
          <w:tab w:val="left" w:pos="1440"/>
        </w:tabs>
        <w:spacing w:after="0" w:line="360" w:lineRule="auto"/>
        <w:jc w:val="both"/>
        <w:rPr>
          <w:rFonts w:ascii="Trebuchet MS" w:eastAsia="Times New Roman" w:hAnsi="Trebuchet MS" w:cs="Times New Roman"/>
          <w:bCs/>
          <w:lang w:eastAsia="ro-RO"/>
        </w:rPr>
      </w:pPr>
    </w:p>
    <w:p w:rsidR="0033151D" w:rsidRPr="00ED52B6" w:rsidRDefault="00DF7BFD" w:rsidP="000C706D">
      <w:pPr>
        <w:tabs>
          <w:tab w:val="left" w:pos="1440"/>
        </w:tabs>
        <w:spacing w:after="0" w:line="360" w:lineRule="auto"/>
        <w:jc w:val="both"/>
        <w:rPr>
          <w:rFonts w:ascii="Trebuchet MS" w:eastAsia="Times New Roman" w:hAnsi="Trebuchet MS" w:cs="Times New Roman"/>
          <w:bCs/>
          <w:lang w:eastAsia="ro-RO"/>
        </w:rPr>
      </w:pPr>
      <w:r w:rsidRPr="00ED52B6">
        <w:rPr>
          <w:rFonts w:ascii="Trebuchet MS" w:eastAsia="Times New Roman" w:hAnsi="Trebuchet MS" w:cs="Times New Roman"/>
          <w:bCs/>
          <w:lang w:eastAsia="ro-RO"/>
        </w:rPr>
        <w:lastRenderedPageBreak/>
        <w:tab/>
      </w:r>
      <w:r w:rsidR="0033151D" w:rsidRPr="00ED52B6">
        <w:rPr>
          <w:rFonts w:ascii="Trebuchet MS" w:eastAsia="Times New Roman" w:hAnsi="Trebuchet MS" w:cs="Times New Roman"/>
          <w:bCs/>
          <w:u w:val="single"/>
          <w:lang w:eastAsia="ro-RO"/>
        </w:rPr>
        <w:t>Pentru  organizarea de şantier:</w:t>
      </w:r>
    </w:p>
    <w:p w:rsidR="0033151D" w:rsidRPr="00ED52B6" w:rsidRDefault="0033151D" w:rsidP="000C706D">
      <w:pPr>
        <w:numPr>
          <w:ilvl w:val="0"/>
          <w:numId w:val="2"/>
        </w:numPr>
        <w:tabs>
          <w:tab w:val="left" w:pos="-720"/>
          <w:tab w:val="num" w:pos="360"/>
        </w:tabs>
        <w:suppressAutoHyphens/>
        <w:spacing w:after="0" w:line="360" w:lineRule="auto"/>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depozitarea materialelor de construcţie şi a deşeurilor rezultate se va face în zone special amenajate fără</w:t>
      </w:r>
      <w:r w:rsidR="00CC64AF" w:rsidRPr="00ED52B6">
        <w:rPr>
          <w:rFonts w:ascii="Trebuchet MS" w:eastAsia="Times New Roman" w:hAnsi="Trebuchet MS" w:cs="Times New Roman"/>
          <w:lang w:eastAsia="ro-RO"/>
        </w:rPr>
        <w:t xml:space="preserve"> să afecteze circulaţia în zonă;</w:t>
      </w:r>
    </w:p>
    <w:p w:rsidR="0033151D" w:rsidRPr="00ED52B6" w:rsidRDefault="0033151D" w:rsidP="000C706D">
      <w:pPr>
        <w:numPr>
          <w:ilvl w:val="0"/>
          <w:numId w:val="2"/>
        </w:numPr>
        <w:tabs>
          <w:tab w:val="num" w:pos="360"/>
        </w:tabs>
        <w:spacing w:after="0" w:line="360" w:lineRule="auto"/>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 xml:space="preserve">utilajele de construcţii se vor alimenta cu carburanţi numai în zone special amenajate fără </w:t>
      </w:r>
      <w:r w:rsidR="00AF27F6" w:rsidRPr="00ED52B6">
        <w:rPr>
          <w:rFonts w:ascii="Trebuchet MS" w:eastAsia="Times New Roman" w:hAnsi="Trebuchet MS" w:cs="Times New Roman"/>
          <w:lang w:eastAsia="ro-RO"/>
        </w:rPr>
        <w:t>a se contamina</w:t>
      </w:r>
      <w:r w:rsidRPr="00ED52B6">
        <w:rPr>
          <w:rFonts w:ascii="Trebuchet MS" w:eastAsia="Times New Roman" w:hAnsi="Trebuchet MS" w:cs="Times New Roman"/>
          <w:lang w:eastAsia="ro-RO"/>
        </w:rPr>
        <w:t xml:space="preserve"> solul cu produse petroliere; </w:t>
      </w:r>
    </w:p>
    <w:p w:rsidR="0033151D" w:rsidRPr="00ED52B6" w:rsidRDefault="0033151D" w:rsidP="000C706D">
      <w:pPr>
        <w:numPr>
          <w:ilvl w:val="0"/>
          <w:numId w:val="2"/>
        </w:numPr>
        <w:tabs>
          <w:tab w:val="num" w:pos="360"/>
        </w:tabs>
        <w:spacing w:after="0" w:line="360" w:lineRule="auto"/>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întreţinerea utilajelor</w:t>
      </w:r>
      <w:r w:rsidR="00AF27F6" w:rsidRPr="00ED52B6">
        <w:rPr>
          <w:rFonts w:ascii="Trebuchet MS" w:eastAsia="Times New Roman" w:hAnsi="Trebuchet MS" w:cs="Times New Roman"/>
          <w:lang w:eastAsia="ro-RO"/>
        </w:rPr>
        <w:t xml:space="preserve"> </w:t>
      </w:r>
      <w:r w:rsidRPr="00ED52B6">
        <w:rPr>
          <w:rFonts w:ascii="Trebuchet MS" w:eastAsia="Times New Roman" w:hAnsi="Trebuchet MS" w:cs="Times New Roman"/>
          <w:lang w:eastAsia="ro-RO"/>
        </w:rPr>
        <w:t>/</w:t>
      </w:r>
      <w:r w:rsidR="00AF27F6" w:rsidRPr="00ED52B6">
        <w:rPr>
          <w:rFonts w:ascii="Trebuchet MS" w:eastAsia="Times New Roman" w:hAnsi="Trebuchet MS" w:cs="Times New Roman"/>
          <w:lang w:eastAsia="ro-RO"/>
        </w:rPr>
        <w:t xml:space="preserve"> </w:t>
      </w:r>
      <w:r w:rsidRPr="00ED52B6">
        <w:rPr>
          <w:rFonts w:ascii="Trebuchet MS" w:eastAsia="Times New Roman" w:hAnsi="Trebuchet MS" w:cs="Times New Roman"/>
          <w:lang w:eastAsia="ro-RO"/>
        </w:rPr>
        <w:t>mijloacelor de transport (spălarea lor, efectuarea de reparaţii, schimburile de ulei) se vor face numai la service-uri / baze de producţie autorizate;</w:t>
      </w:r>
    </w:p>
    <w:p w:rsidR="0033151D" w:rsidRPr="00ED52B6" w:rsidRDefault="0033151D" w:rsidP="000C706D">
      <w:pPr>
        <w:numPr>
          <w:ilvl w:val="0"/>
          <w:numId w:val="2"/>
        </w:numPr>
        <w:tabs>
          <w:tab w:val="num" w:pos="360"/>
        </w:tabs>
        <w:spacing w:after="0" w:line="360" w:lineRule="auto"/>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toate echipamentele mecanice trebuie să respecte standardele referitoare la emisiile de zgomot în mediu conform H.G nr. 1756/2006 privind emisiile de zgomot în mediu produse de echipamentele destinate util</w:t>
      </w:r>
      <w:r w:rsidR="00F837FB" w:rsidRPr="00ED52B6">
        <w:rPr>
          <w:rFonts w:ascii="Trebuchet MS" w:eastAsia="Times New Roman" w:hAnsi="Trebuchet MS" w:cs="Times New Roman"/>
          <w:lang w:eastAsia="ro-RO"/>
        </w:rPr>
        <w:t>izării în exteriorul clădirilor</w:t>
      </w:r>
      <w:r w:rsidRPr="00ED52B6">
        <w:rPr>
          <w:rFonts w:ascii="Trebuchet MS" w:eastAsia="Times New Roman" w:hAnsi="Trebuchet MS" w:cs="Times New Roman"/>
          <w:lang w:eastAsia="ro-RO"/>
        </w:rPr>
        <w:t xml:space="preserve">; </w:t>
      </w:r>
    </w:p>
    <w:p w:rsidR="0033151D" w:rsidRPr="00ED52B6" w:rsidRDefault="0033151D" w:rsidP="000C706D">
      <w:pPr>
        <w:numPr>
          <w:ilvl w:val="0"/>
          <w:numId w:val="2"/>
        </w:numPr>
        <w:tabs>
          <w:tab w:val="num" w:pos="360"/>
        </w:tabs>
        <w:spacing w:after="0" w:line="360" w:lineRule="auto"/>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deşeurile menajere se vor colecta în europubelă şi se vor preda către unităţi autorizate;</w:t>
      </w:r>
    </w:p>
    <w:p w:rsidR="0033151D" w:rsidRPr="00ED52B6" w:rsidRDefault="0033151D" w:rsidP="000C706D">
      <w:pPr>
        <w:numPr>
          <w:ilvl w:val="0"/>
          <w:numId w:val="2"/>
        </w:numPr>
        <w:tabs>
          <w:tab w:val="left" w:pos="-720"/>
          <w:tab w:val="num" w:pos="360"/>
        </w:tabs>
        <w:suppressAutoHyphens/>
        <w:spacing w:after="0" w:line="360" w:lineRule="auto"/>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prin organizarea de şantier nu se vor ocupa suprafeţe suplimentare de teren, faţă de cele planificate pentru realizarea proiectului;</w:t>
      </w:r>
    </w:p>
    <w:p w:rsidR="004073FC" w:rsidRPr="00ED52B6" w:rsidRDefault="0033151D" w:rsidP="000C706D">
      <w:pPr>
        <w:numPr>
          <w:ilvl w:val="0"/>
          <w:numId w:val="2"/>
        </w:numPr>
        <w:tabs>
          <w:tab w:val="left" w:pos="-720"/>
          <w:tab w:val="num" w:pos="360"/>
        </w:tabs>
        <w:suppressAutoHyphens/>
        <w:spacing w:after="0" w:line="360" w:lineRule="auto"/>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pentru lucrările specifice de şantier s</w:t>
      </w:r>
      <w:r w:rsidR="001348C0" w:rsidRPr="00ED52B6">
        <w:rPr>
          <w:rFonts w:ascii="Trebuchet MS" w:eastAsia="Times New Roman" w:hAnsi="Trebuchet MS" w:cs="Times New Roman"/>
          <w:lang w:eastAsia="ro-RO"/>
        </w:rPr>
        <w:t>e vor utiliza toalete ecologice.</w:t>
      </w:r>
    </w:p>
    <w:p w:rsidR="00962482" w:rsidRPr="00ED52B6" w:rsidRDefault="00962482" w:rsidP="000C706D">
      <w:pPr>
        <w:tabs>
          <w:tab w:val="left" w:pos="-720"/>
        </w:tabs>
        <w:suppressAutoHyphens/>
        <w:spacing w:after="0" w:line="360" w:lineRule="auto"/>
        <w:ind w:left="360"/>
        <w:jc w:val="both"/>
        <w:rPr>
          <w:rFonts w:ascii="Trebuchet MS" w:eastAsia="Times New Roman" w:hAnsi="Trebuchet MS" w:cs="Times New Roman"/>
          <w:lang w:eastAsia="ro-RO"/>
        </w:rPr>
      </w:pPr>
    </w:p>
    <w:p w:rsidR="0033151D" w:rsidRPr="00ED52B6" w:rsidRDefault="003F6FCD" w:rsidP="000C706D">
      <w:pPr>
        <w:tabs>
          <w:tab w:val="left" w:pos="-720"/>
        </w:tabs>
        <w:suppressAutoHyphens/>
        <w:spacing w:after="0" w:line="360" w:lineRule="auto"/>
        <w:jc w:val="both"/>
        <w:rPr>
          <w:rFonts w:ascii="Trebuchet MS" w:eastAsia="Times New Roman" w:hAnsi="Trebuchet MS" w:cs="Times New Roman"/>
          <w:bCs/>
          <w:u w:val="single"/>
          <w:lang w:eastAsia="ro-RO"/>
        </w:rPr>
      </w:pPr>
      <w:r w:rsidRPr="00ED52B6">
        <w:rPr>
          <w:rFonts w:ascii="Trebuchet MS" w:eastAsia="Times New Roman" w:hAnsi="Trebuchet MS" w:cs="Times New Roman"/>
          <w:lang w:eastAsia="ro-RO"/>
        </w:rPr>
        <w:tab/>
      </w:r>
      <w:r w:rsidR="00DF7BFD" w:rsidRPr="00ED52B6">
        <w:rPr>
          <w:rFonts w:ascii="Trebuchet MS" w:eastAsia="Times New Roman" w:hAnsi="Trebuchet MS" w:cs="Times New Roman"/>
          <w:lang w:eastAsia="ro-RO"/>
        </w:rPr>
        <w:tab/>
      </w:r>
      <w:r w:rsidR="0033151D" w:rsidRPr="00ED52B6">
        <w:rPr>
          <w:rFonts w:ascii="Trebuchet MS" w:eastAsia="Times New Roman" w:hAnsi="Trebuchet MS" w:cs="Times New Roman"/>
          <w:bCs/>
          <w:u w:val="single"/>
          <w:lang w:eastAsia="ro-RO"/>
        </w:rPr>
        <w:t>Protecţia apelor</w:t>
      </w:r>
    </w:p>
    <w:p w:rsidR="0033151D" w:rsidRPr="00ED52B6" w:rsidRDefault="0033151D" w:rsidP="000C706D">
      <w:pPr>
        <w:numPr>
          <w:ilvl w:val="0"/>
          <w:numId w:val="3"/>
        </w:numPr>
        <w:tabs>
          <w:tab w:val="left" w:pos="-720"/>
          <w:tab w:val="num" w:pos="360"/>
        </w:tabs>
        <w:suppressAutoHyphens/>
        <w:spacing w:after="0" w:line="360" w:lineRule="auto"/>
        <w:ind w:left="360"/>
        <w:jc w:val="both"/>
        <w:rPr>
          <w:rFonts w:ascii="Trebuchet MS" w:eastAsia="Times New Roman" w:hAnsi="Trebuchet MS" w:cs="Times New Roman"/>
          <w:spacing w:val="-3"/>
          <w:lang w:eastAsia="ro-RO"/>
        </w:rPr>
      </w:pPr>
      <w:r w:rsidRPr="00ED52B6">
        <w:rPr>
          <w:rFonts w:ascii="Trebuchet MS" w:eastAsia="Times New Roman" w:hAnsi="Trebuchet MS" w:cs="Times New Roman"/>
          <w:lang w:eastAsia="ro-RO"/>
        </w:rPr>
        <w:t>nu se vor</w:t>
      </w:r>
      <w:r w:rsidRPr="00ED52B6">
        <w:rPr>
          <w:rFonts w:ascii="Trebuchet MS" w:eastAsia="Times New Roman" w:hAnsi="Trebuchet MS" w:cs="Times New Roman"/>
          <w:color w:val="FF0000"/>
          <w:lang w:eastAsia="ro-RO"/>
        </w:rPr>
        <w:t xml:space="preserve"> </w:t>
      </w:r>
      <w:r w:rsidRPr="00ED52B6">
        <w:rPr>
          <w:rFonts w:ascii="Trebuchet MS" w:eastAsia="Times New Roman" w:hAnsi="Trebuchet MS" w:cs="Times New Roman"/>
          <w:lang w:eastAsia="ro-RO"/>
        </w:rPr>
        <w:t>evacua ape uzate în apele de suprafaţă sau subterane, nu se vor</w:t>
      </w:r>
      <w:r w:rsidRPr="00ED52B6">
        <w:rPr>
          <w:rFonts w:ascii="Trebuchet MS" w:eastAsia="Times New Roman" w:hAnsi="Trebuchet MS" w:cs="Times New Roman"/>
          <w:color w:val="FF0000"/>
          <w:lang w:eastAsia="ro-RO"/>
        </w:rPr>
        <w:t xml:space="preserve"> </w:t>
      </w:r>
      <w:r w:rsidRPr="00ED52B6">
        <w:rPr>
          <w:rFonts w:ascii="Trebuchet MS" w:eastAsia="Times New Roman" w:hAnsi="Trebuchet MS" w:cs="Times New Roman"/>
          <w:lang w:eastAsia="ro-RO"/>
        </w:rPr>
        <w:t>manipula sau depozita deşeuri, reziduuri sau substanţe chimice, fără asigurarea condiţiilor de evitare a poluării directe sau indirecte a apelor de suprafaţă sau subterane;</w:t>
      </w:r>
    </w:p>
    <w:p w:rsidR="00962482" w:rsidRPr="00ED52B6" w:rsidRDefault="00962482" w:rsidP="000C706D">
      <w:pPr>
        <w:tabs>
          <w:tab w:val="left" w:pos="-720"/>
        </w:tabs>
        <w:suppressAutoHyphens/>
        <w:spacing w:after="0" w:line="360" w:lineRule="auto"/>
        <w:ind w:left="360"/>
        <w:jc w:val="both"/>
        <w:rPr>
          <w:rFonts w:ascii="Trebuchet MS" w:eastAsia="Times New Roman" w:hAnsi="Trebuchet MS" w:cs="Times New Roman"/>
          <w:spacing w:val="-3"/>
          <w:lang w:eastAsia="ro-RO"/>
        </w:rPr>
      </w:pPr>
    </w:p>
    <w:p w:rsidR="0033151D" w:rsidRPr="00ED52B6" w:rsidRDefault="003F6FCD" w:rsidP="000C706D">
      <w:pPr>
        <w:tabs>
          <w:tab w:val="left" w:pos="-720"/>
        </w:tabs>
        <w:suppressAutoHyphens/>
        <w:spacing w:after="0" w:line="360" w:lineRule="auto"/>
        <w:jc w:val="both"/>
        <w:rPr>
          <w:rFonts w:ascii="Trebuchet MS" w:eastAsia="Times New Roman" w:hAnsi="Trebuchet MS" w:cs="Times New Roman"/>
          <w:bCs/>
          <w:u w:val="single"/>
          <w:lang w:eastAsia="ro-RO"/>
        </w:rPr>
      </w:pPr>
      <w:r w:rsidRPr="00ED52B6">
        <w:rPr>
          <w:rFonts w:ascii="Trebuchet MS" w:eastAsia="Times New Roman" w:hAnsi="Trebuchet MS" w:cs="Times New Roman"/>
          <w:bCs/>
          <w:lang w:eastAsia="ro-RO"/>
        </w:rPr>
        <w:tab/>
      </w:r>
      <w:r w:rsidR="00DF7BFD" w:rsidRPr="00ED52B6">
        <w:rPr>
          <w:rFonts w:ascii="Trebuchet MS" w:eastAsia="Times New Roman" w:hAnsi="Trebuchet MS" w:cs="Times New Roman"/>
          <w:bCs/>
          <w:lang w:eastAsia="ro-RO"/>
        </w:rPr>
        <w:tab/>
      </w:r>
      <w:r w:rsidR="0033151D" w:rsidRPr="00ED52B6">
        <w:rPr>
          <w:rFonts w:ascii="Trebuchet MS" w:eastAsia="Times New Roman" w:hAnsi="Trebuchet MS" w:cs="Times New Roman"/>
          <w:bCs/>
          <w:u w:val="single"/>
          <w:lang w:eastAsia="ro-RO"/>
        </w:rPr>
        <w:t>Protecţia aerului</w:t>
      </w:r>
    </w:p>
    <w:p w:rsidR="0033151D" w:rsidRPr="00ED52B6" w:rsidRDefault="0033151D" w:rsidP="000C706D">
      <w:pPr>
        <w:numPr>
          <w:ilvl w:val="0"/>
          <w:numId w:val="3"/>
        </w:numPr>
        <w:tabs>
          <w:tab w:val="num" w:pos="0"/>
        </w:tabs>
        <w:spacing w:after="0" w:line="360" w:lineRule="auto"/>
        <w:ind w:left="426"/>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transportul materialelor de construcţie şi a deşeurilor rezultate se va face pe cât posibil pe trasee stabilite în afara zonelor locuite;</w:t>
      </w:r>
    </w:p>
    <w:p w:rsidR="0033151D" w:rsidRPr="00ED52B6" w:rsidRDefault="0033151D" w:rsidP="000C706D">
      <w:pPr>
        <w:numPr>
          <w:ilvl w:val="0"/>
          <w:numId w:val="3"/>
        </w:numPr>
        <w:tabs>
          <w:tab w:val="num" w:pos="0"/>
        </w:tabs>
        <w:spacing w:after="0" w:line="360" w:lineRule="auto"/>
        <w:ind w:left="426"/>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vehiculele şi utilajele utilizate vor fi verificate periodic în vederea remedierii eventualelor disfuncţii identificate;</w:t>
      </w:r>
    </w:p>
    <w:p w:rsidR="00962482" w:rsidRPr="00ED52B6" w:rsidRDefault="00962482" w:rsidP="000C706D">
      <w:pPr>
        <w:spacing w:after="0" w:line="360" w:lineRule="auto"/>
        <w:ind w:left="426"/>
        <w:jc w:val="both"/>
        <w:rPr>
          <w:rFonts w:ascii="Trebuchet MS" w:eastAsia="Times New Roman" w:hAnsi="Trebuchet MS" w:cs="Times New Roman"/>
          <w:lang w:eastAsia="ro-RO"/>
        </w:rPr>
      </w:pPr>
    </w:p>
    <w:p w:rsidR="0033151D" w:rsidRPr="00ED52B6" w:rsidRDefault="0033151D" w:rsidP="000C706D">
      <w:pPr>
        <w:spacing w:after="0" w:line="360" w:lineRule="auto"/>
        <w:ind w:left="708" w:firstLine="708"/>
        <w:jc w:val="both"/>
        <w:rPr>
          <w:rFonts w:ascii="Trebuchet MS" w:eastAsia="Times New Roman" w:hAnsi="Trebuchet MS" w:cs="Times New Roman"/>
          <w:bCs/>
          <w:u w:val="single"/>
          <w:lang w:eastAsia="ro-RO"/>
        </w:rPr>
      </w:pPr>
      <w:r w:rsidRPr="00ED52B6">
        <w:rPr>
          <w:rFonts w:ascii="Trebuchet MS" w:eastAsia="Times New Roman" w:hAnsi="Trebuchet MS" w:cs="Times New Roman"/>
          <w:bCs/>
          <w:u w:val="single"/>
          <w:lang w:eastAsia="ro-RO"/>
        </w:rPr>
        <w:t xml:space="preserve">Protecția împotriva zgomotului </w:t>
      </w:r>
    </w:p>
    <w:p w:rsidR="0033151D" w:rsidRPr="00ED52B6" w:rsidRDefault="00DF7BFD" w:rsidP="000C706D">
      <w:pPr>
        <w:spacing w:after="0" w:line="360" w:lineRule="auto"/>
        <w:ind w:left="62" w:firstLine="646"/>
        <w:jc w:val="both"/>
        <w:rPr>
          <w:rFonts w:ascii="Trebuchet MS" w:eastAsia="Times New Roman" w:hAnsi="Trebuchet MS" w:cs="Times New Roman"/>
          <w:bCs/>
          <w:u w:val="single"/>
          <w:lang w:eastAsia="ro-RO"/>
        </w:rPr>
      </w:pPr>
      <w:r w:rsidRPr="00ED52B6">
        <w:rPr>
          <w:rFonts w:ascii="Trebuchet MS" w:eastAsia="Times New Roman" w:hAnsi="Trebuchet MS" w:cs="Times New Roman"/>
          <w:lang w:eastAsia="ro-RO"/>
        </w:rPr>
        <w:t>I</w:t>
      </w:r>
      <w:r w:rsidR="0033151D" w:rsidRPr="00ED52B6">
        <w:rPr>
          <w:rFonts w:ascii="Trebuchet MS" w:eastAsia="Times New Roman" w:hAnsi="Trebuchet MS" w:cs="Times New Roman"/>
          <w:lang w:eastAsia="ro-RO"/>
        </w:rPr>
        <w:t xml:space="preserve">n timpul execuţiei proiectului şi funcţionării </w:t>
      </w:r>
      <w:r w:rsidR="0033151D" w:rsidRPr="00ED52B6">
        <w:rPr>
          <w:rFonts w:ascii="Trebuchet MS" w:eastAsia="Times New Roman" w:hAnsi="Trebuchet MS" w:cs="Times New Roman"/>
          <w:i/>
          <w:iCs/>
          <w:lang w:eastAsia="ro-RO"/>
        </w:rPr>
        <w:t xml:space="preserve">Nivelul de zgomot </w:t>
      </w:r>
      <w:r w:rsidR="0033151D" w:rsidRPr="00ED52B6">
        <w:rPr>
          <w:rFonts w:ascii="Trebuchet MS" w:eastAsia="Times New Roman" w:hAnsi="Trebuchet MS" w:cs="Times New Roman"/>
          <w:lang w:eastAsia="ro-RO"/>
        </w:rPr>
        <w:t>continuu echivalent ponderat A (</w:t>
      </w:r>
      <w:r w:rsidR="0033151D" w:rsidRPr="00ED52B6">
        <w:rPr>
          <w:rFonts w:ascii="Trebuchet MS" w:eastAsia="Times New Roman" w:hAnsi="Trebuchet MS" w:cs="Times New Roman"/>
          <w:vertAlign w:val="subscript"/>
          <w:lang w:eastAsia="ro-RO"/>
        </w:rPr>
        <w:t>AeqT</w:t>
      </w:r>
      <w:r w:rsidR="0033151D" w:rsidRPr="00ED52B6">
        <w:rPr>
          <w:rFonts w:ascii="Trebuchet MS" w:eastAsia="Times New Roman" w:hAnsi="Trebuchet MS" w:cs="Times New Roman"/>
          <w:lang w:eastAsia="ro-RO"/>
        </w:rPr>
        <w:t>)</w:t>
      </w:r>
      <w:r w:rsidR="0033151D" w:rsidRPr="00ED52B6">
        <w:rPr>
          <w:rFonts w:ascii="Trebuchet MS" w:eastAsia="Times New Roman" w:hAnsi="Trebuchet MS" w:cs="Times New Roman"/>
          <w:i/>
          <w:iCs/>
          <w:lang w:eastAsia="ro-RO"/>
        </w:rPr>
        <w:t xml:space="preserve"> </w:t>
      </w:r>
      <w:r w:rsidR="0033151D" w:rsidRPr="00ED52B6">
        <w:rPr>
          <w:rFonts w:ascii="Trebuchet MS" w:eastAsia="Times New Roman" w:hAnsi="Trebuchet MS" w:cs="Times New Roman"/>
          <w:lang w:eastAsia="ro-RO"/>
        </w:rPr>
        <w:t xml:space="preserve">se va încadra în limitele </w:t>
      </w:r>
      <w:r w:rsidR="006C1483" w:rsidRPr="00ED52B6">
        <w:rPr>
          <w:rFonts w:ascii="Trebuchet MS" w:eastAsia="Times New Roman" w:hAnsi="Trebuchet MS" w:cs="Times New Roman"/>
          <w:lang w:eastAsia="ro-RO"/>
        </w:rPr>
        <w:t>SR 10009:2017 / C 91:2020</w:t>
      </w:r>
      <w:r w:rsidR="0033151D" w:rsidRPr="00ED52B6">
        <w:rPr>
          <w:rFonts w:ascii="Trebuchet MS" w:eastAsia="Times New Roman" w:hAnsi="Trebuchet MS" w:cs="Times New Roman"/>
          <w:lang w:eastAsia="ro-RO"/>
        </w:rPr>
        <w:t xml:space="preserve"> – Acustica Urbană - limite admisibile ale nivelului de zgomot, STAS 6156</w:t>
      </w:r>
      <w:r w:rsidR="00AF27F6" w:rsidRPr="00ED52B6">
        <w:rPr>
          <w:rFonts w:ascii="Trebuchet MS" w:eastAsia="Times New Roman" w:hAnsi="Trebuchet MS" w:cs="Times New Roman"/>
          <w:lang w:eastAsia="ro-RO"/>
        </w:rPr>
        <w:t xml:space="preserve"> </w:t>
      </w:r>
      <w:r w:rsidR="0033151D" w:rsidRPr="00ED52B6">
        <w:rPr>
          <w:rFonts w:ascii="Trebuchet MS" w:eastAsia="Times New Roman" w:hAnsi="Trebuchet MS" w:cs="Times New Roman"/>
          <w:lang w:eastAsia="ro-RO"/>
        </w:rPr>
        <w:t>/</w:t>
      </w:r>
      <w:r w:rsidR="00AF27F6" w:rsidRPr="00ED52B6">
        <w:rPr>
          <w:rFonts w:ascii="Trebuchet MS" w:eastAsia="Times New Roman" w:hAnsi="Trebuchet MS" w:cs="Times New Roman"/>
          <w:lang w:eastAsia="ro-RO"/>
        </w:rPr>
        <w:t xml:space="preserve"> </w:t>
      </w:r>
      <w:r w:rsidR="0033151D" w:rsidRPr="00ED52B6">
        <w:rPr>
          <w:rFonts w:ascii="Trebuchet MS" w:eastAsia="Times New Roman" w:hAnsi="Trebuchet MS" w:cs="Times New Roman"/>
          <w:lang w:eastAsia="ro-RO"/>
        </w:rPr>
        <w:t>1986 - Protecţia împotriva zgomotului in construcţii civile si social - culturale şi OM nr. 119</w:t>
      </w:r>
      <w:r w:rsidR="00AF27F6" w:rsidRPr="00ED52B6">
        <w:rPr>
          <w:rFonts w:ascii="Trebuchet MS" w:eastAsia="Times New Roman" w:hAnsi="Trebuchet MS" w:cs="Times New Roman"/>
          <w:lang w:eastAsia="ro-RO"/>
        </w:rPr>
        <w:t xml:space="preserve"> </w:t>
      </w:r>
      <w:r w:rsidR="0033151D" w:rsidRPr="00ED52B6">
        <w:rPr>
          <w:rFonts w:ascii="Trebuchet MS" w:eastAsia="Times New Roman" w:hAnsi="Trebuchet MS" w:cs="Times New Roman"/>
          <w:lang w:eastAsia="ro-RO"/>
        </w:rPr>
        <w:t>/ 2014 pentru aprobarea Normelor de igienă şi sănătate publică privind mediul de viaţă al populaţiei, respectiv:</w:t>
      </w:r>
    </w:p>
    <w:p w:rsidR="0033151D" w:rsidRPr="00ED52B6" w:rsidRDefault="00AC080D" w:rsidP="000C706D">
      <w:pPr>
        <w:numPr>
          <w:ilvl w:val="0"/>
          <w:numId w:val="5"/>
        </w:numPr>
        <w:spacing w:after="0" w:line="360" w:lineRule="auto"/>
        <w:ind w:left="419" w:hanging="357"/>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 xml:space="preserve">65 dB </w:t>
      </w:r>
      <w:r w:rsidR="0033151D" w:rsidRPr="00ED52B6">
        <w:rPr>
          <w:rFonts w:ascii="Trebuchet MS" w:eastAsia="Times New Roman" w:hAnsi="Trebuchet MS" w:cs="Times New Roman"/>
          <w:lang w:eastAsia="ro-RO"/>
        </w:rPr>
        <w:t xml:space="preserve">la limita zonei funcţionale a amplasamentului </w:t>
      </w:r>
    </w:p>
    <w:p w:rsidR="0033151D" w:rsidRPr="00ED52B6" w:rsidRDefault="0033151D" w:rsidP="000C706D">
      <w:pPr>
        <w:numPr>
          <w:ilvl w:val="0"/>
          <w:numId w:val="5"/>
        </w:numPr>
        <w:spacing w:after="0" w:line="360" w:lineRule="auto"/>
        <w:ind w:left="419" w:hanging="357"/>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55 dB în timpul zilei/45 dB noaptea (intre orele 23:00 – 7:00) – la faţada clădirilor învecinate, considerate zone protejate.</w:t>
      </w:r>
    </w:p>
    <w:p w:rsidR="0011166F" w:rsidRPr="00ED52B6" w:rsidRDefault="0033151D" w:rsidP="000C706D">
      <w:pPr>
        <w:numPr>
          <w:ilvl w:val="0"/>
          <w:numId w:val="5"/>
        </w:numPr>
        <w:spacing w:after="0" w:line="360" w:lineRule="auto"/>
        <w:ind w:left="419" w:hanging="357"/>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lastRenderedPageBreak/>
        <w:t>35 dB în timpul zilei</w:t>
      </w:r>
      <w:r w:rsidR="00AF27F6" w:rsidRPr="00ED52B6">
        <w:rPr>
          <w:rFonts w:ascii="Trebuchet MS" w:eastAsia="Times New Roman" w:hAnsi="Trebuchet MS" w:cs="Times New Roman"/>
          <w:lang w:eastAsia="ro-RO"/>
        </w:rPr>
        <w:t xml:space="preserve"> </w:t>
      </w:r>
      <w:r w:rsidRPr="00ED52B6">
        <w:rPr>
          <w:rFonts w:ascii="Trebuchet MS" w:eastAsia="Times New Roman" w:hAnsi="Trebuchet MS" w:cs="Times New Roman"/>
          <w:lang w:eastAsia="ro-RO"/>
        </w:rPr>
        <w:t>/</w:t>
      </w:r>
      <w:r w:rsidR="00AF27F6" w:rsidRPr="00ED52B6">
        <w:rPr>
          <w:rFonts w:ascii="Trebuchet MS" w:eastAsia="Times New Roman" w:hAnsi="Trebuchet MS" w:cs="Times New Roman"/>
          <w:lang w:eastAsia="ro-RO"/>
        </w:rPr>
        <w:t xml:space="preserve"> </w:t>
      </w:r>
      <w:r w:rsidRPr="00ED52B6">
        <w:rPr>
          <w:rFonts w:ascii="Trebuchet MS" w:eastAsia="Times New Roman" w:hAnsi="Trebuchet MS" w:cs="Times New Roman"/>
          <w:lang w:eastAsia="ro-RO"/>
        </w:rPr>
        <w:t>30 dB noaptea (intre orele 23:00 – 7:00) în interiorul zonelor funcţionale ale clădirilor de locuit considerate teritorii protejate, aflate în zona de impact a activităţii desfăşurate pe amplasamentul autorizat.</w:t>
      </w:r>
    </w:p>
    <w:p w:rsidR="00DF7BFD" w:rsidRPr="00ED52B6" w:rsidRDefault="00DF7BFD" w:rsidP="000C706D">
      <w:pPr>
        <w:spacing w:after="0" w:line="360" w:lineRule="auto"/>
        <w:jc w:val="both"/>
        <w:rPr>
          <w:rFonts w:ascii="Trebuchet MS" w:eastAsia="Times New Roman" w:hAnsi="Trebuchet MS" w:cs="Times New Roman"/>
          <w:lang w:eastAsia="ro-RO"/>
        </w:rPr>
      </w:pPr>
    </w:p>
    <w:p w:rsidR="0033151D" w:rsidRPr="00ED52B6" w:rsidRDefault="0033151D" w:rsidP="000C706D">
      <w:pPr>
        <w:spacing w:after="0" w:line="360" w:lineRule="auto"/>
        <w:ind w:left="708" w:firstLine="708"/>
        <w:jc w:val="both"/>
        <w:rPr>
          <w:rFonts w:ascii="Trebuchet MS" w:eastAsia="Times New Roman" w:hAnsi="Trebuchet MS" w:cs="Times New Roman"/>
          <w:bCs/>
          <w:u w:val="single"/>
          <w:lang w:eastAsia="ro-RO"/>
        </w:rPr>
      </w:pPr>
      <w:r w:rsidRPr="00ED52B6">
        <w:rPr>
          <w:rFonts w:ascii="Trebuchet MS" w:eastAsia="Times New Roman" w:hAnsi="Trebuchet MS" w:cs="Times New Roman"/>
          <w:bCs/>
          <w:u w:val="single"/>
          <w:lang w:eastAsia="ro-RO"/>
        </w:rPr>
        <w:t>Protecţia solului</w:t>
      </w:r>
    </w:p>
    <w:p w:rsidR="00AF27F6" w:rsidRPr="00ED52B6" w:rsidRDefault="0033151D" w:rsidP="000C706D">
      <w:pPr>
        <w:pStyle w:val="ListParagraph"/>
        <w:numPr>
          <w:ilvl w:val="0"/>
          <w:numId w:val="9"/>
        </w:numPr>
        <w:tabs>
          <w:tab w:val="left" w:pos="-720"/>
        </w:tabs>
        <w:suppressAutoHyphens/>
        <w:spacing w:after="0" w:line="360" w:lineRule="auto"/>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se vor amenaja spaţii corespunzătoare pentru depozitarea materialelor de construcţie şi pentru depozitarea temporară a deşeurilor generate;</w:t>
      </w:r>
    </w:p>
    <w:p w:rsidR="00DE1950" w:rsidRDefault="0033151D" w:rsidP="000C706D">
      <w:pPr>
        <w:pStyle w:val="ListParagraph"/>
        <w:numPr>
          <w:ilvl w:val="0"/>
          <w:numId w:val="9"/>
        </w:numPr>
        <w:tabs>
          <w:tab w:val="left" w:pos="-720"/>
        </w:tabs>
        <w:suppressAutoHyphens/>
        <w:spacing w:after="0" w:line="360" w:lineRule="auto"/>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se interzice poluarea solului cu carburanţi, uleiuri uzate în urma operaţiilor de staţionare, aprovizionare, depozitare sau alimentare cu combustibili a utilajelor şi a mijloacelor de transport sau datorită funcţionării necorespunzătoare a acestora;</w:t>
      </w:r>
    </w:p>
    <w:p w:rsidR="00970645" w:rsidRPr="00970645" w:rsidRDefault="00970645" w:rsidP="000C706D">
      <w:pPr>
        <w:pStyle w:val="ListParagraph"/>
        <w:tabs>
          <w:tab w:val="left" w:pos="-720"/>
        </w:tabs>
        <w:suppressAutoHyphens/>
        <w:spacing w:after="0" w:line="360" w:lineRule="auto"/>
        <w:ind w:left="360"/>
        <w:jc w:val="both"/>
        <w:rPr>
          <w:rFonts w:ascii="Trebuchet MS" w:eastAsia="Times New Roman" w:hAnsi="Trebuchet MS" w:cs="Times New Roman"/>
          <w:lang w:eastAsia="ro-RO"/>
        </w:rPr>
      </w:pPr>
    </w:p>
    <w:p w:rsidR="0033151D" w:rsidRPr="00ED52B6" w:rsidRDefault="004073FC" w:rsidP="000C706D">
      <w:pPr>
        <w:keepNext/>
        <w:tabs>
          <w:tab w:val="num" w:pos="851"/>
        </w:tabs>
        <w:spacing w:after="0" w:line="360" w:lineRule="auto"/>
        <w:jc w:val="both"/>
        <w:outlineLvl w:val="3"/>
        <w:rPr>
          <w:rFonts w:ascii="Trebuchet MS" w:eastAsia="Times New Roman" w:hAnsi="Trebuchet MS" w:cs="Times New Roman"/>
          <w:bCs/>
          <w:i/>
          <w:iCs/>
          <w:u w:val="single"/>
          <w:lang w:eastAsia="de-DE"/>
        </w:rPr>
      </w:pPr>
      <w:r w:rsidRPr="00ED52B6">
        <w:rPr>
          <w:rFonts w:ascii="Trebuchet MS" w:eastAsia="Times New Roman" w:hAnsi="Trebuchet MS" w:cs="Times New Roman"/>
          <w:bCs/>
          <w:i/>
          <w:iCs/>
          <w:lang w:eastAsia="de-DE"/>
        </w:rPr>
        <w:tab/>
      </w:r>
      <w:r w:rsidR="00DF7BFD" w:rsidRPr="00ED52B6">
        <w:rPr>
          <w:rFonts w:ascii="Trebuchet MS" w:eastAsia="Times New Roman" w:hAnsi="Trebuchet MS" w:cs="Times New Roman"/>
          <w:bCs/>
          <w:i/>
          <w:iCs/>
          <w:lang w:eastAsia="de-DE"/>
        </w:rPr>
        <w:tab/>
      </w:r>
      <w:r w:rsidR="0033151D" w:rsidRPr="00ED52B6">
        <w:rPr>
          <w:rFonts w:ascii="Trebuchet MS" w:eastAsia="Times New Roman" w:hAnsi="Trebuchet MS" w:cs="Times New Roman"/>
          <w:bCs/>
          <w:i/>
          <w:iCs/>
          <w:u w:val="single"/>
          <w:lang w:eastAsia="de-DE"/>
        </w:rPr>
        <w:t>Modul de gospodărire a deşeurilor</w:t>
      </w:r>
    </w:p>
    <w:p w:rsidR="00CC64AF" w:rsidRPr="00ED52B6" w:rsidRDefault="00AF27F6" w:rsidP="000C706D">
      <w:pPr>
        <w:spacing w:after="0" w:line="360" w:lineRule="auto"/>
        <w:ind w:firstLine="720"/>
        <w:jc w:val="both"/>
        <w:rPr>
          <w:rFonts w:ascii="Trebuchet MS" w:eastAsia="Times New Roman" w:hAnsi="Trebuchet MS" w:cs="Times New Roman"/>
          <w:i/>
          <w:lang w:eastAsia="ro-RO"/>
        </w:rPr>
      </w:pPr>
      <w:r w:rsidRPr="00ED52B6">
        <w:rPr>
          <w:rFonts w:ascii="Trebuchet MS" w:eastAsia="Times New Roman" w:hAnsi="Trebuchet MS" w:cs="Times New Roman"/>
          <w:bCs/>
          <w:i/>
          <w:iCs/>
          <w:lang w:eastAsia="ro-RO"/>
        </w:rPr>
        <w:t xml:space="preserve">Atât în perioada de construire cât și în cea de funționare titularul are obligația respectării prevederilor Ordonaţei de Urgenţă a Guvernului României  privind </w:t>
      </w:r>
      <w:r w:rsidR="00F837FB" w:rsidRPr="00ED52B6">
        <w:rPr>
          <w:rFonts w:ascii="Trebuchet MS" w:eastAsia="Times New Roman" w:hAnsi="Trebuchet MS" w:cs="Times New Roman"/>
          <w:bCs/>
          <w:i/>
          <w:iCs/>
          <w:lang w:eastAsia="ro-RO"/>
        </w:rPr>
        <w:t xml:space="preserve"> protecţia mediului nr.195/2005</w:t>
      </w:r>
      <w:r w:rsidRPr="00ED52B6">
        <w:rPr>
          <w:rFonts w:ascii="Trebuchet MS" w:eastAsia="Times New Roman" w:hAnsi="Trebuchet MS" w:cs="Times New Roman"/>
          <w:bCs/>
          <w:i/>
          <w:iCs/>
          <w:lang w:eastAsia="ro-RO"/>
        </w:rPr>
        <w:t xml:space="preserve">, aprobată cu modificări şi </w:t>
      </w:r>
      <w:r w:rsidR="00F837FB" w:rsidRPr="00ED52B6">
        <w:rPr>
          <w:rFonts w:ascii="Trebuchet MS" w:eastAsia="Times New Roman" w:hAnsi="Trebuchet MS" w:cs="Times New Roman"/>
          <w:bCs/>
          <w:i/>
          <w:iCs/>
          <w:lang w:eastAsia="ro-RO"/>
        </w:rPr>
        <w:t>completări  prin Legea 265/2006</w:t>
      </w:r>
      <w:r w:rsidRPr="00ED52B6">
        <w:rPr>
          <w:rFonts w:ascii="Trebuchet MS" w:eastAsia="Times New Roman" w:hAnsi="Trebuchet MS" w:cs="Times New Roman"/>
          <w:bCs/>
          <w:i/>
          <w:iCs/>
          <w:lang w:eastAsia="ro-RO"/>
        </w:rPr>
        <w:t xml:space="preserve">, cu modificările şi completările ulterioare precum și </w:t>
      </w:r>
      <w:r w:rsidR="00230F06" w:rsidRPr="00ED52B6">
        <w:rPr>
          <w:rFonts w:ascii="Trebuchet MS" w:eastAsia="Times New Roman" w:hAnsi="Trebuchet MS" w:cs="Times New Roman"/>
          <w:bCs/>
          <w:i/>
          <w:iCs/>
          <w:lang w:eastAsia="ro-RO"/>
        </w:rPr>
        <w:t>Ordonanta de urgenta nr. 92 / 2021, privind regimul deşeurilor.</w:t>
      </w:r>
    </w:p>
    <w:p w:rsidR="007A6095" w:rsidRPr="00ED52B6" w:rsidRDefault="007A6095" w:rsidP="000C706D">
      <w:pPr>
        <w:spacing w:after="0" w:line="360" w:lineRule="auto"/>
        <w:jc w:val="both"/>
        <w:rPr>
          <w:rFonts w:ascii="Trebuchet MS" w:eastAsia="Times New Roman" w:hAnsi="Trebuchet MS" w:cs="Times New Roman"/>
          <w:i/>
          <w:lang w:eastAsia="ro-RO"/>
        </w:rPr>
      </w:pPr>
    </w:p>
    <w:p w:rsidR="0033151D" w:rsidRPr="00ED52B6" w:rsidRDefault="0033151D" w:rsidP="000C706D">
      <w:pPr>
        <w:spacing w:after="0" w:line="360" w:lineRule="auto"/>
        <w:ind w:left="708" w:firstLine="708"/>
        <w:jc w:val="both"/>
        <w:rPr>
          <w:rFonts w:ascii="Trebuchet MS" w:eastAsia="Times New Roman" w:hAnsi="Trebuchet MS" w:cs="Times New Roman"/>
          <w:bCs/>
          <w:u w:val="single"/>
          <w:lang w:eastAsia="ro-RO"/>
        </w:rPr>
      </w:pPr>
      <w:r w:rsidRPr="00ED52B6">
        <w:rPr>
          <w:rFonts w:ascii="Trebuchet MS" w:eastAsia="Times New Roman" w:hAnsi="Trebuchet MS" w:cs="Times New Roman"/>
          <w:bCs/>
          <w:u w:val="single"/>
          <w:lang w:eastAsia="ro-RO"/>
        </w:rPr>
        <w:t>Lucrări de refacere a amplasamentului</w:t>
      </w:r>
    </w:p>
    <w:p w:rsidR="00AF27F6" w:rsidRPr="00ED52B6" w:rsidRDefault="0033151D" w:rsidP="000C706D">
      <w:pPr>
        <w:pStyle w:val="ListParagraph"/>
        <w:numPr>
          <w:ilvl w:val="0"/>
          <w:numId w:val="10"/>
        </w:numPr>
        <w:spacing w:after="0" w:line="360" w:lineRule="auto"/>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la finalizarea lucrărilor de construcţii se vor executa lucrări de refacere a solului; se va curăţa amplasamentul de toate tipurile de deşeuri generate pe perioada realizării proiectului;</w:t>
      </w:r>
    </w:p>
    <w:p w:rsidR="002B1B5B" w:rsidRPr="00ED52B6" w:rsidRDefault="0033151D" w:rsidP="000C706D">
      <w:pPr>
        <w:pStyle w:val="ListParagraph"/>
        <w:numPr>
          <w:ilvl w:val="0"/>
          <w:numId w:val="10"/>
        </w:numPr>
        <w:spacing w:after="0" w:line="360" w:lineRule="auto"/>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 xml:space="preserve">se vor lua toate măsurile pentru evitarea poluărilor accidentale, iar în cazul unor astfel de incidente, se va acţiona </w:t>
      </w:r>
      <w:r w:rsidR="00962482" w:rsidRPr="00ED52B6">
        <w:rPr>
          <w:rFonts w:ascii="Trebuchet MS" w:eastAsia="Times New Roman" w:hAnsi="Trebuchet MS" w:cs="Times New Roman"/>
          <w:lang w:eastAsia="ro-RO"/>
        </w:rPr>
        <w:t xml:space="preserve">imediat </w:t>
      </w:r>
      <w:r w:rsidRPr="00ED52B6">
        <w:rPr>
          <w:rFonts w:ascii="Trebuchet MS" w:eastAsia="Times New Roman" w:hAnsi="Trebuchet MS" w:cs="Times New Roman"/>
          <w:lang w:eastAsia="ro-RO"/>
        </w:rPr>
        <w:t>pentru a controla, izola, elimina poluarea;</w:t>
      </w:r>
    </w:p>
    <w:p w:rsidR="00962482" w:rsidRPr="00ED52B6" w:rsidRDefault="00962482" w:rsidP="000C706D">
      <w:pPr>
        <w:pStyle w:val="ListParagraph"/>
        <w:spacing w:after="0" w:line="360" w:lineRule="auto"/>
        <w:ind w:left="360"/>
        <w:jc w:val="both"/>
        <w:rPr>
          <w:rFonts w:ascii="Trebuchet MS" w:eastAsia="Times New Roman" w:hAnsi="Trebuchet MS" w:cs="Times New Roman"/>
          <w:lang w:eastAsia="ro-RO"/>
        </w:rPr>
      </w:pPr>
    </w:p>
    <w:p w:rsidR="0033151D" w:rsidRPr="00ED52B6" w:rsidRDefault="0033151D" w:rsidP="000C706D">
      <w:pPr>
        <w:spacing w:after="0" w:line="360" w:lineRule="auto"/>
        <w:ind w:left="708" w:firstLine="708"/>
        <w:jc w:val="both"/>
        <w:rPr>
          <w:rFonts w:ascii="Trebuchet MS" w:eastAsia="Times New Roman" w:hAnsi="Trebuchet MS" w:cs="Times New Roman"/>
          <w:bCs/>
          <w:u w:val="single"/>
          <w:lang w:eastAsia="ro-RO"/>
        </w:rPr>
      </w:pPr>
      <w:r w:rsidRPr="00ED52B6">
        <w:rPr>
          <w:rFonts w:ascii="Trebuchet MS" w:eastAsia="Times New Roman" w:hAnsi="Trebuchet MS" w:cs="Times New Roman"/>
          <w:bCs/>
          <w:u w:val="single"/>
          <w:lang w:eastAsia="ro-RO"/>
        </w:rPr>
        <w:t>Monitorizarea</w:t>
      </w:r>
    </w:p>
    <w:p w:rsidR="0033151D" w:rsidRPr="00ED52B6" w:rsidRDefault="0033151D" w:rsidP="000C706D">
      <w:pPr>
        <w:spacing w:after="0" w:line="360" w:lineRule="auto"/>
        <w:ind w:firstLine="360"/>
        <w:jc w:val="both"/>
        <w:rPr>
          <w:rFonts w:ascii="Trebuchet MS" w:eastAsia="Times New Roman" w:hAnsi="Trebuchet MS" w:cs="Times New Roman"/>
          <w:lang w:eastAsia="ro-RO"/>
        </w:rPr>
      </w:pPr>
      <w:r w:rsidRPr="00ED52B6">
        <w:rPr>
          <w:rFonts w:ascii="Trebuchet MS" w:eastAsia="Times New Roman" w:hAnsi="Trebuchet MS" w:cs="Times New Roman"/>
          <w:bCs/>
          <w:lang w:eastAsia="ro-RO"/>
        </w:rPr>
        <w:t>În timpul implementării proiectului:</w:t>
      </w:r>
      <w:r w:rsidRPr="00ED52B6">
        <w:rPr>
          <w:rFonts w:ascii="Trebuchet MS" w:eastAsia="Times New Roman" w:hAnsi="Trebuchet MS" w:cs="Times New Roman"/>
          <w:lang w:eastAsia="ro-RO"/>
        </w:rPr>
        <w:t xml:space="preserve"> în scopul eliminării eventualelor disfuncţionalităţi, pe întreaga durată de execuţie a lucrărilor vor fi supravegheate:</w:t>
      </w:r>
    </w:p>
    <w:p w:rsidR="0033151D" w:rsidRPr="00ED52B6" w:rsidRDefault="0033151D" w:rsidP="000C706D">
      <w:pPr>
        <w:numPr>
          <w:ilvl w:val="0"/>
          <w:numId w:val="4"/>
        </w:numPr>
        <w:tabs>
          <w:tab w:val="num" w:pos="360"/>
        </w:tabs>
        <w:spacing w:after="0" w:line="360" w:lineRule="auto"/>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respectarea cu stricteţe a limitelor şi suprafeţelor destinate execuţiei lucrărilor;</w:t>
      </w:r>
    </w:p>
    <w:p w:rsidR="0033151D" w:rsidRPr="00ED52B6" w:rsidRDefault="0033151D" w:rsidP="000C706D">
      <w:pPr>
        <w:numPr>
          <w:ilvl w:val="0"/>
          <w:numId w:val="4"/>
        </w:numPr>
        <w:tabs>
          <w:tab w:val="num" w:pos="360"/>
        </w:tabs>
        <w:spacing w:after="0" w:line="360" w:lineRule="auto"/>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buna funcţionare a utilajelor;</w:t>
      </w:r>
    </w:p>
    <w:p w:rsidR="00AF27F6" w:rsidRPr="00ED52B6" w:rsidRDefault="0033151D" w:rsidP="000C706D">
      <w:pPr>
        <w:numPr>
          <w:ilvl w:val="0"/>
          <w:numId w:val="4"/>
        </w:numPr>
        <w:tabs>
          <w:tab w:val="num" w:pos="360"/>
        </w:tabs>
        <w:spacing w:after="0" w:line="360" w:lineRule="auto"/>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modul de depozitare a materialelor de construcţie;</w:t>
      </w:r>
    </w:p>
    <w:p w:rsidR="00AF27F6" w:rsidRPr="00ED52B6" w:rsidRDefault="0033151D" w:rsidP="000C706D">
      <w:pPr>
        <w:numPr>
          <w:ilvl w:val="0"/>
          <w:numId w:val="4"/>
        </w:numPr>
        <w:tabs>
          <w:tab w:val="num" w:pos="360"/>
        </w:tabs>
        <w:spacing w:after="0" w:line="360" w:lineRule="auto"/>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modul de depozitare al deşeurilor/valorificare şi monitorizarea cantităţilor de deşeuri generate; predarea deşeurilor către operatori autorizaţi în valorificarea</w:t>
      </w:r>
      <w:r w:rsidR="00F837FB" w:rsidRPr="00ED52B6">
        <w:rPr>
          <w:rFonts w:ascii="Trebuchet MS" w:eastAsia="Times New Roman" w:hAnsi="Trebuchet MS" w:cs="Times New Roman"/>
          <w:lang w:eastAsia="ro-RO"/>
        </w:rPr>
        <w:t xml:space="preserve"> </w:t>
      </w:r>
      <w:r w:rsidRPr="00ED52B6">
        <w:rPr>
          <w:rFonts w:ascii="Trebuchet MS" w:eastAsia="Times New Roman" w:hAnsi="Trebuchet MS" w:cs="Times New Roman"/>
          <w:lang w:eastAsia="ro-RO"/>
        </w:rPr>
        <w:t>/ eliminarea deşeurilor;</w:t>
      </w:r>
    </w:p>
    <w:p w:rsidR="00AF27F6" w:rsidRPr="00ED52B6" w:rsidRDefault="0033151D" w:rsidP="000C706D">
      <w:pPr>
        <w:numPr>
          <w:ilvl w:val="0"/>
          <w:numId w:val="4"/>
        </w:numPr>
        <w:tabs>
          <w:tab w:val="num" w:pos="360"/>
        </w:tabs>
        <w:spacing w:after="0" w:line="360" w:lineRule="auto"/>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respectarea normelor de securitate, respectiv a normelor de securitate a muncii;</w:t>
      </w:r>
    </w:p>
    <w:p w:rsidR="00AF27F6" w:rsidRDefault="0033151D" w:rsidP="000C706D">
      <w:pPr>
        <w:numPr>
          <w:ilvl w:val="0"/>
          <w:numId w:val="4"/>
        </w:numPr>
        <w:tabs>
          <w:tab w:val="num" w:pos="360"/>
        </w:tabs>
        <w:spacing w:after="0" w:line="360" w:lineRule="auto"/>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t>nivelul de zgomot – în cazul apariţiei sesizărilor din partea populaţiei datorate depăşirii limitelor admisibile, se vor lua măsuri organizatorice şi</w:t>
      </w:r>
      <w:r w:rsidR="00AF27F6" w:rsidRPr="00ED52B6">
        <w:rPr>
          <w:rFonts w:ascii="Trebuchet MS" w:eastAsia="Times New Roman" w:hAnsi="Trebuchet MS" w:cs="Times New Roman"/>
          <w:lang w:eastAsia="ro-RO"/>
        </w:rPr>
        <w:t xml:space="preserve"> </w:t>
      </w:r>
      <w:r w:rsidRPr="00ED52B6">
        <w:rPr>
          <w:rFonts w:ascii="Trebuchet MS" w:eastAsia="Times New Roman" w:hAnsi="Trebuchet MS" w:cs="Times New Roman"/>
          <w:lang w:eastAsia="ro-RO"/>
        </w:rPr>
        <w:t>/</w:t>
      </w:r>
      <w:r w:rsidR="00AF27F6" w:rsidRPr="00ED52B6">
        <w:rPr>
          <w:rFonts w:ascii="Trebuchet MS" w:eastAsia="Times New Roman" w:hAnsi="Trebuchet MS" w:cs="Times New Roman"/>
          <w:lang w:eastAsia="ro-RO"/>
        </w:rPr>
        <w:t xml:space="preserve"> </w:t>
      </w:r>
      <w:r w:rsidRPr="00ED52B6">
        <w:rPr>
          <w:rFonts w:ascii="Trebuchet MS" w:eastAsia="Times New Roman" w:hAnsi="Trebuchet MS" w:cs="Times New Roman"/>
          <w:lang w:eastAsia="ro-RO"/>
        </w:rPr>
        <w:t>sau tehnice corespunzătoare de atenuare a impactului;</w:t>
      </w:r>
    </w:p>
    <w:p w:rsidR="007737C0" w:rsidRPr="00ED52B6" w:rsidRDefault="007737C0" w:rsidP="007737C0">
      <w:pPr>
        <w:spacing w:after="0" w:line="360" w:lineRule="auto"/>
        <w:jc w:val="both"/>
        <w:rPr>
          <w:rFonts w:ascii="Trebuchet MS" w:eastAsia="Times New Roman" w:hAnsi="Trebuchet MS" w:cs="Times New Roman"/>
          <w:lang w:eastAsia="ro-RO"/>
        </w:rPr>
      </w:pPr>
    </w:p>
    <w:p w:rsidR="0047423B" w:rsidRDefault="0033151D" w:rsidP="000C706D">
      <w:pPr>
        <w:numPr>
          <w:ilvl w:val="0"/>
          <w:numId w:val="4"/>
        </w:numPr>
        <w:tabs>
          <w:tab w:val="num" w:pos="360"/>
        </w:tabs>
        <w:spacing w:after="0" w:line="360" w:lineRule="auto"/>
        <w:ind w:left="360"/>
        <w:jc w:val="both"/>
        <w:rPr>
          <w:rFonts w:ascii="Trebuchet MS" w:eastAsia="Times New Roman" w:hAnsi="Trebuchet MS" w:cs="Times New Roman"/>
          <w:lang w:eastAsia="ro-RO"/>
        </w:rPr>
      </w:pPr>
      <w:r w:rsidRPr="00ED52B6">
        <w:rPr>
          <w:rFonts w:ascii="Trebuchet MS" w:eastAsia="Times New Roman" w:hAnsi="Trebuchet MS" w:cs="Times New Roman"/>
          <w:lang w:eastAsia="ro-RO"/>
        </w:rPr>
        <w:lastRenderedPageBreak/>
        <w:t>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2D4043" w:rsidRPr="002D4043" w:rsidRDefault="002D4043" w:rsidP="000C706D">
      <w:pPr>
        <w:spacing w:after="0" w:line="360" w:lineRule="auto"/>
        <w:ind w:left="360"/>
        <w:jc w:val="both"/>
        <w:rPr>
          <w:rFonts w:ascii="Trebuchet MS" w:eastAsia="Times New Roman" w:hAnsi="Trebuchet MS" w:cs="Times New Roman"/>
          <w:lang w:eastAsia="ro-RO"/>
        </w:rPr>
      </w:pPr>
    </w:p>
    <w:p w:rsidR="0033151D" w:rsidRPr="00ED52B6" w:rsidRDefault="0033151D" w:rsidP="000C706D">
      <w:pPr>
        <w:spacing w:after="0" w:line="360" w:lineRule="auto"/>
        <w:ind w:firstLine="709"/>
        <w:jc w:val="both"/>
        <w:rPr>
          <w:rStyle w:val="tpa"/>
          <w:rFonts w:ascii="Trebuchet MS" w:eastAsia="Times New Roman" w:hAnsi="Trebuchet MS" w:cs="Times New Roman"/>
          <w:i/>
          <w:lang w:eastAsia="ro-RO"/>
        </w:rPr>
      </w:pPr>
      <w:r w:rsidRPr="00ED52B6">
        <w:rPr>
          <w:rFonts w:ascii="Trebuchet MS" w:eastAsia="Times New Roman" w:hAnsi="Trebuchet MS" w:cs="Times New Roman"/>
          <w:i/>
          <w:lang w:eastAsia="ro-RO"/>
        </w:rPr>
        <w:t>Proiectul propus nu necesită parcurgerea celorlalte etape ale procedurilor de evaluare a impactului asupra mediului</w:t>
      </w:r>
      <w:r w:rsidR="00AF27F6" w:rsidRPr="00ED52B6">
        <w:rPr>
          <w:rFonts w:ascii="Trebuchet MS" w:eastAsia="Times New Roman" w:hAnsi="Trebuchet MS" w:cs="Times New Roman"/>
          <w:i/>
          <w:lang w:eastAsia="ro-RO"/>
        </w:rPr>
        <w:t xml:space="preserve"> </w:t>
      </w:r>
      <w:r w:rsidRPr="00ED52B6">
        <w:rPr>
          <w:rFonts w:ascii="Trebuchet MS" w:eastAsia="Times New Roman" w:hAnsi="Trebuchet MS" w:cs="Times New Roman"/>
          <w:i/>
          <w:lang w:eastAsia="ro-RO"/>
        </w:rPr>
        <w:t xml:space="preserve">, evaluarea adecvată si </w:t>
      </w:r>
      <w:r w:rsidRPr="00ED52B6">
        <w:rPr>
          <w:rStyle w:val="tpa"/>
          <w:rFonts w:ascii="Trebuchet MS" w:hAnsi="Trebuchet MS" w:cs="Times New Roman"/>
          <w:i/>
          <w:color w:val="000000"/>
        </w:rPr>
        <w:t>evaluarea impactului asupra corpurilor de apă</w:t>
      </w:r>
      <w:r w:rsidRPr="00ED52B6">
        <w:rPr>
          <w:rFonts w:ascii="Trebuchet MS" w:eastAsia="Times New Roman" w:hAnsi="Trebuchet MS" w:cs="Times New Roman"/>
          <w:i/>
          <w:lang w:eastAsia="ro-RO"/>
        </w:rPr>
        <w:t>.</w:t>
      </w:r>
    </w:p>
    <w:p w:rsidR="0033151D" w:rsidRPr="00ED52B6" w:rsidRDefault="0033151D" w:rsidP="000C706D">
      <w:pPr>
        <w:shd w:val="clear" w:color="auto" w:fill="FFFFFF"/>
        <w:spacing w:after="0" w:line="360" w:lineRule="auto"/>
        <w:ind w:firstLine="708"/>
        <w:jc w:val="both"/>
        <w:rPr>
          <w:rFonts w:ascii="Trebuchet MS" w:hAnsi="Trebuchet MS" w:cs="Times New Roman"/>
          <w:color w:val="000000"/>
        </w:rPr>
      </w:pPr>
      <w:r w:rsidRPr="00ED52B6">
        <w:rPr>
          <w:rStyle w:val="tpa"/>
          <w:rFonts w:ascii="Trebuchet MS" w:hAnsi="Trebuchet MS" w:cs="Times New Roman"/>
          <w:color w:val="000000"/>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3151D" w:rsidRPr="00ED52B6" w:rsidRDefault="0033151D" w:rsidP="000C706D">
      <w:pPr>
        <w:shd w:val="clear" w:color="auto" w:fill="FFFFFF"/>
        <w:spacing w:after="0" w:line="360" w:lineRule="auto"/>
        <w:ind w:firstLine="708"/>
        <w:jc w:val="both"/>
        <w:rPr>
          <w:rFonts w:ascii="Trebuchet MS" w:hAnsi="Trebuchet MS" w:cs="Times New Roman"/>
          <w:color w:val="000000"/>
        </w:rPr>
      </w:pPr>
      <w:bookmarkStart w:id="5" w:name="do|ax5^I|pa35"/>
      <w:bookmarkEnd w:id="5"/>
      <w:r w:rsidRPr="00ED52B6">
        <w:rPr>
          <w:rStyle w:val="tpa"/>
          <w:rFonts w:ascii="Trebuchet MS" w:hAnsi="Trebuchet MS" w:cs="Times New Roman"/>
          <w:color w:val="000000"/>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5" w:history="1">
        <w:r w:rsidRPr="00ED52B6">
          <w:rPr>
            <w:rStyle w:val="Hyperlink"/>
            <w:rFonts w:ascii="Trebuchet MS" w:hAnsi="Trebuchet MS" w:cs="Times New Roman"/>
            <w:bCs/>
            <w:color w:val="333399"/>
          </w:rPr>
          <w:t>554/2004</w:t>
        </w:r>
      </w:hyperlink>
      <w:r w:rsidRPr="00ED52B6">
        <w:rPr>
          <w:rStyle w:val="tpa"/>
          <w:rFonts w:ascii="Trebuchet MS" w:hAnsi="Trebuchet MS" w:cs="Times New Roman"/>
          <w:color w:val="000000"/>
        </w:rPr>
        <w:t>, cu modificările şi completările ulterioare.</w:t>
      </w:r>
    </w:p>
    <w:p w:rsidR="0033151D" w:rsidRPr="00ED52B6" w:rsidRDefault="0033151D" w:rsidP="000C706D">
      <w:pPr>
        <w:shd w:val="clear" w:color="auto" w:fill="FFFFFF"/>
        <w:spacing w:after="0" w:line="360" w:lineRule="auto"/>
        <w:ind w:firstLine="708"/>
        <w:jc w:val="both"/>
        <w:rPr>
          <w:rFonts w:ascii="Trebuchet MS" w:hAnsi="Trebuchet MS" w:cs="Times New Roman"/>
          <w:color w:val="000000"/>
        </w:rPr>
      </w:pPr>
      <w:bookmarkStart w:id="6" w:name="do|ax5^I|pa36"/>
      <w:bookmarkEnd w:id="6"/>
      <w:r w:rsidRPr="00ED52B6">
        <w:rPr>
          <w:rStyle w:val="tpa"/>
          <w:rFonts w:ascii="Trebuchet MS" w:hAnsi="Trebuchet MS" w:cs="Times New Roman"/>
          <w:color w:val="000000"/>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33151D" w:rsidRPr="00ED52B6" w:rsidRDefault="0033151D" w:rsidP="000C706D">
      <w:pPr>
        <w:shd w:val="clear" w:color="auto" w:fill="FFFFFF"/>
        <w:spacing w:after="0" w:line="360" w:lineRule="auto"/>
        <w:ind w:firstLine="708"/>
        <w:jc w:val="both"/>
        <w:rPr>
          <w:rFonts w:ascii="Trebuchet MS" w:hAnsi="Trebuchet MS" w:cs="Times New Roman"/>
          <w:color w:val="000000"/>
        </w:rPr>
      </w:pPr>
      <w:bookmarkStart w:id="7" w:name="do|ax5^I|pa37"/>
      <w:bookmarkEnd w:id="7"/>
      <w:r w:rsidRPr="00ED52B6">
        <w:rPr>
          <w:rStyle w:val="tpa"/>
          <w:rFonts w:ascii="Trebuchet MS" w:hAnsi="Trebuchet MS" w:cs="Times New Roman"/>
          <w:color w:val="000000"/>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3151D" w:rsidRPr="00ED52B6" w:rsidRDefault="0033151D" w:rsidP="000C706D">
      <w:pPr>
        <w:shd w:val="clear" w:color="auto" w:fill="FFFFFF"/>
        <w:spacing w:after="0" w:line="360" w:lineRule="auto"/>
        <w:ind w:firstLine="708"/>
        <w:jc w:val="both"/>
        <w:rPr>
          <w:rFonts w:ascii="Trebuchet MS" w:hAnsi="Trebuchet MS" w:cs="Times New Roman"/>
          <w:color w:val="000000"/>
        </w:rPr>
      </w:pPr>
      <w:bookmarkStart w:id="8" w:name="do|ax5^I|pa38"/>
      <w:bookmarkEnd w:id="8"/>
      <w:r w:rsidRPr="00ED52B6">
        <w:rPr>
          <w:rStyle w:val="tpa"/>
          <w:rFonts w:ascii="Trebuchet MS" w:hAnsi="Trebuchet MS" w:cs="Times New Roman"/>
          <w:color w:val="000000"/>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7A6095" w:rsidRPr="00ED52B6" w:rsidRDefault="0033151D" w:rsidP="000C706D">
      <w:pPr>
        <w:shd w:val="clear" w:color="auto" w:fill="FFFFFF"/>
        <w:spacing w:after="0" w:line="360" w:lineRule="auto"/>
        <w:ind w:firstLine="708"/>
        <w:jc w:val="both"/>
        <w:rPr>
          <w:rStyle w:val="tpa"/>
          <w:rFonts w:ascii="Trebuchet MS" w:hAnsi="Trebuchet MS" w:cs="Times New Roman"/>
          <w:color w:val="000000"/>
        </w:rPr>
      </w:pPr>
      <w:bookmarkStart w:id="9" w:name="do|ax5^I|pa39"/>
      <w:bookmarkEnd w:id="9"/>
      <w:r w:rsidRPr="00ED52B6">
        <w:rPr>
          <w:rStyle w:val="tpa"/>
          <w:rFonts w:ascii="Trebuchet MS" w:hAnsi="Trebuchet MS" w:cs="Times New Roman"/>
          <w:color w:val="000000"/>
        </w:rPr>
        <w:t>Autoritatea publică emitentă are obligaţia de a răspunde la plângerea prealabilă prevăzută la art. 22 alin. (1) în termen de 30 de zile de la data înregistrării acesteia la acea autoritate.</w:t>
      </w:r>
      <w:bookmarkStart w:id="10" w:name="do|ax5^I|pa40"/>
      <w:bookmarkEnd w:id="10"/>
    </w:p>
    <w:p w:rsidR="0033151D" w:rsidRPr="00ED52B6" w:rsidRDefault="0033151D" w:rsidP="000C706D">
      <w:pPr>
        <w:shd w:val="clear" w:color="auto" w:fill="FFFFFF"/>
        <w:spacing w:after="0" w:line="360" w:lineRule="auto"/>
        <w:ind w:firstLine="708"/>
        <w:jc w:val="both"/>
        <w:rPr>
          <w:rStyle w:val="tpa"/>
          <w:rFonts w:ascii="Trebuchet MS" w:hAnsi="Trebuchet MS" w:cs="Times New Roman"/>
          <w:color w:val="000000"/>
        </w:rPr>
      </w:pPr>
      <w:r w:rsidRPr="00ED52B6">
        <w:rPr>
          <w:rStyle w:val="tpa"/>
          <w:rFonts w:ascii="Trebuchet MS" w:hAnsi="Trebuchet MS" w:cs="Times New Roman"/>
          <w:color w:val="000000"/>
        </w:rPr>
        <w:t>Procedura de soluţionare a plângerii prealabile prevăzută la art. 22 alin. (1) este gratuită şi trebuie să fie echitabilă, rapidă şi corectă.</w:t>
      </w:r>
    </w:p>
    <w:p w:rsidR="007737C0" w:rsidRDefault="007737C0" w:rsidP="000C706D">
      <w:pPr>
        <w:shd w:val="clear" w:color="auto" w:fill="FFFFFF"/>
        <w:spacing w:after="0" w:line="360" w:lineRule="auto"/>
        <w:ind w:firstLine="708"/>
        <w:jc w:val="both"/>
        <w:rPr>
          <w:rStyle w:val="tpa"/>
          <w:rFonts w:ascii="Trebuchet MS" w:hAnsi="Trebuchet MS" w:cs="Times New Roman"/>
          <w:color w:val="000000"/>
        </w:rPr>
      </w:pPr>
      <w:bookmarkStart w:id="11" w:name="do|ax5^I|pa41"/>
      <w:bookmarkEnd w:id="11"/>
    </w:p>
    <w:p w:rsidR="00E67AB2" w:rsidRDefault="0033151D" w:rsidP="000C706D">
      <w:pPr>
        <w:shd w:val="clear" w:color="auto" w:fill="FFFFFF"/>
        <w:spacing w:after="0" w:line="360" w:lineRule="auto"/>
        <w:ind w:firstLine="708"/>
        <w:jc w:val="both"/>
        <w:rPr>
          <w:rStyle w:val="tpa"/>
          <w:rFonts w:ascii="Trebuchet MS" w:hAnsi="Trebuchet MS" w:cs="Times New Roman"/>
          <w:color w:val="000000"/>
        </w:rPr>
      </w:pPr>
      <w:r w:rsidRPr="00ED52B6">
        <w:rPr>
          <w:rStyle w:val="tpa"/>
          <w:rFonts w:ascii="Trebuchet MS" w:hAnsi="Trebuchet MS" w:cs="Times New Roman"/>
          <w:color w:val="000000"/>
        </w:rPr>
        <w:lastRenderedPageBreak/>
        <w:t>Prezenta decizie poate fi contestată în conformitate cu prevederile Legii nr. 292/2018 privind evaluarea impactului anumitor proiecte publice şi private asupra mediului şi ale Legii nr. </w:t>
      </w:r>
      <w:hyperlink r:id="rId16" w:history="1">
        <w:r w:rsidRPr="00ED52B6">
          <w:rPr>
            <w:rStyle w:val="Hyperlink"/>
            <w:rFonts w:ascii="Trebuchet MS" w:hAnsi="Trebuchet MS" w:cs="Times New Roman"/>
            <w:bCs/>
            <w:color w:val="333399"/>
          </w:rPr>
          <w:t>554/2004</w:t>
        </w:r>
      </w:hyperlink>
      <w:r w:rsidRPr="00ED52B6">
        <w:rPr>
          <w:rStyle w:val="tpa"/>
          <w:rFonts w:ascii="Trebuchet MS" w:hAnsi="Trebuchet MS" w:cs="Times New Roman"/>
          <w:color w:val="000000"/>
        </w:rPr>
        <w:t>, cu modificările şi completările ulterioare</w:t>
      </w:r>
      <w:bookmarkStart w:id="12" w:name="do|ax5^I|pa42"/>
      <w:bookmarkEnd w:id="12"/>
    </w:p>
    <w:p w:rsidR="0047423B" w:rsidRDefault="0047423B" w:rsidP="000C706D">
      <w:pPr>
        <w:shd w:val="clear" w:color="auto" w:fill="FFFFFF"/>
        <w:spacing w:after="0" w:line="360" w:lineRule="auto"/>
        <w:ind w:firstLine="708"/>
        <w:jc w:val="both"/>
        <w:rPr>
          <w:rFonts w:ascii="Trebuchet MS" w:hAnsi="Trebuchet MS" w:cs="Times New Roman"/>
          <w:color w:val="000000"/>
        </w:rPr>
      </w:pPr>
    </w:p>
    <w:p w:rsidR="007737C0" w:rsidRDefault="007737C0" w:rsidP="000C706D">
      <w:pPr>
        <w:shd w:val="clear" w:color="auto" w:fill="FFFFFF"/>
        <w:spacing w:after="0" w:line="360" w:lineRule="auto"/>
        <w:ind w:firstLine="708"/>
        <w:jc w:val="both"/>
        <w:rPr>
          <w:rFonts w:ascii="Trebuchet MS" w:hAnsi="Trebuchet MS" w:cs="Times New Roman"/>
          <w:color w:val="000000"/>
        </w:rPr>
      </w:pPr>
      <w:bookmarkStart w:id="13" w:name="_GoBack"/>
      <w:bookmarkEnd w:id="13"/>
    </w:p>
    <w:p w:rsidR="004156F0" w:rsidRDefault="004156F0" w:rsidP="000C706D">
      <w:pPr>
        <w:shd w:val="clear" w:color="auto" w:fill="FFFFFF"/>
        <w:spacing w:after="0" w:line="360" w:lineRule="auto"/>
        <w:ind w:firstLine="708"/>
        <w:jc w:val="both"/>
        <w:rPr>
          <w:rFonts w:ascii="Trebuchet MS" w:hAnsi="Trebuchet MS" w:cs="Times New Roman"/>
          <w:color w:val="000000"/>
        </w:rPr>
      </w:pPr>
    </w:p>
    <w:p w:rsidR="000C706D" w:rsidRPr="000C706D" w:rsidRDefault="000C706D" w:rsidP="000C706D">
      <w:pPr>
        <w:spacing w:after="0" w:line="360" w:lineRule="auto"/>
        <w:jc w:val="center"/>
        <w:outlineLvl w:val="0"/>
        <w:rPr>
          <w:rFonts w:ascii="Trebuchet MS" w:hAnsi="Trebuchet MS" w:cs="Open Sans"/>
          <w:color w:val="000000"/>
          <w:shd w:val="clear" w:color="auto" w:fill="FFFFFF"/>
        </w:rPr>
      </w:pPr>
      <w:r w:rsidRPr="000C706D">
        <w:rPr>
          <w:rFonts w:ascii="Trebuchet MS" w:hAnsi="Trebuchet MS" w:cs="Open Sans"/>
          <w:color w:val="000000"/>
          <w:shd w:val="clear" w:color="auto" w:fill="FFFFFF"/>
        </w:rPr>
        <w:t>DIRECTOR EXECUTIV,</w:t>
      </w:r>
    </w:p>
    <w:p w:rsidR="000C706D" w:rsidRPr="000C706D" w:rsidRDefault="000C706D" w:rsidP="000C706D">
      <w:pPr>
        <w:spacing w:after="0" w:line="360" w:lineRule="auto"/>
        <w:jc w:val="center"/>
        <w:outlineLvl w:val="0"/>
        <w:rPr>
          <w:rFonts w:ascii="Trebuchet MS" w:hAnsi="Trebuchet MS" w:cs="Open Sans"/>
          <w:color w:val="000000"/>
          <w:shd w:val="clear" w:color="auto" w:fill="FFFFFF"/>
        </w:rPr>
      </w:pPr>
      <w:r w:rsidRPr="000C706D">
        <w:rPr>
          <w:rFonts w:ascii="Trebuchet MS" w:hAnsi="Trebuchet MS" w:cs="Open Sans"/>
          <w:color w:val="000000"/>
          <w:shd w:val="clear" w:color="auto" w:fill="FFFFFF"/>
        </w:rPr>
        <w:t>Laura Gabriela BRICEAG</w:t>
      </w:r>
    </w:p>
    <w:p w:rsidR="000C706D" w:rsidRPr="000C706D" w:rsidRDefault="000C706D" w:rsidP="000C706D">
      <w:pPr>
        <w:spacing w:after="0" w:line="360" w:lineRule="auto"/>
        <w:jc w:val="center"/>
        <w:outlineLvl w:val="0"/>
        <w:rPr>
          <w:rFonts w:ascii="Trebuchet MS" w:hAnsi="Trebuchet MS" w:cs="Open Sans"/>
          <w:color w:val="000000"/>
          <w:shd w:val="clear" w:color="auto" w:fill="FFFFFF"/>
        </w:rPr>
      </w:pPr>
    </w:p>
    <w:p w:rsidR="000C706D" w:rsidRPr="000C706D" w:rsidRDefault="000C706D" w:rsidP="000C706D">
      <w:pPr>
        <w:spacing w:after="0" w:line="360" w:lineRule="auto"/>
        <w:jc w:val="center"/>
        <w:outlineLvl w:val="0"/>
        <w:rPr>
          <w:rFonts w:ascii="Trebuchet MS" w:hAnsi="Trebuchet MS" w:cs="Open Sans"/>
          <w:color w:val="000000"/>
          <w:shd w:val="clear" w:color="auto" w:fill="FFFFFF"/>
        </w:rPr>
      </w:pPr>
    </w:p>
    <w:p w:rsidR="000C706D" w:rsidRPr="000C706D" w:rsidRDefault="000C706D" w:rsidP="007737C0">
      <w:pPr>
        <w:spacing w:after="0" w:line="360" w:lineRule="auto"/>
        <w:outlineLvl w:val="0"/>
        <w:rPr>
          <w:rFonts w:ascii="Trebuchet MS" w:hAnsi="Trebuchet MS" w:cs="Open Sans"/>
          <w:color w:val="000000"/>
          <w:shd w:val="clear" w:color="auto" w:fill="FFFFFF"/>
        </w:rPr>
      </w:pPr>
      <w:r w:rsidRPr="000C706D">
        <w:rPr>
          <w:rFonts w:ascii="Trebuchet MS" w:hAnsi="Trebuchet MS" w:cs="Open Sans"/>
          <w:color w:val="000000"/>
          <w:shd w:val="clear" w:color="auto" w:fill="FFFFFF"/>
        </w:rPr>
        <w:t xml:space="preserve">Șef Serviciu A.A.A,               </w:t>
      </w:r>
      <w:r w:rsidR="00147927">
        <w:rPr>
          <w:rFonts w:ascii="Trebuchet MS" w:hAnsi="Trebuchet MS" w:cs="Open Sans"/>
          <w:color w:val="000000"/>
          <w:shd w:val="clear" w:color="auto" w:fill="FFFFFF"/>
        </w:rPr>
        <w:t xml:space="preserve">                          </w:t>
      </w:r>
      <w:r w:rsidRPr="000C706D">
        <w:rPr>
          <w:rFonts w:ascii="Trebuchet MS" w:hAnsi="Trebuchet MS" w:cs="Open Sans"/>
          <w:color w:val="000000"/>
          <w:shd w:val="clear" w:color="auto" w:fill="FFFFFF"/>
        </w:rPr>
        <w:t xml:space="preserve"> </w:t>
      </w:r>
      <w:r w:rsidR="007737C0">
        <w:rPr>
          <w:rFonts w:ascii="Trebuchet MS" w:hAnsi="Trebuchet MS" w:cs="Open Sans"/>
          <w:color w:val="000000"/>
          <w:shd w:val="clear" w:color="auto" w:fill="FFFFFF"/>
        </w:rPr>
        <w:t xml:space="preserve">                                </w:t>
      </w:r>
      <w:r w:rsidRPr="000C706D">
        <w:rPr>
          <w:rFonts w:ascii="Trebuchet MS" w:hAnsi="Trebuchet MS" w:cs="Open Sans"/>
          <w:color w:val="000000"/>
          <w:shd w:val="clear" w:color="auto" w:fill="FFFFFF"/>
        </w:rPr>
        <w:t xml:space="preserve">      Întocmit,          </w:t>
      </w:r>
    </w:p>
    <w:p w:rsidR="000C706D" w:rsidRPr="000C706D" w:rsidRDefault="007737C0" w:rsidP="000C706D">
      <w:pPr>
        <w:spacing w:after="0" w:line="360" w:lineRule="auto"/>
        <w:jc w:val="center"/>
        <w:outlineLvl w:val="0"/>
        <w:rPr>
          <w:rFonts w:ascii="Trebuchet MS" w:hAnsi="Trebuchet MS" w:cs="Open Sans"/>
          <w:color w:val="000000"/>
          <w:shd w:val="clear" w:color="auto" w:fill="FFFFFF"/>
        </w:rPr>
      </w:pPr>
      <w:r>
        <w:rPr>
          <w:rFonts w:ascii="Trebuchet MS" w:hAnsi="Trebuchet MS" w:cs="Open Sans"/>
          <w:color w:val="000000"/>
          <w:shd w:val="clear" w:color="auto" w:fill="FFFFFF"/>
        </w:rPr>
        <w:t>Florian STANCESCU</w:t>
      </w:r>
      <w:r w:rsidR="000C706D" w:rsidRPr="000C706D">
        <w:rPr>
          <w:rFonts w:ascii="Trebuchet MS" w:hAnsi="Trebuchet MS" w:cs="Open Sans"/>
          <w:color w:val="000000"/>
          <w:shd w:val="clear" w:color="auto" w:fill="FFFFFF"/>
        </w:rPr>
        <w:t xml:space="preserve">                                                      consilier  A.A.A. Andrei Valentin CALINESCU</w:t>
      </w:r>
    </w:p>
    <w:p w:rsidR="000C706D" w:rsidRPr="000C706D" w:rsidRDefault="000C706D" w:rsidP="000C706D">
      <w:pPr>
        <w:spacing w:after="0" w:line="360" w:lineRule="auto"/>
        <w:jc w:val="center"/>
        <w:outlineLvl w:val="0"/>
        <w:rPr>
          <w:rFonts w:ascii="Trebuchet MS" w:hAnsi="Trebuchet MS" w:cs="Open Sans"/>
          <w:color w:val="000000"/>
          <w:shd w:val="clear" w:color="auto" w:fill="FFFFFF"/>
        </w:rPr>
      </w:pPr>
    </w:p>
    <w:p w:rsidR="000C706D" w:rsidRPr="000C706D" w:rsidRDefault="000C706D" w:rsidP="000C706D">
      <w:pPr>
        <w:spacing w:after="0" w:line="360" w:lineRule="auto"/>
        <w:jc w:val="center"/>
        <w:outlineLvl w:val="0"/>
        <w:rPr>
          <w:rFonts w:ascii="Trebuchet MS" w:hAnsi="Trebuchet MS" w:cs="Open Sans"/>
          <w:color w:val="000000"/>
          <w:shd w:val="clear" w:color="auto" w:fill="FFFFFF"/>
        </w:rPr>
      </w:pPr>
    </w:p>
    <w:p w:rsidR="007737C0" w:rsidRDefault="007737C0" w:rsidP="007737C0">
      <w:pPr>
        <w:spacing w:after="0" w:line="360" w:lineRule="auto"/>
        <w:outlineLvl w:val="0"/>
        <w:rPr>
          <w:rFonts w:ascii="Trebuchet MS" w:hAnsi="Trebuchet MS" w:cs="Open Sans"/>
          <w:color w:val="000000"/>
          <w:shd w:val="clear" w:color="auto" w:fill="FFFFFF"/>
        </w:rPr>
      </w:pPr>
      <w:r>
        <w:rPr>
          <w:rFonts w:ascii="Trebuchet MS" w:hAnsi="Trebuchet MS" w:cs="Open Sans"/>
          <w:color w:val="000000"/>
          <w:shd w:val="clear" w:color="auto" w:fill="FFFFFF"/>
        </w:rPr>
        <w:t xml:space="preserve">    </w:t>
      </w:r>
      <w:r w:rsidR="000C706D" w:rsidRPr="000C706D">
        <w:rPr>
          <w:rFonts w:ascii="Trebuchet MS" w:hAnsi="Trebuchet MS" w:cs="Open Sans"/>
          <w:color w:val="000000"/>
          <w:shd w:val="clear" w:color="auto" w:fill="FFFFFF"/>
        </w:rPr>
        <w:t xml:space="preserve">Sef Serviciu C.F.M.                                                  consilier C.F.M. Nicoleta VLADESCU   </w:t>
      </w:r>
    </w:p>
    <w:p w:rsidR="00051258" w:rsidRPr="007737C0" w:rsidRDefault="007737C0" w:rsidP="007737C0">
      <w:pPr>
        <w:spacing w:after="0" w:line="360" w:lineRule="auto"/>
        <w:outlineLvl w:val="0"/>
        <w:rPr>
          <w:rFonts w:ascii="Trebuchet MS" w:hAnsi="Trebuchet MS" w:cs="Open Sans"/>
          <w:color w:val="000000"/>
          <w:shd w:val="clear" w:color="auto" w:fill="FFFFFF"/>
        </w:rPr>
      </w:pPr>
      <w:r>
        <w:rPr>
          <w:rFonts w:ascii="Trebuchet MS" w:hAnsi="Trebuchet MS" w:cs="Open Sans"/>
          <w:color w:val="000000"/>
          <w:shd w:val="clear" w:color="auto" w:fill="FFFFFF"/>
        </w:rPr>
        <w:t>Laura Gabriela BRICEAG</w:t>
      </w:r>
      <w:r w:rsidR="000C706D" w:rsidRPr="000C706D">
        <w:rPr>
          <w:rFonts w:ascii="Trebuchet MS" w:hAnsi="Trebuchet MS" w:cs="Open Sans"/>
          <w:color w:val="000000"/>
          <w:shd w:val="clear" w:color="auto" w:fill="FFFFFF"/>
        </w:rPr>
        <w:t xml:space="preserve">                                                       </w:t>
      </w:r>
    </w:p>
    <w:sectPr w:rsidR="00051258" w:rsidRPr="007737C0" w:rsidSect="00B36897">
      <w:headerReference w:type="even" r:id="rId17"/>
      <w:headerReference w:type="default" r:id="rId18"/>
      <w:footerReference w:type="even" r:id="rId19"/>
      <w:footerReference w:type="default" r:id="rId20"/>
      <w:headerReference w:type="first" r:id="rId21"/>
      <w:footerReference w:type="first" r:id="rId22"/>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A2D" w:rsidRDefault="00D53A2D" w:rsidP="00EE5AEC">
      <w:pPr>
        <w:spacing w:after="0" w:line="240" w:lineRule="auto"/>
      </w:pPr>
      <w:r>
        <w:separator/>
      </w:r>
    </w:p>
  </w:endnote>
  <w:endnote w:type="continuationSeparator" w:id="0">
    <w:p w:rsidR="00D53A2D" w:rsidRDefault="00D53A2D"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CD5" w:rsidRDefault="000E7C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CD5" w:rsidRPr="00FA30DE" w:rsidRDefault="000E7CD5" w:rsidP="00FA30DE">
    <w:pPr>
      <w:tabs>
        <w:tab w:val="center" w:pos="4703"/>
        <w:tab w:val="right" w:pos="9406"/>
      </w:tabs>
      <w:spacing w:after="0" w:line="240" w:lineRule="auto"/>
      <w:ind w:left="284"/>
      <w:jc w:val="both"/>
      <w:rPr>
        <w:rFonts w:ascii="Trebuchet MS" w:eastAsia="Calibri" w:hAnsi="Trebuchet MS" w:cs="Open Sans"/>
        <w:color w:val="000000"/>
        <w:sz w:val="16"/>
        <w:szCs w:val="16"/>
      </w:rPr>
    </w:pPr>
    <w:bookmarkStart w:id="14" w:name="_Hlk152145196"/>
    <w:bookmarkStart w:id="15" w:name="_Hlk152145195"/>
    <w:bookmarkStart w:id="16" w:name="_Hlk152145194"/>
    <w:bookmarkStart w:id="17" w:name="_Hlk152145193"/>
    <w:bookmarkStart w:id="18" w:name="_Hlk152145192"/>
    <w:bookmarkStart w:id="19" w:name="_Hlk152145191"/>
    <w:r w:rsidRPr="00FA30DE">
      <w:rPr>
        <w:rFonts w:ascii="Trebuchet MS" w:eastAsia="Calibri" w:hAnsi="Trebuchet MS" w:cs="Open Sans"/>
        <w:color w:val="000000"/>
        <w:sz w:val="16"/>
        <w:szCs w:val="16"/>
      </w:rPr>
      <w:t xml:space="preserve">AGENȚIA PENTRU PROTECȚIA MEDIULUI DÂMBOVIȚA                                                                  </w:t>
    </w:r>
    <w:r>
      <w:rPr>
        <w:rFonts w:ascii="Trebuchet MS" w:eastAsia="Calibri" w:hAnsi="Trebuchet MS" w:cs="Open Sans"/>
        <w:color w:val="000000"/>
        <w:sz w:val="16"/>
        <w:szCs w:val="16"/>
      </w:rPr>
      <w:t xml:space="preserve">                               </w:t>
    </w:r>
    <w:r w:rsidRPr="00FA30DE">
      <w:rPr>
        <w:rFonts w:ascii="Trebuchet MS" w:eastAsia="Calibri" w:hAnsi="Trebuchet MS" w:cs="Open Sans"/>
        <w:color w:val="000000"/>
        <w:sz w:val="16"/>
        <w:szCs w:val="16"/>
      </w:rPr>
      <w:t xml:space="preserve">     Pagină </w:t>
    </w:r>
    <w:r w:rsidRPr="00FA30DE">
      <w:rPr>
        <w:rFonts w:ascii="Trebuchet MS" w:eastAsia="Calibri" w:hAnsi="Trebuchet MS" w:cs="Open Sans"/>
        <w:color w:val="000000"/>
        <w:sz w:val="14"/>
        <w:szCs w:val="14"/>
      </w:rPr>
      <w:fldChar w:fldCharType="begin"/>
    </w:r>
    <w:r w:rsidRPr="00FA30DE">
      <w:rPr>
        <w:rFonts w:ascii="Trebuchet MS" w:eastAsia="Calibri" w:hAnsi="Trebuchet MS" w:cs="Open Sans"/>
        <w:b/>
        <w:bCs/>
        <w:color w:val="000000"/>
        <w:sz w:val="16"/>
        <w:szCs w:val="16"/>
      </w:rPr>
      <w:instrText>PAGE</w:instrText>
    </w:r>
    <w:r w:rsidRPr="00FA30DE">
      <w:rPr>
        <w:rFonts w:ascii="Trebuchet MS" w:eastAsia="Calibri" w:hAnsi="Trebuchet MS" w:cs="Open Sans"/>
        <w:color w:val="000000"/>
        <w:sz w:val="14"/>
        <w:szCs w:val="14"/>
      </w:rPr>
      <w:fldChar w:fldCharType="separate"/>
    </w:r>
    <w:r w:rsidR="007737C0">
      <w:rPr>
        <w:rFonts w:ascii="Trebuchet MS" w:eastAsia="Calibri" w:hAnsi="Trebuchet MS" w:cs="Open Sans"/>
        <w:b/>
        <w:bCs/>
        <w:noProof/>
        <w:color w:val="000000"/>
        <w:sz w:val="16"/>
        <w:szCs w:val="16"/>
      </w:rPr>
      <w:t>1</w:t>
    </w:r>
    <w:r w:rsidRPr="00FA30DE">
      <w:rPr>
        <w:rFonts w:ascii="Trebuchet MS" w:eastAsia="Calibri" w:hAnsi="Trebuchet MS" w:cs="Open Sans"/>
        <w:color w:val="000000"/>
        <w:sz w:val="14"/>
        <w:szCs w:val="14"/>
      </w:rPr>
      <w:fldChar w:fldCharType="end"/>
    </w:r>
    <w:r w:rsidRPr="00FA30DE">
      <w:rPr>
        <w:rFonts w:ascii="Trebuchet MS" w:eastAsia="Calibri" w:hAnsi="Trebuchet MS" w:cs="Open Sans"/>
        <w:color w:val="000000"/>
        <w:sz w:val="16"/>
        <w:szCs w:val="16"/>
      </w:rPr>
      <w:t xml:space="preserve"> din </w:t>
    </w:r>
    <w:r w:rsidRPr="00FA30DE">
      <w:rPr>
        <w:rFonts w:ascii="Trebuchet MS" w:eastAsia="Calibri" w:hAnsi="Trebuchet MS" w:cs="Open Sans"/>
        <w:color w:val="000000"/>
        <w:sz w:val="14"/>
        <w:szCs w:val="14"/>
      </w:rPr>
      <w:fldChar w:fldCharType="begin"/>
    </w:r>
    <w:r w:rsidRPr="00FA30DE">
      <w:rPr>
        <w:rFonts w:ascii="Trebuchet MS" w:eastAsia="Calibri" w:hAnsi="Trebuchet MS" w:cs="Open Sans"/>
        <w:b/>
        <w:bCs/>
        <w:color w:val="000000"/>
        <w:sz w:val="16"/>
        <w:szCs w:val="16"/>
      </w:rPr>
      <w:instrText>NUMPAGES</w:instrText>
    </w:r>
    <w:r w:rsidRPr="00FA30DE">
      <w:rPr>
        <w:rFonts w:ascii="Trebuchet MS" w:eastAsia="Calibri" w:hAnsi="Trebuchet MS" w:cs="Open Sans"/>
        <w:color w:val="000000"/>
        <w:sz w:val="14"/>
        <w:szCs w:val="14"/>
      </w:rPr>
      <w:fldChar w:fldCharType="separate"/>
    </w:r>
    <w:r w:rsidR="007737C0">
      <w:rPr>
        <w:rFonts w:ascii="Trebuchet MS" w:eastAsia="Calibri" w:hAnsi="Trebuchet MS" w:cs="Open Sans"/>
        <w:b/>
        <w:bCs/>
        <w:noProof/>
        <w:color w:val="000000"/>
        <w:sz w:val="16"/>
        <w:szCs w:val="16"/>
      </w:rPr>
      <w:t>8</w:t>
    </w:r>
    <w:r w:rsidRPr="00FA30DE">
      <w:rPr>
        <w:rFonts w:ascii="Trebuchet MS" w:eastAsia="Calibri" w:hAnsi="Trebuchet MS" w:cs="Open Sans"/>
        <w:color w:val="000000"/>
        <w:sz w:val="14"/>
        <w:szCs w:val="14"/>
      </w:rPr>
      <w:fldChar w:fldCharType="end"/>
    </w:r>
  </w:p>
  <w:p w:rsidR="000E7CD5" w:rsidRPr="00FA30DE" w:rsidRDefault="000E7CD5" w:rsidP="00FA30DE">
    <w:pPr>
      <w:tabs>
        <w:tab w:val="center" w:pos="4703"/>
        <w:tab w:val="right" w:pos="9406"/>
      </w:tabs>
      <w:spacing w:after="0" w:line="240" w:lineRule="auto"/>
      <w:ind w:left="284"/>
      <w:jc w:val="both"/>
      <w:rPr>
        <w:rFonts w:ascii="Trebuchet MS" w:eastAsia="Calibri" w:hAnsi="Trebuchet MS" w:cs="Open Sans"/>
        <w:color w:val="000000"/>
        <w:sz w:val="16"/>
        <w:szCs w:val="16"/>
      </w:rPr>
    </w:pPr>
    <w:r w:rsidRPr="00FA30DE">
      <w:rPr>
        <w:rFonts w:ascii="Trebuchet MS" w:eastAsia="Calibri" w:hAnsi="Trebuchet MS" w:cs="Open Sans"/>
        <w:color w:val="000000"/>
        <w:sz w:val="16"/>
        <w:szCs w:val="16"/>
      </w:rPr>
      <w:t>Calea Ialomiței, nr.1, Târgoviște, județ Dâmbovița, Cod poștal 130142</w:t>
    </w:r>
  </w:p>
  <w:p w:rsidR="000E7CD5" w:rsidRPr="00FA30DE" w:rsidRDefault="000E7CD5" w:rsidP="00FA30DE">
    <w:pPr>
      <w:tabs>
        <w:tab w:val="center" w:pos="4703"/>
        <w:tab w:val="right" w:pos="9406"/>
      </w:tabs>
      <w:spacing w:after="0" w:line="240" w:lineRule="auto"/>
      <w:ind w:left="284"/>
      <w:jc w:val="both"/>
      <w:rPr>
        <w:rFonts w:ascii="Trebuchet MS" w:eastAsia="Calibri" w:hAnsi="Trebuchet MS" w:cs="Open Sans"/>
        <w:sz w:val="16"/>
        <w:szCs w:val="16"/>
      </w:rPr>
    </w:pPr>
    <w:r w:rsidRPr="00FA30DE">
      <w:rPr>
        <w:rFonts w:ascii="Trebuchet MS" w:eastAsia="Calibri" w:hAnsi="Trebuchet MS" w:cs="Open Sans"/>
        <w:color w:val="000000"/>
        <w:sz w:val="16"/>
        <w:szCs w:val="16"/>
      </w:rPr>
      <w:t xml:space="preserve">Tel.: +4 0245 213 959;       fax: +4 0245 213 944       </w:t>
    </w:r>
    <w:r w:rsidRPr="00FA30DE">
      <w:rPr>
        <w:rFonts w:ascii="Trebuchet MS" w:eastAsia="Calibri" w:hAnsi="Trebuchet MS" w:cs="Open Sans"/>
        <w:color w:val="000000"/>
        <w:sz w:val="16"/>
        <w:szCs w:val="16"/>
      </w:rPr>
      <w:t xml:space="preserve">e-mail: </w:t>
    </w:r>
    <w:hyperlink r:id="rId1" w:history="1">
      <w:r w:rsidRPr="00FA30DE">
        <w:rPr>
          <w:rFonts w:ascii="Trebuchet MS" w:eastAsia="Calibri" w:hAnsi="Trebuchet MS" w:cs="Open Sans"/>
          <w:color w:val="0563C1"/>
          <w:sz w:val="16"/>
          <w:szCs w:val="16"/>
          <w:u w:val="single"/>
        </w:rPr>
        <w:t>office@apmdb.anpm.ro</w:t>
      </w:r>
    </w:hyperlink>
    <w:r w:rsidRPr="00FA30DE">
      <w:rPr>
        <w:rFonts w:ascii="Trebuchet MS" w:eastAsia="Calibri" w:hAnsi="Trebuchet MS" w:cs="Open Sans"/>
        <w:sz w:val="16"/>
        <w:szCs w:val="16"/>
        <w:u w:val="single"/>
      </w:rPr>
      <w:t xml:space="preserve">       </w:t>
    </w:r>
    <w:r w:rsidRPr="00FA30DE">
      <w:rPr>
        <w:rFonts w:ascii="Trebuchet MS" w:eastAsia="Calibri" w:hAnsi="Trebuchet MS" w:cs="Open Sans"/>
        <w:sz w:val="16"/>
        <w:szCs w:val="16"/>
      </w:rPr>
      <w:t xml:space="preserve">website: </w:t>
    </w:r>
    <w:bookmarkEnd w:id="14"/>
    <w:bookmarkEnd w:id="15"/>
    <w:bookmarkEnd w:id="16"/>
    <w:bookmarkEnd w:id="17"/>
    <w:bookmarkEnd w:id="18"/>
    <w:bookmarkEnd w:id="19"/>
    <w:r w:rsidRPr="00FA30DE">
      <w:rPr>
        <w:rFonts w:ascii="Trebuchet MS" w:eastAsia="Calibri" w:hAnsi="Trebuchet MS" w:cs="Open Sans"/>
        <w:sz w:val="16"/>
        <w:szCs w:val="16"/>
      </w:rPr>
      <w:fldChar w:fldCharType="begin"/>
    </w:r>
    <w:r w:rsidRPr="00FA30DE">
      <w:rPr>
        <w:rFonts w:ascii="Trebuchet MS" w:eastAsia="Calibri" w:hAnsi="Trebuchet MS" w:cs="Open Sans"/>
        <w:sz w:val="16"/>
        <w:szCs w:val="16"/>
      </w:rPr>
      <w:instrText xml:space="preserve"> HYPERLINK "http://apmdb.anpm.ro" </w:instrText>
    </w:r>
    <w:r w:rsidRPr="00FA30DE">
      <w:rPr>
        <w:rFonts w:ascii="Trebuchet MS" w:eastAsia="Calibri" w:hAnsi="Trebuchet MS" w:cs="Open Sans"/>
        <w:sz w:val="16"/>
        <w:szCs w:val="16"/>
      </w:rPr>
      <w:fldChar w:fldCharType="separate"/>
    </w:r>
    <w:r w:rsidRPr="00FA30DE">
      <w:rPr>
        <w:rFonts w:ascii="Trebuchet MS" w:eastAsia="Calibri" w:hAnsi="Trebuchet MS" w:cs="Open Sans"/>
        <w:color w:val="0563C1"/>
        <w:sz w:val="16"/>
        <w:szCs w:val="16"/>
        <w:u w:val="single"/>
      </w:rPr>
      <w:t>http://apmdb.anpm.ro</w:t>
    </w:r>
    <w:r w:rsidRPr="00FA30DE">
      <w:rPr>
        <w:rFonts w:ascii="Trebuchet MS" w:eastAsia="Calibri" w:hAnsi="Trebuchet MS" w:cs="Open Sans"/>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0E7CD5" w:rsidRPr="00FA30DE" w:rsidTr="00FA30DE">
      <w:trPr>
        <w:trHeight w:val="254"/>
      </w:trPr>
      <w:tc>
        <w:tcPr>
          <w:tcW w:w="6579" w:type="dxa"/>
          <w:tcBorders>
            <w:top w:val="single" w:sz="4" w:space="0" w:color="auto"/>
            <w:left w:val="single" w:sz="4" w:space="0" w:color="auto"/>
            <w:bottom w:val="single" w:sz="4" w:space="0" w:color="auto"/>
            <w:right w:val="single" w:sz="4" w:space="0" w:color="auto"/>
          </w:tcBorders>
          <w:vAlign w:val="center"/>
          <w:hideMark/>
        </w:tcPr>
        <w:p w:rsidR="000E7CD5" w:rsidRPr="00FA30DE" w:rsidRDefault="000E7CD5" w:rsidP="00FA30DE">
          <w:pPr>
            <w:tabs>
              <w:tab w:val="center" w:pos="4513"/>
              <w:tab w:val="right" w:pos="9026"/>
            </w:tabs>
            <w:spacing w:after="0" w:line="256" w:lineRule="auto"/>
            <w:rPr>
              <w:rFonts w:ascii="Trebuchet MS" w:eastAsia="Calibri" w:hAnsi="Trebuchet MS" w:cs="Open Sans"/>
              <w:color w:val="000000"/>
              <w:sz w:val="16"/>
              <w:szCs w:val="16"/>
              <w:shd w:val="clear" w:color="auto" w:fill="FFFFFF"/>
              <w14:ligatures w14:val="standardContextual"/>
            </w:rPr>
          </w:pPr>
          <w:r w:rsidRPr="00FA30DE">
            <w:rPr>
              <w:rFonts w:ascii="Trebuchet MS" w:eastAsia="Calibri" w:hAnsi="Trebuchet MS" w:cs="Open Sans"/>
              <w:color w:val="000000"/>
              <w:sz w:val="16"/>
              <w:szCs w:val="16"/>
              <w:shd w:val="clear" w:color="auto" w:fill="FFFFFF"/>
              <w14:ligatures w14:val="standardContextual"/>
            </w:rPr>
            <w:t>Operator de date cu caracter personal, conform Regulamentului (UE) 2016/679</w:t>
          </w:r>
        </w:p>
      </w:tc>
    </w:tr>
  </w:tbl>
  <w:p w:rsidR="000E7CD5" w:rsidRDefault="000E7CD5" w:rsidP="00051258">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CD5" w:rsidRDefault="000E7C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A2D" w:rsidRDefault="00D53A2D" w:rsidP="00EE5AEC">
      <w:pPr>
        <w:spacing w:after="0" w:line="240" w:lineRule="auto"/>
      </w:pPr>
      <w:r>
        <w:separator/>
      </w:r>
    </w:p>
  </w:footnote>
  <w:footnote w:type="continuationSeparator" w:id="0">
    <w:p w:rsidR="00D53A2D" w:rsidRDefault="00D53A2D" w:rsidP="00EE5A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CD5" w:rsidRDefault="000E7C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CD5" w:rsidRDefault="000E7C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CD5" w:rsidRDefault="000E7C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2D88"/>
    <w:multiLevelType w:val="multilevel"/>
    <w:tmpl w:val="CE18E5B8"/>
    <w:lvl w:ilvl="0">
      <w:start w:val="2"/>
      <w:numFmt w:val="decimal"/>
      <w:lvlText w:val="%1."/>
      <w:lvlJc w:val="left"/>
      <w:pPr>
        <w:ind w:left="360" w:hanging="360"/>
      </w:pPr>
      <w:rPr>
        <w:rFonts w:hint="default"/>
      </w:rPr>
    </w:lvl>
    <w:lvl w:ilvl="1">
      <w:start w:val="1"/>
      <w:numFmt w:val="decimal"/>
      <w:lvlText w:val="%1.%2."/>
      <w:lvlJc w:val="left"/>
      <w:pPr>
        <w:ind w:left="219" w:hanging="360"/>
      </w:pPr>
      <w:rPr>
        <w:rFonts w:hint="default"/>
      </w:rPr>
    </w:lvl>
    <w:lvl w:ilvl="2">
      <w:start w:val="1"/>
      <w:numFmt w:val="decimal"/>
      <w:lvlText w:val="%1.%2.%3."/>
      <w:lvlJc w:val="left"/>
      <w:pPr>
        <w:ind w:left="1877" w:hanging="720"/>
      </w:pPr>
      <w:rPr>
        <w:rFonts w:hint="default"/>
      </w:rPr>
    </w:lvl>
    <w:lvl w:ilvl="3">
      <w:start w:val="1"/>
      <w:numFmt w:val="decimal"/>
      <w:lvlText w:val="%1.%2.%3.%4."/>
      <w:lvlJc w:val="left"/>
      <w:pPr>
        <w:ind w:left="2597" w:hanging="720"/>
      </w:pPr>
      <w:rPr>
        <w:rFonts w:hint="default"/>
      </w:rPr>
    </w:lvl>
    <w:lvl w:ilvl="4">
      <w:start w:val="1"/>
      <w:numFmt w:val="decimal"/>
      <w:lvlText w:val="%1.%2.%3.%4.%5."/>
      <w:lvlJc w:val="left"/>
      <w:pPr>
        <w:ind w:left="3677" w:hanging="1080"/>
      </w:pPr>
      <w:rPr>
        <w:rFonts w:hint="default"/>
      </w:rPr>
    </w:lvl>
    <w:lvl w:ilvl="5">
      <w:start w:val="1"/>
      <w:numFmt w:val="decimal"/>
      <w:lvlText w:val="%1.%2.%3.%4.%5.%6."/>
      <w:lvlJc w:val="left"/>
      <w:pPr>
        <w:ind w:left="4397" w:hanging="1080"/>
      </w:pPr>
      <w:rPr>
        <w:rFonts w:hint="default"/>
      </w:rPr>
    </w:lvl>
    <w:lvl w:ilvl="6">
      <w:start w:val="1"/>
      <w:numFmt w:val="decimal"/>
      <w:lvlText w:val="%1.%2.%3.%4.%5.%6.%7."/>
      <w:lvlJc w:val="left"/>
      <w:pPr>
        <w:ind w:left="5477" w:hanging="1440"/>
      </w:pPr>
      <w:rPr>
        <w:rFonts w:hint="default"/>
      </w:rPr>
    </w:lvl>
    <w:lvl w:ilvl="7">
      <w:start w:val="1"/>
      <w:numFmt w:val="decimal"/>
      <w:lvlText w:val="%1.%2.%3.%4.%5.%6.%7.%8."/>
      <w:lvlJc w:val="left"/>
      <w:pPr>
        <w:ind w:left="6197" w:hanging="1440"/>
      </w:pPr>
      <w:rPr>
        <w:rFonts w:hint="default"/>
      </w:rPr>
    </w:lvl>
    <w:lvl w:ilvl="8">
      <w:start w:val="1"/>
      <w:numFmt w:val="decimal"/>
      <w:lvlText w:val="%1.%2.%3.%4.%5.%6.%7.%8.%9."/>
      <w:lvlJc w:val="left"/>
      <w:pPr>
        <w:ind w:left="7277" w:hanging="1800"/>
      </w:pPr>
      <w:rPr>
        <w:rFonts w:hint="default"/>
      </w:rPr>
    </w:lvl>
  </w:abstractNum>
  <w:abstractNum w:abstractNumId="1">
    <w:nsid w:val="05105EE4"/>
    <w:multiLevelType w:val="hybridMultilevel"/>
    <w:tmpl w:val="2D54384C"/>
    <w:lvl w:ilvl="0" w:tplc="84482A72">
      <w:numFmt w:val="bullet"/>
      <w:lvlText w:val="-"/>
      <w:lvlJc w:val="left"/>
      <w:pPr>
        <w:ind w:left="2136" w:hanging="360"/>
      </w:pPr>
      <w:rPr>
        <w:rFonts w:ascii="Times New Roman" w:eastAsia="Times New Roman" w:hAnsi="Times New Roman" w:cs="Times New Roman" w:hint="default"/>
      </w:rPr>
    </w:lvl>
    <w:lvl w:ilvl="1" w:tplc="04180003" w:tentative="1">
      <w:start w:val="1"/>
      <w:numFmt w:val="bullet"/>
      <w:lvlText w:val="o"/>
      <w:lvlJc w:val="left"/>
      <w:pPr>
        <w:ind w:left="2856" w:hanging="360"/>
      </w:pPr>
      <w:rPr>
        <w:rFonts w:ascii="Courier New" w:hAnsi="Courier New" w:cs="Courier New" w:hint="default"/>
      </w:rPr>
    </w:lvl>
    <w:lvl w:ilvl="2" w:tplc="04180005" w:tentative="1">
      <w:start w:val="1"/>
      <w:numFmt w:val="bullet"/>
      <w:lvlText w:val=""/>
      <w:lvlJc w:val="left"/>
      <w:pPr>
        <w:ind w:left="3576" w:hanging="360"/>
      </w:pPr>
      <w:rPr>
        <w:rFonts w:ascii="Wingdings" w:hAnsi="Wingdings" w:hint="default"/>
      </w:rPr>
    </w:lvl>
    <w:lvl w:ilvl="3" w:tplc="04180001" w:tentative="1">
      <w:start w:val="1"/>
      <w:numFmt w:val="bullet"/>
      <w:lvlText w:val=""/>
      <w:lvlJc w:val="left"/>
      <w:pPr>
        <w:ind w:left="4296" w:hanging="360"/>
      </w:pPr>
      <w:rPr>
        <w:rFonts w:ascii="Symbol" w:hAnsi="Symbol" w:hint="default"/>
      </w:rPr>
    </w:lvl>
    <w:lvl w:ilvl="4" w:tplc="04180003" w:tentative="1">
      <w:start w:val="1"/>
      <w:numFmt w:val="bullet"/>
      <w:lvlText w:val="o"/>
      <w:lvlJc w:val="left"/>
      <w:pPr>
        <w:ind w:left="5016" w:hanging="360"/>
      </w:pPr>
      <w:rPr>
        <w:rFonts w:ascii="Courier New" w:hAnsi="Courier New" w:cs="Courier New" w:hint="default"/>
      </w:rPr>
    </w:lvl>
    <w:lvl w:ilvl="5" w:tplc="04180005" w:tentative="1">
      <w:start w:val="1"/>
      <w:numFmt w:val="bullet"/>
      <w:lvlText w:val=""/>
      <w:lvlJc w:val="left"/>
      <w:pPr>
        <w:ind w:left="5736" w:hanging="360"/>
      </w:pPr>
      <w:rPr>
        <w:rFonts w:ascii="Wingdings" w:hAnsi="Wingdings" w:hint="default"/>
      </w:rPr>
    </w:lvl>
    <w:lvl w:ilvl="6" w:tplc="04180001" w:tentative="1">
      <w:start w:val="1"/>
      <w:numFmt w:val="bullet"/>
      <w:lvlText w:val=""/>
      <w:lvlJc w:val="left"/>
      <w:pPr>
        <w:ind w:left="6456" w:hanging="360"/>
      </w:pPr>
      <w:rPr>
        <w:rFonts w:ascii="Symbol" w:hAnsi="Symbol" w:hint="default"/>
      </w:rPr>
    </w:lvl>
    <w:lvl w:ilvl="7" w:tplc="04180003" w:tentative="1">
      <w:start w:val="1"/>
      <w:numFmt w:val="bullet"/>
      <w:lvlText w:val="o"/>
      <w:lvlJc w:val="left"/>
      <w:pPr>
        <w:ind w:left="7176" w:hanging="360"/>
      </w:pPr>
      <w:rPr>
        <w:rFonts w:ascii="Courier New" w:hAnsi="Courier New" w:cs="Courier New" w:hint="default"/>
      </w:rPr>
    </w:lvl>
    <w:lvl w:ilvl="8" w:tplc="04180005" w:tentative="1">
      <w:start w:val="1"/>
      <w:numFmt w:val="bullet"/>
      <w:lvlText w:val=""/>
      <w:lvlJc w:val="left"/>
      <w:pPr>
        <w:ind w:left="7896" w:hanging="360"/>
      </w:pPr>
      <w:rPr>
        <w:rFonts w:ascii="Wingdings" w:hAnsi="Wingdings" w:hint="default"/>
      </w:rPr>
    </w:lvl>
  </w:abstractNum>
  <w:abstractNum w:abstractNumId="2">
    <w:nsid w:val="0EF90DB2"/>
    <w:multiLevelType w:val="hybridMultilevel"/>
    <w:tmpl w:val="2A045256"/>
    <w:lvl w:ilvl="0" w:tplc="4D2E2D40">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
    <w:nsid w:val="15A1706F"/>
    <w:multiLevelType w:val="hybridMultilevel"/>
    <w:tmpl w:val="34F021C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nsid w:val="192C5200"/>
    <w:multiLevelType w:val="hybridMultilevel"/>
    <w:tmpl w:val="0B54189E"/>
    <w:lvl w:ilvl="0" w:tplc="4D2E2D4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5F111F"/>
    <w:multiLevelType w:val="multilevel"/>
    <w:tmpl w:val="13FAB8EE"/>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6">
    <w:nsid w:val="1D591D5F"/>
    <w:multiLevelType w:val="hybridMultilevel"/>
    <w:tmpl w:val="1D907382"/>
    <w:lvl w:ilvl="0" w:tplc="4D2E2D40">
      <w:start w:val="1"/>
      <w:numFmt w:val="bullet"/>
      <w:lvlText w:val=""/>
      <w:lvlJc w:val="left"/>
      <w:pPr>
        <w:ind w:left="1069" w:hanging="360"/>
      </w:pPr>
      <w:rPr>
        <w:rFonts w:ascii="Symbol" w:hAnsi="Symbo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7">
    <w:nsid w:val="25AC6C75"/>
    <w:multiLevelType w:val="hybridMultilevel"/>
    <w:tmpl w:val="5FB890CC"/>
    <w:lvl w:ilvl="0" w:tplc="4D2E2D4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A011B8"/>
    <w:multiLevelType w:val="hybridMultilevel"/>
    <w:tmpl w:val="F8E4EB8C"/>
    <w:lvl w:ilvl="0" w:tplc="4D2E2D40">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9">
    <w:nsid w:val="2DCC14CE"/>
    <w:multiLevelType w:val="hybridMultilevel"/>
    <w:tmpl w:val="751C1BCA"/>
    <w:lvl w:ilvl="0" w:tplc="80F006D0">
      <w:start w:val="6"/>
      <w:numFmt w:val="lowerLetter"/>
      <w:lvlText w:val="%1)"/>
      <w:lvlJc w:val="left"/>
      <w:pPr>
        <w:ind w:left="786" w:hanging="360"/>
      </w:pPr>
      <w:rPr>
        <w:rFonts w:hint="default"/>
        <w:color w:val="auto"/>
      </w:rPr>
    </w:lvl>
    <w:lvl w:ilvl="1" w:tplc="04180019" w:tentative="1">
      <w:start w:val="1"/>
      <w:numFmt w:val="lowerLetter"/>
      <w:lvlText w:val="%2."/>
      <w:lvlJc w:val="left"/>
      <w:pPr>
        <w:ind w:left="2499" w:hanging="360"/>
      </w:pPr>
    </w:lvl>
    <w:lvl w:ilvl="2" w:tplc="0418001B" w:tentative="1">
      <w:start w:val="1"/>
      <w:numFmt w:val="lowerRoman"/>
      <w:lvlText w:val="%3."/>
      <w:lvlJc w:val="right"/>
      <w:pPr>
        <w:ind w:left="3219" w:hanging="180"/>
      </w:pPr>
    </w:lvl>
    <w:lvl w:ilvl="3" w:tplc="0418000F" w:tentative="1">
      <w:start w:val="1"/>
      <w:numFmt w:val="decimal"/>
      <w:lvlText w:val="%4."/>
      <w:lvlJc w:val="left"/>
      <w:pPr>
        <w:ind w:left="3939" w:hanging="360"/>
      </w:pPr>
    </w:lvl>
    <w:lvl w:ilvl="4" w:tplc="04180019" w:tentative="1">
      <w:start w:val="1"/>
      <w:numFmt w:val="lowerLetter"/>
      <w:lvlText w:val="%5."/>
      <w:lvlJc w:val="left"/>
      <w:pPr>
        <w:ind w:left="4659" w:hanging="360"/>
      </w:pPr>
    </w:lvl>
    <w:lvl w:ilvl="5" w:tplc="0418001B" w:tentative="1">
      <w:start w:val="1"/>
      <w:numFmt w:val="lowerRoman"/>
      <w:lvlText w:val="%6."/>
      <w:lvlJc w:val="right"/>
      <w:pPr>
        <w:ind w:left="5379" w:hanging="180"/>
      </w:pPr>
    </w:lvl>
    <w:lvl w:ilvl="6" w:tplc="0418000F" w:tentative="1">
      <w:start w:val="1"/>
      <w:numFmt w:val="decimal"/>
      <w:lvlText w:val="%7."/>
      <w:lvlJc w:val="left"/>
      <w:pPr>
        <w:ind w:left="6099" w:hanging="360"/>
      </w:pPr>
    </w:lvl>
    <w:lvl w:ilvl="7" w:tplc="04180019" w:tentative="1">
      <w:start w:val="1"/>
      <w:numFmt w:val="lowerLetter"/>
      <w:lvlText w:val="%8."/>
      <w:lvlJc w:val="left"/>
      <w:pPr>
        <w:ind w:left="6819" w:hanging="360"/>
      </w:pPr>
    </w:lvl>
    <w:lvl w:ilvl="8" w:tplc="0418001B" w:tentative="1">
      <w:start w:val="1"/>
      <w:numFmt w:val="lowerRoman"/>
      <w:lvlText w:val="%9."/>
      <w:lvlJc w:val="right"/>
      <w:pPr>
        <w:ind w:left="7539" w:hanging="180"/>
      </w:pPr>
    </w:lvl>
  </w:abstractNum>
  <w:abstractNum w:abstractNumId="10">
    <w:nsid w:val="40C44FDA"/>
    <w:multiLevelType w:val="hybridMultilevel"/>
    <w:tmpl w:val="911413BE"/>
    <w:lvl w:ilvl="0" w:tplc="AEEC047E">
      <w:start w:val="1"/>
      <w:numFmt w:val="lowerLetter"/>
      <w:lvlText w:val="%1)"/>
      <w:lvlJc w:val="left"/>
      <w:pPr>
        <w:ind w:left="786" w:hanging="360"/>
      </w:pPr>
      <w:rPr>
        <w:color w:val="auto"/>
      </w:rPr>
    </w:lvl>
    <w:lvl w:ilvl="1" w:tplc="04180019" w:tentative="1">
      <w:start w:val="1"/>
      <w:numFmt w:val="lowerLetter"/>
      <w:lvlText w:val="%2."/>
      <w:lvlJc w:val="left"/>
      <w:pPr>
        <w:ind w:left="2499" w:hanging="360"/>
      </w:pPr>
    </w:lvl>
    <w:lvl w:ilvl="2" w:tplc="0418001B" w:tentative="1">
      <w:start w:val="1"/>
      <w:numFmt w:val="lowerRoman"/>
      <w:lvlText w:val="%3."/>
      <w:lvlJc w:val="right"/>
      <w:pPr>
        <w:ind w:left="3219" w:hanging="180"/>
      </w:pPr>
    </w:lvl>
    <w:lvl w:ilvl="3" w:tplc="0418000F" w:tentative="1">
      <w:start w:val="1"/>
      <w:numFmt w:val="decimal"/>
      <w:lvlText w:val="%4."/>
      <w:lvlJc w:val="left"/>
      <w:pPr>
        <w:ind w:left="3939" w:hanging="360"/>
      </w:pPr>
    </w:lvl>
    <w:lvl w:ilvl="4" w:tplc="04180019" w:tentative="1">
      <w:start w:val="1"/>
      <w:numFmt w:val="lowerLetter"/>
      <w:lvlText w:val="%5."/>
      <w:lvlJc w:val="left"/>
      <w:pPr>
        <w:ind w:left="4659" w:hanging="360"/>
      </w:pPr>
    </w:lvl>
    <w:lvl w:ilvl="5" w:tplc="0418001B" w:tentative="1">
      <w:start w:val="1"/>
      <w:numFmt w:val="lowerRoman"/>
      <w:lvlText w:val="%6."/>
      <w:lvlJc w:val="right"/>
      <w:pPr>
        <w:ind w:left="5379" w:hanging="180"/>
      </w:pPr>
    </w:lvl>
    <w:lvl w:ilvl="6" w:tplc="0418000F" w:tentative="1">
      <w:start w:val="1"/>
      <w:numFmt w:val="decimal"/>
      <w:lvlText w:val="%7."/>
      <w:lvlJc w:val="left"/>
      <w:pPr>
        <w:ind w:left="6099" w:hanging="360"/>
      </w:pPr>
    </w:lvl>
    <w:lvl w:ilvl="7" w:tplc="04180019" w:tentative="1">
      <w:start w:val="1"/>
      <w:numFmt w:val="lowerLetter"/>
      <w:lvlText w:val="%8."/>
      <w:lvlJc w:val="left"/>
      <w:pPr>
        <w:ind w:left="6819" w:hanging="360"/>
      </w:pPr>
    </w:lvl>
    <w:lvl w:ilvl="8" w:tplc="0418001B" w:tentative="1">
      <w:start w:val="1"/>
      <w:numFmt w:val="lowerRoman"/>
      <w:lvlText w:val="%9."/>
      <w:lvlJc w:val="right"/>
      <w:pPr>
        <w:ind w:left="7539" w:hanging="180"/>
      </w:pPr>
    </w:lvl>
  </w:abstractNum>
  <w:abstractNum w:abstractNumId="11">
    <w:nsid w:val="4B996CF2"/>
    <w:multiLevelType w:val="hybridMultilevel"/>
    <w:tmpl w:val="A9CEB738"/>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4BB525D8"/>
    <w:multiLevelType w:val="hybridMultilevel"/>
    <w:tmpl w:val="49E2BD88"/>
    <w:lvl w:ilvl="0" w:tplc="4D2E2D40">
      <w:start w:val="1"/>
      <w:numFmt w:val="bullet"/>
      <w:lvlText w:val=""/>
      <w:lvlJc w:val="left"/>
      <w:pPr>
        <w:ind w:left="786" w:hanging="360"/>
      </w:pPr>
      <w:rPr>
        <w:rFonts w:ascii="Symbol" w:hAnsi="Symbol" w:hint="default"/>
      </w:rPr>
    </w:lvl>
    <w:lvl w:ilvl="1" w:tplc="04180003" w:tentative="1">
      <w:start w:val="1"/>
      <w:numFmt w:val="bullet"/>
      <w:lvlText w:val="o"/>
      <w:lvlJc w:val="left"/>
      <w:pPr>
        <w:ind w:left="373" w:hanging="360"/>
      </w:pPr>
      <w:rPr>
        <w:rFonts w:ascii="Courier New" w:hAnsi="Courier New" w:cs="Courier New" w:hint="default"/>
      </w:rPr>
    </w:lvl>
    <w:lvl w:ilvl="2" w:tplc="04180005" w:tentative="1">
      <w:start w:val="1"/>
      <w:numFmt w:val="bullet"/>
      <w:lvlText w:val=""/>
      <w:lvlJc w:val="left"/>
      <w:pPr>
        <w:ind w:left="1093" w:hanging="360"/>
      </w:pPr>
      <w:rPr>
        <w:rFonts w:ascii="Wingdings" w:hAnsi="Wingdings" w:hint="default"/>
      </w:rPr>
    </w:lvl>
    <w:lvl w:ilvl="3" w:tplc="04180001" w:tentative="1">
      <w:start w:val="1"/>
      <w:numFmt w:val="bullet"/>
      <w:lvlText w:val=""/>
      <w:lvlJc w:val="left"/>
      <w:pPr>
        <w:ind w:left="1813" w:hanging="360"/>
      </w:pPr>
      <w:rPr>
        <w:rFonts w:ascii="Symbol" w:hAnsi="Symbol" w:hint="default"/>
      </w:rPr>
    </w:lvl>
    <w:lvl w:ilvl="4" w:tplc="04180003" w:tentative="1">
      <w:start w:val="1"/>
      <w:numFmt w:val="bullet"/>
      <w:lvlText w:val="o"/>
      <w:lvlJc w:val="left"/>
      <w:pPr>
        <w:ind w:left="2533" w:hanging="360"/>
      </w:pPr>
      <w:rPr>
        <w:rFonts w:ascii="Courier New" w:hAnsi="Courier New" w:cs="Courier New" w:hint="default"/>
      </w:rPr>
    </w:lvl>
    <w:lvl w:ilvl="5" w:tplc="04180005" w:tentative="1">
      <w:start w:val="1"/>
      <w:numFmt w:val="bullet"/>
      <w:lvlText w:val=""/>
      <w:lvlJc w:val="left"/>
      <w:pPr>
        <w:ind w:left="3253" w:hanging="360"/>
      </w:pPr>
      <w:rPr>
        <w:rFonts w:ascii="Wingdings" w:hAnsi="Wingdings" w:hint="default"/>
      </w:rPr>
    </w:lvl>
    <w:lvl w:ilvl="6" w:tplc="04180001" w:tentative="1">
      <w:start w:val="1"/>
      <w:numFmt w:val="bullet"/>
      <w:lvlText w:val=""/>
      <w:lvlJc w:val="left"/>
      <w:pPr>
        <w:ind w:left="3973" w:hanging="360"/>
      </w:pPr>
      <w:rPr>
        <w:rFonts w:ascii="Symbol" w:hAnsi="Symbol" w:hint="default"/>
      </w:rPr>
    </w:lvl>
    <w:lvl w:ilvl="7" w:tplc="04180003" w:tentative="1">
      <w:start w:val="1"/>
      <w:numFmt w:val="bullet"/>
      <w:lvlText w:val="o"/>
      <w:lvlJc w:val="left"/>
      <w:pPr>
        <w:ind w:left="4693" w:hanging="360"/>
      </w:pPr>
      <w:rPr>
        <w:rFonts w:ascii="Courier New" w:hAnsi="Courier New" w:cs="Courier New" w:hint="default"/>
      </w:rPr>
    </w:lvl>
    <w:lvl w:ilvl="8" w:tplc="04180005" w:tentative="1">
      <w:start w:val="1"/>
      <w:numFmt w:val="bullet"/>
      <w:lvlText w:val=""/>
      <w:lvlJc w:val="left"/>
      <w:pPr>
        <w:ind w:left="5413" w:hanging="360"/>
      </w:pPr>
      <w:rPr>
        <w:rFonts w:ascii="Wingdings" w:hAnsi="Wingdings" w:hint="default"/>
      </w:rPr>
    </w:lvl>
  </w:abstractNum>
  <w:abstractNum w:abstractNumId="13">
    <w:nsid w:val="4D64357F"/>
    <w:multiLevelType w:val="hybridMultilevel"/>
    <w:tmpl w:val="FFCAA190"/>
    <w:lvl w:ilvl="0" w:tplc="84482A72">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14">
    <w:nsid w:val="59794D09"/>
    <w:multiLevelType w:val="hybridMultilevel"/>
    <w:tmpl w:val="6F46354E"/>
    <w:lvl w:ilvl="0" w:tplc="80F006D0">
      <w:start w:val="1"/>
      <w:numFmt w:val="lowerLetter"/>
      <w:lvlText w:val="%1)"/>
      <w:lvlJc w:val="left"/>
      <w:pPr>
        <w:tabs>
          <w:tab w:val="num" w:pos="786"/>
        </w:tabs>
        <w:ind w:left="786" w:hanging="360"/>
      </w:pPr>
    </w:lvl>
    <w:lvl w:ilvl="1" w:tplc="04180019">
      <w:start w:val="1"/>
      <w:numFmt w:val="decimal"/>
      <w:lvlText w:val="%2."/>
      <w:lvlJc w:val="left"/>
      <w:pPr>
        <w:tabs>
          <w:tab w:val="num" w:pos="1850"/>
        </w:tabs>
        <w:ind w:left="1850" w:hanging="360"/>
      </w:pPr>
    </w:lvl>
    <w:lvl w:ilvl="2" w:tplc="0418001B">
      <w:start w:val="1"/>
      <w:numFmt w:val="decimal"/>
      <w:lvlText w:val="%3."/>
      <w:lvlJc w:val="left"/>
      <w:pPr>
        <w:tabs>
          <w:tab w:val="num" w:pos="2570"/>
        </w:tabs>
        <w:ind w:left="2570" w:hanging="360"/>
      </w:pPr>
    </w:lvl>
    <w:lvl w:ilvl="3" w:tplc="0418000F">
      <w:start w:val="1"/>
      <w:numFmt w:val="decimal"/>
      <w:lvlText w:val="%4."/>
      <w:lvlJc w:val="left"/>
      <w:pPr>
        <w:tabs>
          <w:tab w:val="num" w:pos="3290"/>
        </w:tabs>
        <w:ind w:left="3290" w:hanging="360"/>
      </w:pPr>
    </w:lvl>
    <w:lvl w:ilvl="4" w:tplc="04180019">
      <w:start w:val="1"/>
      <w:numFmt w:val="decimal"/>
      <w:lvlText w:val="%5."/>
      <w:lvlJc w:val="left"/>
      <w:pPr>
        <w:tabs>
          <w:tab w:val="num" w:pos="4010"/>
        </w:tabs>
        <w:ind w:left="4010" w:hanging="360"/>
      </w:pPr>
    </w:lvl>
    <w:lvl w:ilvl="5" w:tplc="0418001B">
      <w:start w:val="1"/>
      <w:numFmt w:val="decimal"/>
      <w:lvlText w:val="%6."/>
      <w:lvlJc w:val="left"/>
      <w:pPr>
        <w:tabs>
          <w:tab w:val="num" w:pos="4730"/>
        </w:tabs>
        <w:ind w:left="4730" w:hanging="360"/>
      </w:pPr>
    </w:lvl>
    <w:lvl w:ilvl="6" w:tplc="0418000F">
      <w:start w:val="1"/>
      <w:numFmt w:val="decimal"/>
      <w:lvlText w:val="%7."/>
      <w:lvlJc w:val="left"/>
      <w:pPr>
        <w:tabs>
          <w:tab w:val="num" w:pos="5450"/>
        </w:tabs>
        <w:ind w:left="5450" w:hanging="360"/>
      </w:pPr>
    </w:lvl>
    <w:lvl w:ilvl="7" w:tplc="04180019">
      <w:start w:val="1"/>
      <w:numFmt w:val="decimal"/>
      <w:lvlText w:val="%8."/>
      <w:lvlJc w:val="left"/>
      <w:pPr>
        <w:tabs>
          <w:tab w:val="num" w:pos="6170"/>
        </w:tabs>
        <w:ind w:left="6170" w:hanging="360"/>
      </w:pPr>
    </w:lvl>
    <w:lvl w:ilvl="8" w:tplc="0418001B">
      <w:start w:val="1"/>
      <w:numFmt w:val="decimal"/>
      <w:lvlText w:val="%9."/>
      <w:lvlJc w:val="left"/>
      <w:pPr>
        <w:tabs>
          <w:tab w:val="num" w:pos="6890"/>
        </w:tabs>
        <w:ind w:left="6890" w:hanging="360"/>
      </w:pPr>
    </w:lvl>
  </w:abstractNum>
  <w:abstractNum w:abstractNumId="15">
    <w:nsid w:val="59C63D81"/>
    <w:multiLevelType w:val="hybridMultilevel"/>
    <w:tmpl w:val="EEA4BE54"/>
    <w:lvl w:ilvl="0" w:tplc="4D2E2D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65B6CD1"/>
    <w:multiLevelType w:val="hybridMultilevel"/>
    <w:tmpl w:val="BBD6814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71372576"/>
    <w:multiLevelType w:val="hybridMultilevel"/>
    <w:tmpl w:val="E946DC38"/>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3229" w:hanging="360"/>
      </w:pPr>
      <w:rPr>
        <w:rFonts w:ascii="Courier New" w:hAnsi="Courier New" w:cs="Courier New" w:hint="default"/>
      </w:rPr>
    </w:lvl>
    <w:lvl w:ilvl="2" w:tplc="04180005" w:tentative="1">
      <w:start w:val="1"/>
      <w:numFmt w:val="bullet"/>
      <w:lvlText w:val=""/>
      <w:lvlJc w:val="left"/>
      <w:pPr>
        <w:ind w:left="3949" w:hanging="360"/>
      </w:pPr>
      <w:rPr>
        <w:rFonts w:ascii="Wingdings" w:hAnsi="Wingdings" w:hint="default"/>
      </w:rPr>
    </w:lvl>
    <w:lvl w:ilvl="3" w:tplc="04180001" w:tentative="1">
      <w:start w:val="1"/>
      <w:numFmt w:val="bullet"/>
      <w:lvlText w:val=""/>
      <w:lvlJc w:val="left"/>
      <w:pPr>
        <w:ind w:left="4669" w:hanging="360"/>
      </w:pPr>
      <w:rPr>
        <w:rFonts w:ascii="Symbol" w:hAnsi="Symbol" w:hint="default"/>
      </w:rPr>
    </w:lvl>
    <w:lvl w:ilvl="4" w:tplc="04180003" w:tentative="1">
      <w:start w:val="1"/>
      <w:numFmt w:val="bullet"/>
      <w:lvlText w:val="o"/>
      <w:lvlJc w:val="left"/>
      <w:pPr>
        <w:ind w:left="5389" w:hanging="360"/>
      </w:pPr>
      <w:rPr>
        <w:rFonts w:ascii="Courier New" w:hAnsi="Courier New" w:cs="Courier New" w:hint="default"/>
      </w:rPr>
    </w:lvl>
    <w:lvl w:ilvl="5" w:tplc="04180005" w:tentative="1">
      <w:start w:val="1"/>
      <w:numFmt w:val="bullet"/>
      <w:lvlText w:val=""/>
      <w:lvlJc w:val="left"/>
      <w:pPr>
        <w:ind w:left="6109" w:hanging="360"/>
      </w:pPr>
      <w:rPr>
        <w:rFonts w:ascii="Wingdings" w:hAnsi="Wingdings" w:hint="default"/>
      </w:rPr>
    </w:lvl>
    <w:lvl w:ilvl="6" w:tplc="04180001" w:tentative="1">
      <w:start w:val="1"/>
      <w:numFmt w:val="bullet"/>
      <w:lvlText w:val=""/>
      <w:lvlJc w:val="left"/>
      <w:pPr>
        <w:ind w:left="6829" w:hanging="360"/>
      </w:pPr>
      <w:rPr>
        <w:rFonts w:ascii="Symbol" w:hAnsi="Symbol" w:hint="default"/>
      </w:rPr>
    </w:lvl>
    <w:lvl w:ilvl="7" w:tplc="04180003" w:tentative="1">
      <w:start w:val="1"/>
      <w:numFmt w:val="bullet"/>
      <w:lvlText w:val="o"/>
      <w:lvlJc w:val="left"/>
      <w:pPr>
        <w:ind w:left="7549" w:hanging="360"/>
      </w:pPr>
      <w:rPr>
        <w:rFonts w:ascii="Courier New" w:hAnsi="Courier New" w:cs="Courier New" w:hint="default"/>
      </w:rPr>
    </w:lvl>
    <w:lvl w:ilvl="8" w:tplc="04180005" w:tentative="1">
      <w:start w:val="1"/>
      <w:numFmt w:val="bullet"/>
      <w:lvlText w:val=""/>
      <w:lvlJc w:val="left"/>
      <w:pPr>
        <w:ind w:left="8269" w:hanging="360"/>
      </w:pPr>
      <w:rPr>
        <w:rFonts w:ascii="Wingdings" w:hAnsi="Wingdings" w:hint="default"/>
      </w:rPr>
    </w:lvl>
  </w:abstractNum>
  <w:abstractNum w:abstractNumId="18">
    <w:nsid w:val="71800A05"/>
    <w:multiLevelType w:val="hybridMultilevel"/>
    <w:tmpl w:val="7EA89670"/>
    <w:lvl w:ilvl="0" w:tplc="4D2E2D40">
      <w:start w:val="1"/>
      <w:numFmt w:val="bullet"/>
      <w:lvlText w:val=""/>
      <w:lvlJc w:val="left"/>
      <w:pPr>
        <w:tabs>
          <w:tab w:val="num" w:pos="420"/>
        </w:tabs>
        <w:ind w:left="420" w:hanging="360"/>
      </w:pPr>
      <w:rPr>
        <w:rFonts w:ascii="Symbol" w:hAnsi="Symbol"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19">
    <w:nsid w:val="745B14A7"/>
    <w:multiLevelType w:val="hybridMultilevel"/>
    <w:tmpl w:val="551C78B4"/>
    <w:lvl w:ilvl="0" w:tplc="0418000F">
      <w:start w:val="1"/>
      <w:numFmt w:val="decimal"/>
      <w:lvlText w:val="%1."/>
      <w:lvlJc w:val="left"/>
      <w:pPr>
        <w:ind w:left="720" w:hanging="360"/>
      </w:pPr>
      <w:rPr>
        <w:rFonts w:hint="default"/>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777230F3"/>
    <w:multiLevelType w:val="hybridMultilevel"/>
    <w:tmpl w:val="6F00DE54"/>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1">
    <w:nsid w:val="783A0F75"/>
    <w:multiLevelType w:val="hybridMultilevel"/>
    <w:tmpl w:val="58E813D2"/>
    <w:lvl w:ilvl="0" w:tplc="04180017">
      <w:start w:val="1"/>
      <w:numFmt w:val="lowerLetter"/>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2">
    <w:nsid w:val="7AE741A3"/>
    <w:multiLevelType w:val="hybridMultilevel"/>
    <w:tmpl w:val="767E2B26"/>
    <w:lvl w:ilvl="0" w:tplc="84482A72">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15"/>
  </w:num>
  <w:num w:numId="5">
    <w:abstractNumId w:val="18"/>
  </w:num>
  <w:num w:numId="6">
    <w:abstractNumId w:val="9"/>
  </w:num>
  <w:num w:numId="7">
    <w:abstractNumId w:val="10"/>
  </w:num>
  <w:num w:numId="8">
    <w:abstractNumId w:val="21"/>
  </w:num>
  <w:num w:numId="9">
    <w:abstractNumId w:val="17"/>
  </w:num>
  <w:num w:numId="10">
    <w:abstractNumId w:val="20"/>
  </w:num>
  <w:num w:numId="11">
    <w:abstractNumId w:val="0"/>
  </w:num>
  <w:num w:numId="12">
    <w:abstractNumId w:val="19"/>
  </w:num>
  <w:num w:numId="13">
    <w:abstractNumId w:val="12"/>
  </w:num>
  <w:num w:numId="14">
    <w:abstractNumId w:val="3"/>
  </w:num>
  <w:num w:numId="15">
    <w:abstractNumId w:val="5"/>
  </w:num>
  <w:num w:numId="16">
    <w:abstractNumId w:val="2"/>
  </w:num>
  <w:num w:numId="17">
    <w:abstractNumId w:val="8"/>
  </w:num>
  <w:num w:numId="18">
    <w:abstractNumId w:val="6"/>
  </w:num>
  <w:num w:numId="19">
    <w:abstractNumId w:val="11"/>
  </w:num>
  <w:num w:numId="20">
    <w:abstractNumId w:val="16"/>
  </w:num>
  <w:num w:numId="21">
    <w:abstractNumId w:val="1"/>
  </w:num>
  <w:num w:numId="22">
    <w:abstractNumId w:val="13"/>
  </w:num>
  <w:num w:numId="23">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721B"/>
    <w:rsid w:val="00024271"/>
    <w:rsid w:val="00046320"/>
    <w:rsid w:val="00051258"/>
    <w:rsid w:val="00051494"/>
    <w:rsid w:val="00055125"/>
    <w:rsid w:val="00057D72"/>
    <w:rsid w:val="00071962"/>
    <w:rsid w:val="00074281"/>
    <w:rsid w:val="000809F5"/>
    <w:rsid w:val="0008226E"/>
    <w:rsid w:val="000865B3"/>
    <w:rsid w:val="00093475"/>
    <w:rsid w:val="00095AC6"/>
    <w:rsid w:val="00095BEA"/>
    <w:rsid w:val="000A0A97"/>
    <w:rsid w:val="000A2E73"/>
    <w:rsid w:val="000B4519"/>
    <w:rsid w:val="000B4C88"/>
    <w:rsid w:val="000C706D"/>
    <w:rsid w:val="000D35A8"/>
    <w:rsid w:val="000D4CCF"/>
    <w:rsid w:val="000D5B20"/>
    <w:rsid w:val="000E7CD5"/>
    <w:rsid w:val="000F0C76"/>
    <w:rsid w:val="000F3979"/>
    <w:rsid w:val="00102243"/>
    <w:rsid w:val="0010563B"/>
    <w:rsid w:val="001057FC"/>
    <w:rsid w:val="0010775F"/>
    <w:rsid w:val="0011166F"/>
    <w:rsid w:val="00111EF9"/>
    <w:rsid w:val="00112B72"/>
    <w:rsid w:val="00112F21"/>
    <w:rsid w:val="00113809"/>
    <w:rsid w:val="001348C0"/>
    <w:rsid w:val="00144DDF"/>
    <w:rsid w:val="00147927"/>
    <w:rsid w:val="0015206B"/>
    <w:rsid w:val="001530E7"/>
    <w:rsid w:val="001571D2"/>
    <w:rsid w:val="001607A9"/>
    <w:rsid w:val="00165A7C"/>
    <w:rsid w:val="00166CED"/>
    <w:rsid w:val="00167D80"/>
    <w:rsid w:val="00171A29"/>
    <w:rsid w:val="0017239C"/>
    <w:rsid w:val="00172764"/>
    <w:rsid w:val="00176550"/>
    <w:rsid w:val="00180DB7"/>
    <w:rsid w:val="00193989"/>
    <w:rsid w:val="00195EE5"/>
    <w:rsid w:val="001974A8"/>
    <w:rsid w:val="00197EB4"/>
    <w:rsid w:val="001A0B0F"/>
    <w:rsid w:val="001A24D9"/>
    <w:rsid w:val="001A3F99"/>
    <w:rsid w:val="001A4826"/>
    <w:rsid w:val="001B51D5"/>
    <w:rsid w:val="001C0BF9"/>
    <w:rsid w:val="001C6096"/>
    <w:rsid w:val="001D03DB"/>
    <w:rsid w:val="001D5C27"/>
    <w:rsid w:val="001E2A3C"/>
    <w:rsid w:val="001E678F"/>
    <w:rsid w:val="001E6F01"/>
    <w:rsid w:val="001F156D"/>
    <w:rsid w:val="001F193A"/>
    <w:rsid w:val="001F3350"/>
    <w:rsid w:val="001F3B49"/>
    <w:rsid w:val="001F65BD"/>
    <w:rsid w:val="001F734B"/>
    <w:rsid w:val="00205CC8"/>
    <w:rsid w:val="00206E99"/>
    <w:rsid w:val="00207D2B"/>
    <w:rsid w:val="002133C9"/>
    <w:rsid w:val="002176A0"/>
    <w:rsid w:val="0022052A"/>
    <w:rsid w:val="00222838"/>
    <w:rsid w:val="00222CD0"/>
    <w:rsid w:val="002235F8"/>
    <w:rsid w:val="00226B94"/>
    <w:rsid w:val="002302F5"/>
    <w:rsid w:val="00230F06"/>
    <w:rsid w:val="00231757"/>
    <w:rsid w:val="002347AC"/>
    <w:rsid w:val="00236BD9"/>
    <w:rsid w:val="00244F13"/>
    <w:rsid w:val="0024580B"/>
    <w:rsid w:val="00250B33"/>
    <w:rsid w:val="00254226"/>
    <w:rsid w:val="0025491C"/>
    <w:rsid w:val="00255A29"/>
    <w:rsid w:val="0026269D"/>
    <w:rsid w:val="00262D4B"/>
    <w:rsid w:val="00263658"/>
    <w:rsid w:val="00267A28"/>
    <w:rsid w:val="002725FA"/>
    <w:rsid w:val="00273AE2"/>
    <w:rsid w:val="0027729F"/>
    <w:rsid w:val="002834CF"/>
    <w:rsid w:val="00283D76"/>
    <w:rsid w:val="00285C7A"/>
    <w:rsid w:val="002A2566"/>
    <w:rsid w:val="002A47DB"/>
    <w:rsid w:val="002A507E"/>
    <w:rsid w:val="002A64A2"/>
    <w:rsid w:val="002B1B5B"/>
    <w:rsid w:val="002B3F54"/>
    <w:rsid w:val="002B5234"/>
    <w:rsid w:val="002B5D0B"/>
    <w:rsid w:val="002B7699"/>
    <w:rsid w:val="002C319B"/>
    <w:rsid w:val="002C64DC"/>
    <w:rsid w:val="002C7F89"/>
    <w:rsid w:val="002D03E4"/>
    <w:rsid w:val="002D4043"/>
    <w:rsid w:val="002E0C8A"/>
    <w:rsid w:val="002E2C5D"/>
    <w:rsid w:val="002F70D8"/>
    <w:rsid w:val="003019A2"/>
    <w:rsid w:val="00302FD4"/>
    <w:rsid w:val="00303E86"/>
    <w:rsid w:val="00321D2D"/>
    <w:rsid w:val="0033151D"/>
    <w:rsid w:val="003433CF"/>
    <w:rsid w:val="003462A9"/>
    <w:rsid w:val="00351752"/>
    <w:rsid w:val="00353C39"/>
    <w:rsid w:val="00360E57"/>
    <w:rsid w:val="0036379B"/>
    <w:rsid w:val="00372C81"/>
    <w:rsid w:val="00373CD7"/>
    <w:rsid w:val="003749C8"/>
    <w:rsid w:val="00375E7E"/>
    <w:rsid w:val="00382106"/>
    <w:rsid w:val="00384B93"/>
    <w:rsid w:val="00391DB4"/>
    <w:rsid w:val="003970F1"/>
    <w:rsid w:val="003A3ACB"/>
    <w:rsid w:val="003A7E0E"/>
    <w:rsid w:val="003B106C"/>
    <w:rsid w:val="003B2BF5"/>
    <w:rsid w:val="003B482C"/>
    <w:rsid w:val="003B4D93"/>
    <w:rsid w:val="003B669B"/>
    <w:rsid w:val="003D260C"/>
    <w:rsid w:val="003D6014"/>
    <w:rsid w:val="003E3251"/>
    <w:rsid w:val="003E3C59"/>
    <w:rsid w:val="003F5DAD"/>
    <w:rsid w:val="003F6FCD"/>
    <w:rsid w:val="0040439D"/>
    <w:rsid w:val="00404666"/>
    <w:rsid w:val="004073FC"/>
    <w:rsid w:val="004156F0"/>
    <w:rsid w:val="0042202A"/>
    <w:rsid w:val="00424209"/>
    <w:rsid w:val="00424FBC"/>
    <w:rsid w:val="0042599D"/>
    <w:rsid w:val="00426A52"/>
    <w:rsid w:val="00430FBD"/>
    <w:rsid w:val="00433277"/>
    <w:rsid w:val="00433AC0"/>
    <w:rsid w:val="00433E81"/>
    <w:rsid w:val="00442F5D"/>
    <w:rsid w:val="0044475A"/>
    <w:rsid w:val="00445219"/>
    <w:rsid w:val="00447057"/>
    <w:rsid w:val="004535D1"/>
    <w:rsid w:val="00462B27"/>
    <w:rsid w:val="004645E7"/>
    <w:rsid w:val="004729C7"/>
    <w:rsid w:val="00473897"/>
    <w:rsid w:val="0047423B"/>
    <w:rsid w:val="004763A4"/>
    <w:rsid w:val="0048082B"/>
    <w:rsid w:val="00480977"/>
    <w:rsid w:val="00487FAC"/>
    <w:rsid w:val="004934B0"/>
    <w:rsid w:val="00493FC5"/>
    <w:rsid w:val="004A1535"/>
    <w:rsid w:val="004A1B57"/>
    <w:rsid w:val="004A3AB9"/>
    <w:rsid w:val="004A3FDA"/>
    <w:rsid w:val="004A7319"/>
    <w:rsid w:val="004B0846"/>
    <w:rsid w:val="004B6303"/>
    <w:rsid w:val="004D0950"/>
    <w:rsid w:val="004D0F38"/>
    <w:rsid w:val="004D6F74"/>
    <w:rsid w:val="004E3435"/>
    <w:rsid w:val="004E3504"/>
    <w:rsid w:val="004F010B"/>
    <w:rsid w:val="004F495D"/>
    <w:rsid w:val="005040F5"/>
    <w:rsid w:val="00504AC4"/>
    <w:rsid w:val="00504FC1"/>
    <w:rsid w:val="005073DA"/>
    <w:rsid w:val="00512E17"/>
    <w:rsid w:val="00517179"/>
    <w:rsid w:val="00525F68"/>
    <w:rsid w:val="0053048D"/>
    <w:rsid w:val="00530851"/>
    <w:rsid w:val="0053427C"/>
    <w:rsid w:val="00560600"/>
    <w:rsid w:val="00567D1A"/>
    <w:rsid w:val="00570B71"/>
    <w:rsid w:val="00573503"/>
    <w:rsid w:val="00573DAA"/>
    <w:rsid w:val="00576C83"/>
    <w:rsid w:val="00577CA3"/>
    <w:rsid w:val="00580656"/>
    <w:rsid w:val="00580AAF"/>
    <w:rsid w:val="00580E03"/>
    <w:rsid w:val="005815FE"/>
    <w:rsid w:val="00582307"/>
    <w:rsid w:val="00582469"/>
    <w:rsid w:val="00583731"/>
    <w:rsid w:val="0058481D"/>
    <w:rsid w:val="00590C8D"/>
    <w:rsid w:val="00591CEB"/>
    <w:rsid w:val="005922E3"/>
    <w:rsid w:val="00593D2C"/>
    <w:rsid w:val="005941AF"/>
    <w:rsid w:val="00597A1E"/>
    <w:rsid w:val="005A0946"/>
    <w:rsid w:val="005A287E"/>
    <w:rsid w:val="005C4353"/>
    <w:rsid w:val="005C580E"/>
    <w:rsid w:val="005C78EE"/>
    <w:rsid w:val="005D0F3F"/>
    <w:rsid w:val="005D619C"/>
    <w:rsid w:val="005E1400"/>
    <w:rsid w:val="005F0B46"/>
    <w:rsid w:val="005F0C27"/>
    <w:rsid w:val="005F67FF"/>
    <w:rsid w:val="005F726C"/>
    <w:rsid w:val="00600F8C"/>
    <w:rsid w:val="00604827"/>
    <w:rsid w:val="00605842"/>
    <w:rsid w:val="00605A3F"/>
    <w:rsid w:val="006076FE"/>
    <w:rsid w:val="00611A6A"/>
    <w:rsid w:val="00612BD1"/>
    <w:rsid w:val="006172C2"/>
    <w:rsid w:val="006206C3"/>
    <w:rsid w:val="00623B36"/>
    <w:rsid w:val="00626481"/>
    <w:rsid w:val="00627D92"/>
    <w:rsid w:val="006334FC"/>
    <w:rsid w:val="00633886"/>
    <w:rsid w:val="00640681"/>
    <w:rsid w:val="00641AB8"/>
    <w:rsid w:val="00644DD0"/>
    <w:rsid w:val="00653E23"/>
    <w:rsid w:val="006611F4"/>
    <w:rsid w:val="00664229"/>
    <w:rsid w:val="00667469"/>
    <w:rsid w:val="00674138"/>
    <w:rsid w:val="006756A3"/>
    <w:rsid w:val="00676DE5"/>
    <w:rsid w:val="00680B05"/>
    <w:rsid w:val="00687957"/>
    <w:rsid w:val="0069119C"/>
    <w:rsid w:val="006959BE"/>
    <w:rsid w:val="006A65D3"/>
    <w:rsid w:val="006B1B2F"/>
    <w:rsid w:val="006B5709"/>
    <w:rsid w:val="006C1483"/>
    <w:rsid w:val="006C4237"/>
    <w:rsid w:val="006C6EDD"/>
    <w:rsid w:val="006C77D2"/>
    <w:rsid w:val="006D1701"/>
    <w:rsid w:val="006D34D2"/>
    <w:rsid w:val="006D7856"/>
    <w:rsid w:val="006E4755"/>
    <w:rsid w:val="006E5D45"/>
    <w:rsid w:val="006F065F"/>
    <w:rsid w:val="006F52A4"/>
    <w:rsid w:val="007058A6"/>
    <w:rsid w:val="00711EDB"/>
    <w:rsid w:val="0072051C"/>
    <w:rsid w:val="00722BE2"/>
    <w:rsid w:val="007333DC"/>
    <w:rsid w:val="007356AB"/>
    <w:rsid w:val="007441FC"/>
    <w:rsid w:val="007449D7"/>
    <w:rsid w:val="007454C0"/>
    <w:rsid w:val="007516E9"/>
    <w:rsid w:val="00753842"/>
    <w:rsid w:val="00754303"/>
    <w:rsid w:val="007558BC"/>
    <w:rsid w:val="007626A4"/>
    <w:rsid w:val="0077222C"/>
    <w:rsid w:val="007737C0"/>
    <w:rsid w:val="007831E7"/>
    <w:rsid w:val="00791330"/>
    <w:rsid w:val="007956AB"/>
    <w:rsid w:val="007A4B5D"/>
    <w:rsid w:val="007A567D"/>
    <w:rsid w:val="007A6095"/>
    <w:rsid w:val="007B2D8B"/>
    <w:rsid w:val="007B4077"/>
    <w:rsid w:val="007C15E4"/>
    <w:rsid w:val="007C1A05"/>
    <w:rsid w:val="007C3819"/>
    <w:rsid w:val="007C44FD"/>
    <w:rsid w:val="007C4B8B"/>
    <w:rsid w:val="007D630E"/>
    <w:rsid w:val="007E1567"/>
    <w:rsid w:val="007E23C8"/>
    <w:rsid w:val="007F1F7B"/>
    <w:rsid w:val="007F257D"/>
    <w:rsid w:val="007F7A35"/>
    <w:rsid w:val="008108A4"/>
    <w:rsid w:val="00823E3F"/>
    <w:rsid w:val="0082429D"/>
    <w:rsid w:val="00826A19"/>
    <w:rsid w:val="00834097"/>
    <w:rsid w:val="008346AF"/>
    <w:rsid w:val="008362EC"/>
    <w:rsid w:val="00837B75"/>
    <w:rsid w:val="00843F15"/>
    <w:rsid w:val="00852BE9"/>
    <w:rsid w:val="008532F8"/>
    <w:rsid w:val="00864DF4"/>
    <w:rsid w:val="0086539D"/>
    <w:rsid w:val="00867524"/>
    <w:rsid w:val="00871F99"/>
    <w:rsid w:val="00872CF2"/>
    <w:rsid w:val="0088588D"/>
    <w:rsid w:val="008B210D"/>
    <w:rsid w:val="008B2F1A"/>
    <w:rsid w:val="008C47E7"/>
    <w:rsid w:val="008C70A7"/>
    <w:rsid w:val="008D2843"/>
    <w:rsid w:val="008E38AE"/>
    <w:rsid w:val="008E6D83"/>
    <w:rsid w:val="008F4632"/>
    <w:rsid w:val="00901F7A"/>
    <w:rsid w:val="0090723E"/>
    <w:rsid w:val="009106DC"/>
    <w:rsid w:val="00910A3E"/>
    <w:rsid w:val="00912F44"/>
    <w:rsid w:val="009167CA"/>
    <w:rsid w:val="00916C87"/>
    <w:rsid w:val="00917480"/>
    <w:rsid w:val="00937BE6"/>
    <w:rsid w:val="0094474A"/>
    <w:rsid w:val="00947D8F"/>
    <w:rsid w:val="00953668"/>
    <w:rsid w:val="0095407E"/>
    <w:rsid w:val="00954648"/>
    <w:rsid w:val="00955D6F"/>
    <w:rsid w:val="0096025F"/>
    <w:rsid w:val="00962482"/>
    <w:rsid w:val="00965163"/>
    <w:rsid w:val="00970645"/>
    <w:rsid w:val="00971AF8"/>
    <w:rsid w:val="009739CE"/>
    <w:rsid w:val="00977D12"/>
    <w:rsid w:val="00983CF0"/>
    <w:rsid w:val="009940AA"/>
    <w:rsid w:val="00995BCB"/>
    <w:rsid w:val="009A0E54"/>
    <w:rsid w:val="009A33D2"/>
    <w:rsid w:val="009A6A7E"/>
    <w:rsid w:val="009A7CB8"/>
    <w:rsid w:val="009B7D01"/>
    <w:rsid w:val="009C437F"/>
    <w:rsid w:val="009D477B"/>
    <w:rsid w:val="009D4928"/>
    <w:rsid w:val="009E59B7"/>
    <w:rsid w:val="00A06F72"/>
    <w:rsid w:val="00A07002"/>
    <w:rsid w:val="00A10BDF"/>
    <w:rsid w:val="00A130CC"/>
    <w:rsid w:val="00A160EB"/>
    <w:rsid w:val="00A2096D"/>
    <w:rsid w:val="00A25301"/>
    <w:rsid w:val="00A37252"/>
    <w:rsid w:val="00A375C1"/>
    <w:rsid w:val="00A5101E"/>
    <w:rsid w:val="00A51953"/>
    <w:rsid w:val="00A528BA"/>
    <w:rsid w:val="00A54B2F"/>
    <w:rsid w:val="00A56D12"/>
    <w:rsid w:val="00A57600"/>
    <w:rsid w:val="00A6161A"/>
    <w:rsid w:val="00A62366"/>
    <w:rsid w:val="00A62D3B"/>
    <w:rsid w:val="00A647D3"/>
    <w:rsid w:val="00A67E94"/>
    <w:rsid w:val="00A74ADB"/>
    <w:rsid w:val="00A751A0"/>
    <w:rsid w:val="00A958A3"/>
    <w:rsid w:val="00A97314"/>
    <w:rsid w:val="00AA2114"/>
    <w:rsid w:val="00AA31AC"/>
    <w:rsid w:val="00AA65CD"/>
    <w:rsid w:val="00AB336F"/>
    <w:rsid w:val="00AB4990"/>
    <w:rsid w:val="00AC080D"/>
    <w:rsid w:val="00AC1774"/>
    <w:rsid w:val="00AD2F62"/>
    <w:rsid w:val="00AD4579"/>
    <w:rsid w:val="00AD5885"/>
    <w:rsid w:val="00AE0D80"/>
    <w:rsid w:val="00AE1F9C"/>
    <w:rsid w:val="00AE3DD4"/>
    <w:rsid w:val="00AF1CF7"/>
    <w:rsid w:val="00AF27F6"/>
    <w:rsid w:val="00AF359C"/>
    <w:rsid w:val="00AF736A"/>
    <w:rsid w:val="00B04DAD"/>
    <w:rsid w:val="00B1370F"/>
    <w:rsid w:val="00B14AB8"/>
    <w:rsid w:val="00B169FF"/>
    <w:rsid w:val="00B22058"/>
    <w:rsid w:val="00B23621"/>
    <w:rsid w:val="00B23CFA"/>
    <w:rsid w:val="00B3398A"/>
    <w:rsid w:val="00B35ECB"/>
    <w:rsid w:val="00B36897"/>
    <w:rsid w:val="00B44949"/>
    <w:rsid w:val="00B44C33"/>
    <w:rsid w:val="00B46D8F"/>
    <w:rsid w:val="00B516DB"/>
    <w:rsid w:val="00B524ED"/>
    <w:rsid w:val="00B52C78"/>
    <w:rsid w:val="00B55383"/>
    <w:rsid w:val="00B57783"/>
    <w:rsid w:val="00B7259D"/>
    <w:rsid w:val="00B77FDD"/>
    <w:rsid w:val="00B811FE"/>
    <w:rsid w:val="00B831BF"/>
    <w:rsid w:val="00B86BCB"/>
    <w:rsid w:val="00B90413"/>
    <w:rsid w:val="00B928C3"/>
    <w:rsid w:val="00B94C57"/>
    <w:rsid w:val="00B96B24"/>
    <w:rsid w:val="00BB01A7"/>
    <w:rsid w:val="00BD4BFF"/>
    <w:rsid w:val="00BD7C3A"/>
    <w:rsid w:val="00BE2882"/>
    <w:rsid w:val="00BE3395"/>
    <w:rsid w:val="00BF09FF"/>
    <w:rsid w:val="00BF21B7"/>
    <w:rsid w:val="00C025D0"/>
    <w:rsid w:val="00C12CB3"/>
    <w:rsid w:val="00C14094"/>
    <w:rsid w:val="00C33455"/>
    <w:rsid w:val="00C354C7"/>
    <w:rsid w:val="00C359D3"/>
    <w:rsid w:val="00C36162"/>
    <w:rsid w:val="00C4188C"/>
    <w:rsid w:val="00C44F04"/>
    <w:rsid w:val="00C51029"/>
    <w:rsid w:val="00C52683"/>
    <w:rsid w:val="00C61E88"/>
    <w:rsid w:val="00C709A7"/>
    <w:rsid w:val="00C7247E"/>
    <w:rsid w:val="00C76160"/>
    <w:rsid w:val="00C761CC"/>
    <w:rsid w:val="00C80860"/>
    <w:rsid w:val="00C81601"/>
    <w:rsid w:val="00C81A3C"/>
    <w:rsid w:val="00C846DC"/>
    <w:rsid w:val="00C86062"/>
    <w:rsid w:val="00C923B3"/>
    <w:rsid w:val="00C95C5C"/>
    <w:rsid w:val="00C97687"/>
    <w:rsid w:val="00CA1F40"/>
    <w:rsid w:val="00CA26EC"/>
    <w:rsid w:val="00CA2933"/>
    <w:rsid w:val="00CA63E4"/>
    <w:rsid w:val="00CB165A"/>
    <w:rsid w:val="00CB617C"/>
    <w:rsid w:val="00CB71D7"/>
    <w:rsid w:val="00CC1677"/>
    <w:rsid w:val="00CC42ED"/>
    <w:rsid w:val="00CC64AF"/>
    <w:rsid w:val="00CD145B"/>
    <w:rsid w:val="00CD1FE6"/>
    <w:rsid w:val="00CD50D4"/>
    <w:rsid w:val="00CE1421"/>
    <w:rsid w:val="00CE55DC"/>
    <w:rsid w:val="00CE6225"/>
    <w:rsid w:val="00CF6DC1"/>
    <w:rsid w:val="00D00C81"/>
    <w:rsid w:val="00D16EEB"/>
    <w:rsid w:val="00D22D54"/>
    <w:rsid w:val="00D32CB6"/>
    <w:rsid w:val="00D339F4"/>
    <w:rsid w:val="00D40784"/>
    <w:rsid w:val="00D42DC2"/>
    <w:rsid w:val="00D46440"/>
    <w:rsid w:val="00D50C56"/>
    <w:rsid w:val="00D52D6D"/>
    <w:rsid w:val="00D53A2D"/>
    <w:rsid w:val="00D5524B"/>
    <w:rsid w:val="00D55C2B"/>
    <w:rsid w:val="00D56D54"/>
    <w:rsid w:val="00D57CAF"/>
    <w:rsid w:val="00D63F73"/>
    <w:rsid w:val="00D65E7E"/>
    <w:rsid w:val="00D73FE2"/>
    <w:rsid w:val="00D7402F"/>
    <w:rsid w:val="00D7690A"/>
    <w:rsid w:val="00D80391"/>
    <w:rsid w:val="00D85488"/>
    <w:rsid w:val="00D90C2F"/>
    <w:rsid w:val="00D91937"/>
    <w:rsid w:val="00D94C2A"/>
    <w:rsid w:val="00D96D00"/>
    <w:rsid w:val="00D977E0"/>
    <w:rsid w:val="00DA0F35"/>
    <w:rsid w:val="00DA28AC"/>
    <w:rsid w:val="00DA3AEA"/>
    <w:rsid w:val="00DA7DA8"/>
    <w:rsid w:val="00DB53AE"/>
    <w:rsid w:val="00DC6F82"/>
    <w:rsid w:val="00DD219F"/>
    <w:rsid w:val="00DE0186"/>
    <w:rsid w:val="00DE1950"/>
    <w:rsid w:val="00DE34C8"/>
    <w:rsid w:val="00DE3A94"/>
    <w:rsid w:val="00DF2AC4"/>
    <w:rsid w:val="00DF6C02"/>
    <w:rsid w:val="00DF7BFD"/>
    <w:rsid w:val="00E03E0B"/>
    <w:rsid w:val="00E0532A"/>
    <w:rsid w:val="00E10E22"/>
    <w:rsid w:val="00E12DC1"/>
    <w:rsid w:val="00E14E3B"/>
    <w:rsid w:val="00E30BED"/>
    <w:rsid w:val="00E321FE"/>
    <w:rsid w:val="00E33425"/>
    <w:rsid w:val="00E359ED"/>
    <w:rsid w:val="00E45F4C"/>
    <w:rsid w:val="00E462B8"/>
    <w:rsid w:val="00E51181"/>
    <w:rsid w:val="00E51DE7"/>
    <w:rsid w:val="00E53CDC"/>
    <w:rsid w:val="00E6529F"/>
    <w:rsid w:val="00E662D7"/>
    <w:rsid w:val="00E67AB2"/>
    <w:rsid w:val="00E86B96"/>
    <w:rsid w:val="00E86BE2"/>
    <w:rsid w:val="00E91709"/>
    <w:rsid w:val="00E92A88"/>
    <w:rsid w:val="00E95D21"/>
    <w:rsid w:val="00EA3FF1"/>
    <w:rsid w:val="00EA55C5"/>
    <w:rsid w:val="00EB39E7"/>
    <w:rsid w:val="00EB4F82"/>
    <w:rsid w:val="00EC1028"/>
    <w:rsid w:val="00EC2E51"/>
    <w:rsid w:val="00EC3719"/>
    <w:rsid w:val="00EC4B1A"/>
    <w:rsid w:val="00EC66AB"/>
    <w:rsid w:val="00EC678F"/>
    <w:rsid w:val="00ED52B6"/>
    <w:rsid w:val="00ED5529"/>
    <w:rsid w:val="00ED6FA9"/>
    <w:rsid w:val="00EE3CE8"/>
    <w:rsid w:val="00EE4AB2"/>
    <w:rsid w:val="00EE5AEC"/>
    <w:rsid w:val="00EE7CB3"/>
    <w:rsid w:val="00EF064F"/>
    <w:rsid w:val="00EF1DDE"/>
    <w:rsid w:val="00EF2A52"/>
    <w:rsid w:val="00EF3E8D"/>
    <w:rsid w:val="00F0560A"/>
    <w:rsid w:val="00F065C7"/>
    <w:rsid w:val="00F07805"/>
    <w:rsid w:val="00F07933"/>
    <w:rsid w:val="00F160D0"/>
    <w:rsid w:val="00F17E0F"/>
    <w:rsid w:val="00F235D8"/>
    <w:rsid w:val="00F44AED"/>
    <w:rsid w:val="00F44C16"/>
    <w:rsid w:val="00F47500"/>
    <w:rsid w:val="00F5129D"/>
    <w:rsid w:val="00F53EFD"/>
    <w:rsid w:val="00F57D05"/>
    <w:rsid w:val="00F64742"/>
    <w:rsid w:val="00F72054"/>
    <w:rsid w:val="00F724EB"/>
    <w:rsid w:val="00F800DB"/>
    <w:rsid w:val="00F837FB"/>
    <w:rsid w:val="00F86065"/>
    <w:rsid w:val="00F86A3F"/>
    <w:rsid w:val="00F91A4C"/>
    <w:rsid w:val="00F92715"/>
    <w:rsid w:val="00F978A2"/>
    <w:rsid w:val="00F978C3"/>
    <w:rsid w:val="00FA241F"/>
    <w:rsid w:val="00FA30DE"/>
    <w:rsid w:val="00FA31F0"/>
    <w:rsid w:val="00FA7571"/>
    <w:rsid w:val="00FB05B7"/>
    <w:rsid w:val="00FB35EB"/>
    <w:rsid w:val="00FD643D"/>
    <w:rsid w:val="00FF0A52"/>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BodyTextFirstIndent">
    <w:name w:val="Body Text First Indent"/>
    <w:basedOn w:val="BodyText"/>
    <w:link w:val="BodyTextFirstIndentChar"/>
    <w:uiPriority w:val="99"/>
    <w:semiHidden/>
    <w:unhideWhenUsed/>
    <w:rsid w:val="002A64A2"/>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2A64A2"/>
    <w:rPr>
      <w:rFonts w:ascii="Garamond" w:eastAsia="Calibri" w:hAnsi="Garamond" w:cs="Times New Roman"/>
      <w:sz w:val="28"/>
      <w:szCs w:val="28"/>
      <w:lang w:val="en-US"/>
    </w:rPr>
  </w:style>
  <w:style w:type="paragraph" w:styleId="Closing">
    <w:name w:val="Closing"/>
    <w:basedOn w:val="Normal"/>
    <w:link w:val="ClosingChar"/>
    <w:rsid w:val="002A64A2"/>
    <w:pPr>
      <w:ind w:left="4252"/>
    </w:pPr>
    <w:rPr>
      <w:rFonts w:ascii="Calibri" w:eastAsia="Calibri" w:hAnsi="Calibri" w:cs="Times New Roman"/>
      <w:lang w:val="en-US"/>
    </w:rPr>
  </w:style>
  <w:style w:type="character" w:customStyle="1" w:styleId="ClosingChar">
    <w:name w:val="Closing Char"/>
    <w:basedOn w:val="DefaultParagraphFont"/>
    <w:link w:val="Closing"/>
    <w:rsid w:val="002A64A2"/>
    <w:rPr>
      <w:rFonts w:ascii="Calibri" w:eastAsia="Calibri" w:hAnsi="Calibri" w:cs="Times New Roman"/>
      <w:lang w:val="en-US"/>
    </w:rPr>
  </w:style>
  <w:style w:type="table" w:styleId="TableGrid">
    <w:name w:val="Table Grid"/>
    <w:basedOn w:val="TableNormal"/>
    <w:uiPriority w:val="59"/>
    <w:rsid w:val="002C3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DA28AC"/>
    <w:rPr>
      <w:rFonts w:ascii="ArialMT" w:hAnsi="Arial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BodyTextFirstIndent">
    <w:name w:val="Body Text First Indent"/>
    <w:basedOn w:val="BodyText"/>
    <w:link w:val="BodyTextFirstIndentChar"/>
    <w:uiPriority w:val="99"/>
    <w:semiHidden/>
    <w:unhideWhenUsed/>
    <w:rsid w:val="002A64A2"/>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2A64A2"/>
    <w:rPr>
      <w:rFonts w:ascii="Garamond" w:eastAsia="Calibri" w:hAnsi="Garamond" w:cs="Times New Roman"/>
      <w:sz w:val="28"/>
      <w:szCs w:val="28"/>
      <w:lang w:val="en-US"/>
    </w:rPr>
  </w:style>
  <w:style w:type="paragraph" w:styleId="Closing">
    <w:name w:val="Closing"/>
    <w:basedOn w:val="Normal"/>
    <w:link w:val="ClosingChar"/>
    <w:rsid w:val="002A64A2"/>
    <w:pPr>
      <w:ind w:left="4252"/>
    </w:pPr>
    <w:rPr>
      <w:rFonts w:ascii="Calibri" w:eastAsia="Calibri" w:hAnsi="Calibri" w:cs="Times New Roman"/>
      <w:lang w:val="en-US"/>
    </w:rPr>
  </w:style>
  <w:style w:type="character" w:customStyle="1" w:styleId="ClosingChar">
    <w:name w:val="Closing Char"/>
    <w:basedOn w:val="DefaultParagraphFont"/>
    <w:link w:val="Closing"/>
    <w:rsid w:val="002A64A2"/>
    <w:rPr>
      <w:rFonts w:ascii="Calibri" w:eastAsia="Calibri" w:hAnsi="Calibri" w:cs="Times New Roman"/>
      <w:lang w:val="en-US"/>
    </w:rPr>
  </w:style>
  <w:style w:type="table" w:styleId="TableGrid">
    <w:name w:val="Table Grid"/>
    <w:basedOn w:val="TableNormal"/>
    <w:uiPriority w:val="59"/>
    <w:rsid w:val="002C3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DA28AC"/>
    <w:rPr>
      <w:rFonts w:ascii="ArialMT" w:hAnsi="Arial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220529749">
      <w:bodyDiv w:val="1"/>
      <w:marLeft w:val="0"/>
      <w:marRight w:val="0"/>
      <w:marTop w:val="0"/>
      <w:marBottom w:val="0"/>
      <w:divBdr>
        <w:top w:val="none" w:sz="0" w:space="0" w:color="auto"/>
        <w:left w:val="none" w:sz="0" w:space="0" w:color="auto"/>
        <w:bottom w:val="none" w:sz="0" w:space="0" w:color="auto"/>
        <w:right w:val="none" w:sz="0" w:space="0" w:color="auto"/>
      </w:divBdr>
    </w:div>
    <w:div w:id="368071334">
      <w:bodyDiv w:val="1"/>
      <w:marLeft w:val="0"/>
      <w:marRight w:val="0"/>
      <w:marTop w:val="0"/>
      <w:marBottom w:val="0"/>
      <w:divBdr>
        <w:top w:val="none" w:sz="0" w:space="0" w:color="auto"/>
        <w:left w:val="none" w:sz="0" w:space="0" w:color="auto"/>
        <w:bottom w:val="none" w:sz="0" w:space="0" w:color="auto"/>
        <w:right w:val="none" w:sz="0" w:space="0" w:color="auto"/>
      </w:divBdr>
    </w:div>
    <w:div w:id="549151366">
      <w:bodyDiv w:val="1"/>
      <w:marLeft w:val="0"/>
      <w:marRight w:val="0"/>
      <w:marTop w:val="0"/>
      <w:marBottom w:val="0"/>
      <w:divBdr>
        <w:top w:val="none" w:sz="0" w:space="0" w:color="auto"/>
        <w:left w:val="none" w:sz="0" w:space="0" w:color="auto"/>
        <w:bottom w:val="none" w:sz="0" w:space="0" w:color="auto"/>
        <w:right w:val="none" w:sz="0" w:space="0" w:color="auto"/>
      </w:divBdr>
    </w:div>
    <w:div w:id="634876040">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728186305">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197743431">
      <w:bodyDiv w:val="1"/>
      <w:marLeft w:val="0"/>
      <w:marRight w:val="0"/>
      <w:marTop w:val="0"/>
      <w:marBottom w:val="0"/>
      <w:divBdr>
        <w:top w:val="none" w:sz="0" w:space="0" w:color="auto"/>
        <w:left w:val="none" w:sz="0" w:space="0" w:color="auto"/>
        <w:bottom w:val="none" w:sz="0" w:space="0" w:color="auto"/>
        <w:right w:val="none" w:sz="0" w:space="0" w:color="auto"/>
      </w:divBdr>
    </w:div>
    <w:div w:id="1415514171">
      <w:bodyDiv w:val="1"/>
      <w:marLeft w:val="0"/>
      <w:marRight w:val="0"/>
      <w:marTop w:val="0"/>
      <w:marBottom w:val="0"/>
      <w:divBdr>
        <w:top w:val="none" w:sz="0" w:space="0" w:color="auto"/>
        <w:left w:val="none" w:sz="0" w:space="0" w:color="auto"/>
        <w:bottom w:val="none" w:sz="0" w:space="0" w:color="auto"/>
        <w:right w:val="none" w:sz="0" w:space="0" w:color="auto"/>
      </w:divBdr>
    </w:div>
    <w:div w:id="142915212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596554304">
      <w:bodyDiv w:val="1"/>
      <w:marLeft w:val="0"/>
      <w:marRight w:val="0"/>
      <w:marTop w:val="0"/>
      <w:marBottom w:val="0"/>
      <w:divBdr>
        <w:top w:val="none" w:sz="0" w:space="0" w:color="auto"/>
        <w:left w:val="none" w:sz="0" w:space="0" w:color="auto"/>
        <w:bottom w:val="none" w:sz="0" w:space="0" w:color="auto"/>
        <w:right w:val="none" w:sz="0" w:space="0" w:color="auto"/>
      </w:divBdr>
    </w:div>
    <w:div w:id="1639649892">
      <w:bodyDiv w:val="1"/>
      <w:marLeft w:val="0"/>
      <w:marRight w:val="0"/>
      <w:marTop w:val="0"/>
      <w:marBottom w:val="0"/>
      <w:divBdr>
        <w:top w:val="none" w:sz="0" w:space="0" w:color="auto"/>
        <w:left w:val="none" w:sz="0" w:space="0" w:color="auto"/>
        <w:bottom w:val="none" w:sz="0" w:space="0" w:color="auto"/>
        <w:right w:val="none" w:sz="0" w:space="0" w:color="auto"/>
      </w:divBdr>
    </w:div>
    <w:div w:id="1726834255">
      <w:bodyDiv w:val="1"/>
      <w:marLeft w:val="0"/>
      <w:marRight w:val="0"/>
      <w:marTop w:val="0"/>
      <w:marBottom w:val="0"/>
      <w:divBdr>
        <w:top w:val="none" w:sz="0" w:space="0" w:color="auto"/>
        <w:left w:val="none" w:sz="0" w:space="0" w:color="auto"/>
        <w:bottom w:val="none" w:sz="0" w:space="0" w:color="auto"/>
        <w:right w:val="none" w:sz="0" w:space="0" w:color="auto"/>
      </w:divBdr>
    </w:div>
    <w:div w:id="201425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drept.ro/00079384.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idrept.ro/00079384.htm" TargetMode="External"/><Relationship Id="rId23" Type="http://schemas.openxmlformats.org/officeDocument/2006/relationships/fontTable" Target="fontTable.xm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D:\MIRELA\saptamanal%202010\1_NOUTATI%20Procedura%20EIA(Dalia)_SEPT_2009\Documents%20and%20SettingsDalia%20BitanSintact%202.0cacheLegislatietemp00085898.htm"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db.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1FC2A-A71A-4845-8AAB-7D0967A66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8</Pages>
  <Words>2685</Words>
  <Characters>15579</Characters>
  <Application>Microsoft Office Word</Application>
  <DocSecurity>0</DocSecurity>
  <Lines>129</Lines>
  <Paragraphs>36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Andrei Calinescu</cp:lastModifiedBy>
  <cp:revision>17</cp:revision>
  <cp:lastPrinted>2024-01-23T07:44:00Z</cp:lastPrinted>
  <dcterms:created xsi:type="dcterms:W3CDTF">2022-04-18T12:20:00Z</dcterms:created>
  <dcterms:modified xsi:type="dcterms:W3CDTF">2024-03-25T13:50:00Z</dcterms:modified>
</cp:coreProperties>
</file>