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D2ACA" w14:textId="1A51CA6E" w:rsidR="00502C79" w:rsidRPr="007376D8" w:rsidRDefault="00502C79" w:rsidP="00E46D37">
      <w:pPr>
        <w:tabs>
          <w:tab w:val="center" w:pos="4513"/>
          <w:tab w:val="right" w:pos="9026"/>
        </w:tabs>
        <w:spacing w:after="0" w:line="360" w:lineRule="auto"/>
        <w:rPr>
          <w:rFonts w:ascii="Trebuchet MS" w:eastAsia="Calibri" w:hAnsi="Trebuchet MS" w:cs="Arial"/>
          <w:b/>
          <w:bCs/>
          <w:sz w:val="28"/>
          <w:szCs w:val="28"/>
        </w:rPr>
      </w:pPr>
      <w:r w:rsidRPr="007376D8">
        <w:rPr>
          <w:rFonts w:ascii="Trebuchet MS" w:eastAsia="Calibri" w:hAnsi="Trebuchet MS" w:cs="Arial"/>
          <w:b/>
          <w:bCs/>
          <w:sz w:val="28"/>
          <w:szCs w:val="28"/>
        </w:rPr>
        <w:t>AGENȚIA PENTRU PROTECȚIA MEDIULUI DÂMBOVIȚA</w:t>
      </w:r>
    </w:p>
    <w:p w14:paraId="60406D65" w14:textId="77777777" w:rsidR="00600248" w:rsidRPr="009B3D5D" w:rsidRDefault="00600248" w:rsidP="00600248">
      <w:pPr>
        <w:jc w:val="center"/>
        <w:rPr>
          <w:sz w:val="28"/>
        </w:rPr>
      </w:pPr>
    </w:p>
    <w:p w14:paraId="3F512AC4" w14:textId="06B11408" w:rsidR="00F160F9" w:rsidRPr="00F160F9" w:rsidRDefault="00F160F9" w:rsidP="00F160F9">
      <w:pPr>
        <w:suppressAutoHyphens/>
        <w:spacing w:after="0" w:line="240" w:lineRule="auto"/>
        <w:rPr>
          <w:rFonts w:ascii="Trebuchet MS" w:eastAsia="Times New Roman" w:hAnsi="Trebuchet MS" w:cs="Times New Roman"/>
          <w:b/>
          <w:lang w:eastAsia="ro-RO"/>
        </w:rPr>
      </w:pPr>
      <w:r w:rsidRPr="00F160F9">
        <w:rPr>
          <w:rFonts w:ascii="Trebuchet MS" w:eastAsia="Times New Roman" w:hAnsi="Trebuchet MS" w:cs="Times New Roman"/>
          <w:b/>
          <w:lang w:eastAsia="ro-RO"/>
        </w:rPr>
        <w:t xml:space="preserve">                                                  </w:t>
      </w:r>
      <w:r w:rsidRPr="00F160F9">
        <w:rPr>
          <w:rFonts w:ascii="Trebuchet MS" w:eastAsia="Times New Roman" w:hAnsi="Trebuchet MS" w:cs="Times New Roman"/>
          <w:b/>
          <w:lang w:eastAsia="ro-RO"/>
        </w:rPr>
        <w:t>DECIZIA ETAPEI DE ÎNCADRARE</w:t>
      </w:r>
    </w:p>
    <w:p w14:paraId="27E26B89" w14:textId="5CA1FD59" w:rsidR="00F160F9" w:rsidRPr="00F160F9" w:rsidRDefault="00F160F9" w:rsidP="00F160F9">
      <w:pPr>
        <w:suppressAutoHyphens/>
        <w:spacing w:after="0" w:line="240" w:lineRule="auto"/>
        <w:rPr>
          <w:rFonts w:ascii="Trebuchet MS" w:hAnsi="Trebuchet MS" w:cs="Times New Roman"/>
          <w:b/>
        </w:rPr>
      </w:pPr>
      <w:r w:rsidRPr="00F160F9">
        <w:rPr>
          <w:rFonts w:ascii="Trebuchet MS" w:eastAsia="Times New Roman" w:hAnsi="Trebuchet MS" w:cs="Times New Roman"/>
          <w:b/>
          <w:lang w:eastAsia="ro-RO"/>
        </w:rPr>
        <w:t xml:space="preserve">                                                             </w:t>
      </w:r>
      <w:r w:rsidR="00BC652D">
        <w:rPr>
          <w:rFonts w:ascii="Trebuchet MS" w:eastAsia="Times New Roman" w:hAnsi="Trebuchet MS" w:cs="Times New Roman"/>
          <w:b/>
          <w:lang w:eastAsia="ro-RO"/>
        </w:rPr>
        <w:t xml:space="preserve"> </w:t>
      </w:r>
      <w:r w:rsidRPr="00F160F9">
        <w:rPr>
          <w:rFonts w:ascii="Trebuchet MS" w:eastAsia="Times New Roman" w:hAnsi="Trebuchet MS" w:cs="Times New Roman"/>
          <w:b/>
          <w:lang w:eastAsia="ro-RO"/>
        </w:rPr>
        <w:t xml:space="preserve">  </w:t>
      </w:r>
      <w:r w:rsidRPr="00F160F9">
        <w:rPr>
          <w:rFonts w:ascii="Trebuchet MS" w:eastAsia="Times New Roman" w:hAnsi="Trebuchet MS" w:cs="Times New Roman"/>
          <w:b/>
          <w:lang w:eastAsia="ro-RO"/>
        </w:rPr>
        <w:t>(PROIECT)</w:t>
      </w:r>
    </w:p>
    <w:p w14:paraId="34442170" w14:textId="40BB60EF" w:rsidR="00F160F9" w:rsidRPr="00F160F9" w:rsidRDefault="00F160F9" w:rsidP="00F160F9">
      <w:pPr>
        <w:shd w:val="clear" w:color="auto" w:fill="FFFFFF"/>
        <w:spacing w:after="0" w:line="240" w:lineRule="auto"/>
        <w:jc w:val="both"/>
        <w:rPr>
          <w:rFonts w:ascii="Trebuchet MS" w:eastAsia="Times New Roman" w:hAnsi="Trebuchet MS" w:cs="Times New Roman"/>
        </w:rPr>
      </w:pPr>
      <w:r w:rsidRPr="00F160F9">
        <w:rPr>
          <w:rFonts w:ascii="Trebuchet MS" w:eastAsia="Times New Roman" w:hAnsi="Trebuchet MS" w:cs="Times New Roman"/>
        </w:rPr>
        <w:t xml:space="preserve">                                  </w:t>
      </w:r>
      <w:r w:rsidR="00BC652D">
        <w:rPr>
          <w:rFonts w:ascii="Trebuchet MS" w:eastAsia="Times New Roman" w:hAnsi="Trebuchet MS" w:cs="Times New Roman"/>
        </w:rPr>
        <w:t xml:space="preserve">                             12.04</w:t>
      </w:r>
      <w:r w:rsidRPr="00F160F9">
        <w:rPr>
          <w:rFonts w:ascii="Trebuchet MS" w:eastAsia="Times New Roman" w:hAnsi="Trebuchet MS" w:cs="Times New Roman"/>
        </w:rPr>
        <w:t>.2023</w:t>
      </w:r>
    </w:p>
    <w:p w14:paraId="34C3A825" w14:textId="77777777" w:rsidR="00F160F9" w:rsidRPr="00F160F9" w:rsidRDefault="00F160F9" w:rsidP="00F160F9">
      <w:pPr>
        <w:shd w:val="clear" w:color="auto" w:fill="FFFFFF"/>
        <w:spacing w:after="0" w:line="240" w:lineRule="auto"/>
        <w:jc w:val="both"/>
        <w:rPr>
          <w:rFonts w:ascii="Trebuchet MS" w:eastAsia="Times New Roman" w:hAnsi="Trebuchet MS" w:cs="Times New Roman"/>
        </w:rPr>
      </w:pPr>
    </w:p>
    <w:p w14:paraId="511660D7" w14:textId="333F9B47" w:rsidR="00F160F9" w:rsidRPr="00F160F9" w:rsidRDefault="00F160F9" w:rsidP="00F160F9">
      <w:pPr>
        <w:shd w:val="clear" w:color="auto" w:fill="FFFFFF"/>
        <w:spacing w:after="0" w:line="240" w:lineRule="auto"/>
        <w:ind w:firstLine="709"/>
        <w:jc w:val="both"/>
        <w:rPr>
          <w:rStyle w:val="tpa"/>
          <w:rFonts w:ascii="Trebuchet MS" w:hAnsi="Trebuchet MS" w:cs="Times New Roman"/>
          <w:color w:val="000000"/>
        </w:rPr>
      </w:pPr>
      <w:r w:rsidRPr="00F160F9">
        <w:rPr>
          <w:rFonts w:ascii="Trebuchet MS" w:eastAsia="Times New Roman" w:hAnsi="Trebuchet MS" w:cs="Times New Roman"/>
        </w:rPr>
        <w:t xml:space="preserve">Ca urmare a solicitării de emitere a acordului de mediu adresate de </w:t>
      </w:r>
      <w:r w:rsidR="00B56EFA">
        <w:rPr>
          <w:rStyle w:val="tpa1"/>
          <w:rFonts w:ascii="Trebuchet MS" w:hAnsi="Trebuchet MS" w:cs="Times New Roman"/>
          <w:b/>
        </w:rPr>
        <w:t>ENGIE ROMANIA S.A. prin POWER GAS INTERNATIONAL S.R.L.</w:t>
      </w:r>
      <w:r w:rsidRPr="00F160F9">
        <w:rPr>
          <w:rStyle w:val="tpa1"/>
          <w:rFonts w:ascii="Trebuchet MS" w:hAnsi="Trebuchet MS" w:cs="Times New Roman"/>
        </w:rPr>
        <w:t xml:space="preserve">, cu sediul în mun. București, </w:t>
      </w:r>
      <w:r w:rsidR="00B56EFA">
        <w:rPr>
          <w:rStyle w:val="tpa1"/>
          <w:rFonts w:ascii="Trebuchet MS" w:hAnsi="Trebuchet MS" w:cs="Times New Roman"/>
        </w:rPr>
        <w:t>Bulevardul Mărășești, nr.4-6</w:t>
      </w:r>
      <w:r w:rsidRPr="00F160F9">
        <w:rPr>
          <w:rStyle w:val="tpa1"/>
          <w:rFonts w:ascii="Trebuchet MS" w:hAnsi="Trebuchet MS" w:cs="Times New Roman"/>
        </w:rPr>
        <w:t xml:space="preserve">, </w:t>
      </w:r>
      <w:r w:rsidRPr="00F160F9">
        <w:rPr>
          <w:rFonts w:ascii="Trebuchet MS" w:eastAsia="Times New Roman" w:hAnsi="Trebuchet MS" w:cs="Times New Roman"/>
        </w:rPr>
        <w:t xml:space="preserve">înregistrată la sediul Agenției pentru Protecția Mediului (APM) Dâmbovița cu nr. </w:t>
      </w:r>
      <w:r w:rsidR="00B56EFA">
        <w:rPr>
          <w:rFonts w:ascii="Trebuchet MS" w:eastAsia="Times New Roman" w:hAnsi="Trebuchet MS" w:cs="Times New Roman"/>
        </w:rPr>
        <w:t>15846</w:t>
      </w:r>
      <w:r w:rsidRPr="00F160F9">
        <w:rPr>
          <w:rFonts w:ascii="Trebuchet MS" w:eastAsia="Times New Roman" w:hAnsi="Trebuchet MS" w:cs="Times New Roman"/>
        </w:rPr>
        <w:t xml:space="preserve"> din </w:t>
      </w:r>
      <w:r w:rsidR="00B56EFA">
        <w:rPr>
          <w:rFonts w:ascii="Trebuchet MS" w:eastAsia="Times New Roman" w:hAnsi="Trebuchet MS" w:cs="Times New Roman"/>
        </w:rPr>
        <w:t>25.10.2022</w:t>
      </w:r>
      <w:r w:rsidRPr="00F160F9">
        <w:rPr>
          <w:rFonts w:ascii="Trebuchet MS" w:eastAsia="Times New Roman" w:hAnsi="Trebuchet MS" w:cs="Times New Roman"/>
        </w:rPr>
        <w:t xml:space="preserve">, </w:t>
      </w:r>
      <w:r w:rsidRPr="00F160F9">
        <w:rPr>
          <w:rStyle w:val="tpa"/>
          <w:rFonts w:ascii="Trebuchet MS" w:hAnsi="Trebuchet MS" w:cs="Times New Roman"/>
          <w:color w:val="000000"/>
        </w:rPr>
        <w:t>în baza Legii nr. 292/2018 privind evaluarea impactului anumitor proiecte publice şi private asupra mediului şi a Ordonanţei de Urgenţă a Guvernului nr. </w:t>
      </w:r>
      <w:hyperlink r:id="rId8" w:history="1">
        <w:r w:rsidRPr="00F160F9">
          <w:rPr>
            <w:rStyle w:val="Hyperlink"/>
            <w:rFonts w:ascii="Trebuchet MS" w:hAnsi="Trebuchet MS" w:cs="Times New Roman"/>
            <w:b/>
            <w:bCs/>
            <w:color w:val="333399"/>
          </w:rPr>
          <w:t>57/2007</w:t>
        </w:r>
      </w:hyperlink>
      <w:r w:rsidRPr="00F160F9">
        <w:rPr>
          <w:rStyle w:val="tpa"/>
          <w:rFonts w:ascii="Trebuchet MS" w:hAnsi="Trebuchet MS" w:cs="Times New Roman"/>
          <w:color w:val="000000"/>
        </w:rPr>
        <w:t> privind regimul ariilor naturale protejate, conservarea habitatelor naturale, a florei şi faunei sălbatice, aprobată cu modificări şi completări prin Legea nr. </w:t>
      </w:r>
      <w:hyperlink r:id="rId9" w:history="1">
        <w:r w:rsidRPr="00F160F9">
          <w:rPr>
            <w:rStyle w:val="Hyperlink"/>
            <w:rFonts w:ascii="Trebuchet MS" w:hAnsi="Trebuchet MS" w:cs="Times New Roman"/>
            <w:b/>
            <w:bCs/>
            <w:color w:val="333399"/>
          </w:rPr>
          <w:t>49/2011</w:t>
        </w:r>
      </w:hyperlink>
      <w:r w:rsidRPr="00F160F9">
        <w:rPr>
          <w:rStyle w:val="tpa"/>
          <w:rFonts w:ascii="Trebuchet MS" w:hAnsi="Trebuchet MS" w:cs="Times New Roman"/>
          <w:color w:val="000000"/>
        </w:rPr>
        <w:t>, cu modificările şi completările ulterioare,</w:t>
      </w:r>
    </w:p>
    <w:p w14:paraId="628E0A4B" w14:textId="77777777" w:rsidR="00F160F9" w:rsidRPr="00F160F9" w:rsidRDefault="00F160F9" w:rsidP="00F160F9">
      <w:pPr>
        <w:shd w:val="clear" w:color="auto" w:fill="FFFFFF"/>
        <w:spacing w:after="0" w:line="240" w:lineRule="auto"/>
        <w:ind w:firstLine="709"/>
        <w:jc w:val="both"/>
        <w:rPr>
          <w:rFonts w:ascii="Trebuchet MS" w:hAnsi="Trebuchet MS" w:cs="Times New Roman"/>
          <w:color w:val="000000"/>
        </w:rPr>
      </w:pPr>
    </w:p>
    <w:p w14:paraId="175276BC" w14:textId="4013EB72" w:rsidR="00F160F9" w:rsidRPr="00B56EFA" w:rsidRDefault="00F160F9" w:rsidP="00B56EFA">
      <w:pPr>
        <w:spacing w:after="0" w:line="240" w:lineRule="auto"/>
        <w:jc w:val="both"/>
        <w:rPr>
          <w:rFonts w:ascii="Arial" w:hAnsi="Arial" w:cs="Arial"/>
          <w:b/>
          <w:i/>
        </w:rPr>
      </w:pPr>
      <w:bookmarkStart w:id="0" w:name="do|ax5^I|pa9"/>
      <w:bookmarkEnd w:id="0"/>
      <w:r w:rsidRPr="00F160F9">
        <w:rPr>
          <w:rFonts w:ascii="Trebuchet MS" w:eastAsia="Times New Roman" w:hAnsi="Trebuchet MS" w:cs="Times New Roman"/>
          <w:b/>
          <w:lang w:eastAsia="ro-RO"/>
        </w:rPr>
        <w:t xml:space="preserve">            Agenția pentru Protecția Mediului (APM) Dâmbovița decide</w:t>
      </w:r>
      <w:r w:rsidRPr="00F160F9">
        <w:rPr>
          <w:rStyle w:val="tpa"/>
          <w:rFonts w:ascii="Trebuchet MS" w:hAnsi="Trebuchet MS" w:cs="Times New Roman"/>
          <w:color w:val="000000"/>
        </w:rPr>
        <w:t xml:space="preserve">, ca urmare a consultărilor desfăşurate în cadrul şedinţei Comisiei de analiză tehnică din data de </w:t>
      </w:r>
      <w:r w:rsidR="00E8531A">
        <w:rPr>
          <w:rStyle w:val="tpa"/>
          <w:rFonts w:ascii="Trebuchet MS" w:hAnsi="Trebuchet MS" w:cs="Times New Roman"/>
        </w:rPr>
        <w:t>08.02</w:t>
      </w:r>
      <w:bookmarkStart w:id="1" w:name="_GoBack"/>
      <w:bookmarkEnd w:id="1"/>
      <w:r w:rsidR="00B56EFA">
        <w:rPr>
          <w:rStyle w:val="tpa"/>
          <w:rFonts w:ascii="Trebuchet MS" w:hAnsi="Trebuchet MS" w:cs="Times New Roman"/>
        </w:rPr>
        <w:t>.2024</w:t>
      </w:r>
      <w:r w:rsidRPr="00F160F9">
        <w:rPr>
          <w:rStyle w:val="tpa"/>
          <w:rFonts w:ascii="Trebuchet MS" w:hAnsi="Trebuchet MS" w:cs="Times New Roman"/>
        </w:rPr>
        <w:t xml:space="preserve"> </w:t>
      </w:r>
      <w:r w:rsidRPr="00F160F9">
        <w:rPr>
          <w:rStyle w:val="tpa"/>
          <w:rFonts w:ascii="Trebuchet MS" w:hAnsi="Trebuchet MS" w:cs="Times New Roman"/>
          <w:color w:val="000000"/>
        </w:rPr>
        <w:t xml:space="preserve">că proiectul </w:t>
      </w:r>
      <w:bookmarkStart w:id="2" w:name="do|ax5^I|pa10"/>
      <w:bookmarkEnd w:id="2"/>
      <w:r w:rsidRPr="00F160F9">
        <w:rPr>
          <w:rStyle w:val="tpa"/>
          <w:rFonts w:ascii="Trebuchet MS" w:hAnsi="Trebuchet MS" w:cs="Times New Roman"/>
          <w:color w:val="000000"/>
        </w:rPr>
        <w:t xml:space="preserve">                         </w:t>
      </w:r>
      <w:r w:rsidRPr="00F160F9">
        <w:rPr>
          <w:rStyle w:val="tpa1"/>
          <w:rFonts w:ascii="Trebuchet MS" w:hAnsi="Trebuchet MS" w:cs="Times New Roman"/>
        </w:rPr>
        <w:t>,,</w:t>
      </w:r>
      <w:r w:rsidR="00B56EFA">
        <w:rPr>
          <w:rStyle w:val="tpa1"/>
          <w:rFonts w:ascii="Trebuchet MS" w:hAnsi="Trebuchet MS" w:cs="Times New Roman"/>
          <w:b/>
          <w:i/>
        </w:rPr>
        <w:t>Extindere conductă +branșament gaze naturale pentru Manea Vasile</w:t>
      </w:r>
      <w:r w:rsidRPr="00F160F9">
        <w:rPr>
          <w:rStyle w:val="tpa1"/>
          <w:rFonts w:ascii="Arial" w:hAnsi="Arial" w:cs="Arial"/>
          <w:b/>
          <w:i/>
        </w:rPr>
        <w:t>ˮ</w:t>
      </w:r>
      <w:r w:rsidR="00B56EFA">
        <w:rPr>
          <w:rStyle w:val="tpa1"/>
          <w:rFonts w:ascii="Trebuchet MS" w:hAnsi="Trebuchet MS" w:cs="Times New Roman"/>
        </w:rPr>
        <w:t>,</w:t>
      </w:r>
      <w:r w:rsidRPr="00F160F9">
        <w:rPr>
          <w:rFonts w:ascii="Trebuchet MS" w:eastAsia="Calibri" w:hAnsi="Trebuchet MS" w:cs="Times New Roman"/>
        </w:rPr>
        <w:t xml:space="preserve">  propus a fi amplasat în </w:t>
      </w:r>
      <w:r w:rsidRPr="00F160F9">
        <w:rPr>
          <w:rStyle w:val="tpa1"/>
          <w:rFonts w:ascii="Trebuchet MS" w:hAnsi="Trebuchet MS" w:cs="Times New Roman"/>
        </w:rPr>
        <w:t>com. Vulcana-</w:t>
      </w:r>
      <w:r w:rsidR="00B56EFA">
        <w:rPr>
          <w:rStyle w:val="tpa1"/>
          <w:rFonts w:ascii="Trebuchet MS" w:hAnsi="Trebuchet MS" w:cs="Times New Roman"/>
        </w:rPr>
        <w:t>Pandele</w:t>
      </w:r>
      <w:r w:rsidRPr="00F160F9">
        <w:rPr>
          <w:rStyle w:val="tpa1"/>
          <w:rFonts w:ascii="Trebuchet MS" w:hAnsi="Trebuchet MS" w:cs="Times New Roman"/>
        </w:rPr>
        <w:t xml:space="preserve">, </w:t>
      </w:r>
      <w:r w:rsidR="00B56EFA">
        <w:rPr>
          <w:rStyle w:val="tpa1"/>
          <w:rFonts w:ascii="Trebuchet MS" w:hAnsi="Trebuchet MS" w:cs="Times New Roman"/>
        </w:rPr>
        <w:t>sat Toculești</w:t>
      </w:r>
      <w:r w:rsidRPr="00F160F9">
        <w:rPr>
          <w:rStyle w:val="tpa1"/>
          <w:rFonts w:ascii="Trebuchet MS" w:hAnsi="Trebuchet MS" w:cs="Times New Roman"/>
        </w:rPr>
        <w:t>,</w:t>
      </w:r>
      <w:r w:rsidR="00B56EFA">
        <w:rPr>
          <w:rStyle w:val="tpa1"/>
          <w:rFonts w:ascii="Trebuchet MS" w:hAnsi="Trebuchet MS" w:cs="Times New Roman"/>
        </w:rPr>
        <w:t xml:space="preserve"> str. Valea Sticlăriei, nr.9,</w:t>
      </w:r>
      <w:r w:rsidRPr="00F160F9">
        <w:rPr>
          <w:rStyle w:val="tpa1"/>
          <w:rFonts w:ascii="Trebuchet MS" w:hAnsi="Trebuchet MS" w:cs="Times New Roman"/>
        </w:rPr>
        <w:t xml:space="preserve"> jud. Dâmbovița, </w:t>
      </w:r>
      <w:r w:rsidRPr="00F160F9">
        <w:rPr>
          <w:rFonts w:ascii="Trebuchet MS" w:eastAsia="Times New Roman" w:hAnsi="Trebuchet MS" w:cs="Times New Roman"/>
          <w:b/>
          <w:i/>
          <w:lang w:eastAsia="ro-RO"/>
        </w:rPr>
        <w:t>nu se supune evaluării impactului asupra mediului</w:t>
      </w:r>
      <w:r w:rsidRPr="00F160F9">
        <w:rPr>
          <w:rStyle w:val="tpa"/>
          <w:rFonts w:ascii="Trebuchet MS" w:hAnsi="Trebuchet MS" w:cs="Times New Roman"/>
          <w:b/>
          <w:i/>
          <w:color w:val="000000"/>
        </w:rPr>
        <w:t>, nu se supune evaluării adecvate și nu se supune impactului asupra corpurilor de apă.</w:t>
      </w:r>
    </w:p>
    <w:p w14:paraId="51A1B6F4" w14:textId="77777777" w:rsidR="00F160F9" w:rsidRPr="00F160F9" w:rsidRDefault="00F160F9" w:rsidP="00F160F9">
      <w:pPr>
        <w:shd w:val="clear" w:color="auto" w:fill="FFFFFF"/>
        <w:spacing w:after="120" w:line="240" w:lineRule="auto"/>
        <w:jc w:val="both"/>
        <w:rPr>
          <w:rFonts w:ascii="Trebuchet MS" w:hAnsi="Trebuchet MS" w:cs="Times New Roman"/>
          <w:color w:val="000000"/>
        </w:rPr>
      </w:pPr>
      <w:bookmarkStart w:id="3" w:name="do|ax5^I|pa11"/>
      <w:bookmarkStart w:id="4" w:name="do|ax5^I|pa12"/>
      <w:bookmarkEnd w:id="3"/>
      <w:bookmarkEnd w:id="4"/>
      <w:r w:rsidRPr="00F160F9">
        <w:rPr>
          <w:rStyle w:val="tpa"/>
          <w:rFonts w:ascii="Trebuchet MS" w:hAnsi="Trebuchet MS" w:cs="Times New Roman"/>
          <w:color w:val="000000"/>
        </w:rPr>
        <w:t>Justificarea prezentei decizii:</w:t>
      </w:r>
    </w:p>
    <w:p w14:paraId="43F4925F" w14:textId="77777777" w:rsidR="00F160F9" w:rsidRPr="00F160F9" w:rsidRDefault="00F160F9" w:rsidP="00F160F9">
      <w:pPr>
        <w:shd w:val="clear" w:color="auto" w:fill="FFFFFF"/>
        <w:spacing w:after="120" w:line="240" w:lineRule="auto"/>
        <w:jc w:val="both"/>
        <w:rPr>
          <w:rFonts w:ascii="Trebuchet MS" w:hAnsi="Trebuchet MS" w:cs="Times New Roman"/>
          <w:color w:val="000000"/>
        </w:rPr>
      </w:pPr>
      <w:bookmarkStart w:id="5" w:name="do|ax5^I|pa13"/>
      <w:bookmarkEnd w:id="5"/>
      <w:r w:rsidRPr="00F160F9">
        <w:rPr>
          <w:rStyle w:val="tpa"/>
          <w:rFonts w:ascii="Trebuchet MS" w:hAnsi="Trebuchet MS" w:cs="Times New Roman"/>
          <w:color w:val="000000"/>
        </w:rPr>
        <w:t xml:space="preserve">I. Motivele pe baza cărora s-a stabilit </w:t>
      </w:r>
      <w:r w:rsidRPr="00F160F9">
        <w:rPr>
          <w:rFonts w:ascii="Trebuchet MS" w:eastAsia="Times New Roman" w:hAnsi="Trebuchet MS" w:cs="Times New Roman"/>
          <w:b/>
          <w:lang w:eastAsia="ro-RO"/>
        </w:rPr>
        <w:t xml:space="preserve">luarea deciziei etapei de încadrare in procedura </w:t>
      </w:r>
      <w:r w:rsidRPr="00F160F9">
        <w:rPr>
          <w:rStyle w:val="tpa"/>
          <w:rFonts w:ascii="Trebuchet MS" w:hAnsi="Trebuchet MS" w:cs="Times New Roman"/>
          <w:color w:val="000000"/>
        </w:rPr>
        <w:t>de evaluare a impactului asupra mediului sunt următoarele:</w:t>
      </w:r>
    </w:p>
    <w:p w14:paraId="18A0174A" w14:textId="77777777" w:rsidR="00F160F9" w:rsidRPr="00F160F9" w:rsidRDefault="00F160F9" w:rsidP="00F160F9">
      <w:pPr>
        <w:shd w:val="clear" w:color="auto" w:fill="FFFFFF"/>
        <w:spacing w:after="120" w:line="240" w:lineRule="auto"/>
        <w:jc w:val="both"/>
        <w:rPr>
          <w:rFonts w:ascii="Trebuchet MS" w:hAnsi="Trebuchet MS" w:cs="Times New Roman"/>
          <w:color w:val="000000"/>
        </w:rPr>
      </w:pPr>
      <w:bookmarkStart w:id="6" w:name="do|ax5^I|pa14"/>
      <w:bookmarkEnd w:id="6"/>
      <w:r w:rsidRPr="00F160F9">
        <w:rPr>
          <w:rStyle w:val="tpa"/>
          <w:rFonts w:ascii="Trebuchet MS" w:hAnsi="Trebuchet MS" w:cs="Times New Roman"/>
          <w:color w:val="000000"/>
        </w:rPr>
        <w:t>a) proiectul se încadrează în prevederile Legii nr. 292/2018 privind evaluarea impactului anumitor proiecte publice şi private asupra mediului, anexa nr. 2 pct. 13, lit. a;</w:t>
      </w:r>
    </w:p>
    <w:p w14:paraId="50AA1E04" w14:textId="77777777" w:rsidR="00F160F9" w:rsidRPr="00F160F9" w:rsidRDefault="00F160F9" w:rsidP="00F160F9">
      <w:pPr>
        <w:spacing w:after="120" w:line="240" w:lineRule="auto"/>
        <w:jc w:val="both"/>
        <w:rPr>
          <w:rFonts w:ascii="Trebuchet MS" w:hAnsi="Trebuchet MS" w:cs="Times New Roman"/>
        </w:rPr>
      </w:pPr>
      <w:bookmarkStart w:id="7" w:name="do|ax5^I|pa15"/>
      <w:bookmarkEnd w:id="7"/>
      <w:r w:rsidRPr="00F160F9">
        <w:rPr>
          <w:rStyle w:val="tpa"/>
          <w:rFonts w:ascii="Trebuchet MS" w:hAnsi="Trebuchet MS" w:cs="Times New Roman"/>
          <w:color w:val="000000"/>
        </w:rPr>
        <w:t xml:space="preserve">b) </w:t>
      </w:r>
      <w:r w:rsidRPr="00F160F9">
        <w:rPr>
          <w:rFonts w:ascii="Trebuchet MS" w:hAnsi="Trebuchet MS" w:cs="Times New Roman"/>
        </w:rPr>
        <w:t>impactul realizării proiectului asupra factorilor de mediu va fi redus pentru sol, subsol, vegetație, fauna si nesemnificativ pentru ape, aer si așezările umane;</w:t>
      </w:r>
    </w:p>
    <w:p w14:paraId="294E58C5" w14:textId="77777777" w:rsidR="00F160F9" w:rsidRPr="00F160F9" w:rsidRDefault="00F160F9" w:rsidP="00F160F9">
      <w:pPr>
        <w:spacing w:after="120" w:line="240" w:lineRule="auto"/>
        <w:jc w:val="both"/>
        <w:rPr>
          <w:rFonts w:ascii="Trebuchet MS" w:eastAsia="Times New Roman" w:hAnsi="Trebuchet MS" w:cs="Times New Roman"/>
          <w:color w:val="191919"/>
          <w:lang w:eastAsia="ro-RO"/>
        </w:rPr>
      </w:pPr>
      <w:bookmarkStart w:id="8" w:name="do|ax5^I|pa16"/>
      <w:bookmarkEnd w:id="8"/>
      <w:r w:rsidRPr="00F160F9">
        <w:rPr>
          <w:rStyle w:val="tpa"/>
          <w:rFonts w:ascii="Trebuchet MS" w:hAnsi="Trebuchet MS" w:cs="Times New Roman"/>
          <w:color w:val="000000"/>
        </w:rPr>
        <w:t>c)</w:t>
      </w:r>
      <w:r w:rsidRPr="00F160F9">
        <w:rPr>
          <w:rFonts w:ascii="Trebuchet MS" w:eastAsia="Times New Roman" w:hAnsi="Trebuchet MS" w:cs="Times New Roman"/>
          <w:b/>
          <w:color w:val="191919"/>
          <w:lang w:eastAsia="ro-RO"/>
        </w:rPr>
        <w:t xml:space="preserve"> </w:t>
      </w:r>
      <w:r w:rsidRPr="00F160F9">
        <w:rPr>
          <w:rFonts w:ascii="Trebuchet MS" w:eastAsia="Times New Roman" w:hAnsi="Trebuchet MS" w:cs="Times New Roman"/>
          <w:color w:val="191919"/>
          <w:lang w:eastAsia="ro-RO"/>
        </w:rPr>
        <w:t>nu au fost formulate observaţii din partea publicului în urma mediatizării depunerii solicitării de emitere a acordului de mediu respectiv, a luării deciziei privind etapa de încadrare;</w:t>
      </w:r>
    </w:p>
    <w:p w14:paraId="3DB044D3" w14:textId="6E0127B7" w:rsidR="00F160F9" w:rsidRDefault="00F160F9" w:rsidP="00F160F9">
      <w:pPr>
        <w:pStyle w:val="ListParagraph"/>
        <w:numPr>
          <w:ilvl w:val="0"/>
          <w:numId w:val="10"/>
        </w:numPr>
        <w:spacing w:after="0" w:line="240" w:lineRule="auto"/>
        <w:jc w:val="both"/>
        <w:rPr>
          <w:rFonts w:ascii="Trebuchet MS" w:eastAsia="Calibri" w:hAnsi="Trebuchet MS" w:cs="Times New Roman"/>
          <w:b/>
          <w:i/>
          <w:u w:val="single"/>
        </w:rPr>
      </w:pPr>
      <w:r w:rsidRPr="00F160F9">
        <w:rPr>
          <w:rFonts w:ascii="Trebuchet MS" w:eastAsia="Calibri" w:hAnsi="Trebuchet MS" w:cs="Times New Roman"/>
          <w:b/>
          <w:i/>
          <w:u w:val="single"/>
        </w:rPr>
        <w:t xml:space="preserve">Caracteristicile proiectelor </w:t>
      </w:r>
    </w:p>
    <w:p w14:paraId="3D5D7E0F" w14:textId="77777777" w:rsidR="00886303" w:rsidRPr="00F160F9" w:rsidRDefault="00886303" w:rsidP="00886303">
      <w:pPr>
        <w:pStyle w:val="ListParagraph"/>
        <w:spacing w:after="0" w:line="240" w:lineRule="auto"/>
        <w:jc w:val="both"/>
        <w:rPr>
          <w:rFonts w:ascii="Trebuchet MS" w:eastAsia="Calibri" w:hAnsi="Trebuchet MS" w:cs="Times New Roman"/>
          <w:b/>
          <w:i/>
          <w:u w:val="single"/>
        </w:rPr>
      </w:pPr>
    </w:p>
    <w:p w14:paraId="2E4D2287" w14:textId="77777777" w:rsidR="00F160F9" w:rsidRPr="00F160F9" w:rsidRDefault="00F160F9" w:rsidP="00F160F9">
      <w:pPr>
        <w:pStyle w:val="ListParagraph"/>
        <w:numPr>
          <w:ilvl w:val="0"/>
          <w:numId w:val="11"/>
        </w:numPr>
        <w:spacing w:after="0" w:line="240" w:lineRule="auto"/>
        <w:ind w:left="284" w:hanging="284"/>
        <w:jc w:val="both"/>
        <w:rPr>
          <w:rFonts w:ascii="Trebuchet MS" w:eastAsia="Calibri" w:hAnsi="Trebuchet MS" w:cs="Times New Roman"/>
          <w:i/>
        </w:rPr>
      </w:pPr>
      <w:r w:rsidRPr="00F160F9">
        <w:rPr>
          <w:rFonts w:ascii="Trebuchet MS" w:eastAsia="Calibri" w:hAnsi="Trebuchet MS" w:cs="Times New Roman"/>
          <w:i/>
        </w:rPr>
        <w:t>mărimea proiectului</w:t>
      </w:r>
    </w:p>
    <w:p w14:paraId="0BDBA95A" w14:textId="771583EB" w:rsidR="00F160F9" w:rsidRDefault="00B56EFA" w:rsidP="00B56EFA">
      <w:pPr>
        <w:autoSpaceDE w:val="0"/>
        <w:autoSpaceDN w:val="0"/>
        <w:adjustRightInd w:val="0"/>
        <w:jc w:val="both"/>
        <w:rPr>
          <w:rFonts w:ascii="Trebuchet MS" w:hAnsi="Trebuchet MS"/>
          <w:lang w:val="pt-BR"/>
        </w:rPr>
      </w:pPr>
      <w:r w:rsidRPr="00B56EFA">
        <w:rPr>
          <w:rFonts w:ascii="Trebuchet MS" w:hAnsi="Trebuchet MS"/>
          <w:lang w:val="pt-BR"/>
        </w:rPr>
        <w:t xml:space="preserve">  </w:t>
      </w:r>
      <w:r w:rsidR="00F160F9" w:rsidRPr="00B56EFA">
        <w:rPr>
          <w:rFonts w:ascii="Trebuchet MS" w:hAnsi="Trebuchet MS"/>
          <w:lang w:val="pt-BR"/>
        </w:rPr>
        <w:t xml:space="preserve">     Pentru alimentarea cu gaze naturale </w:t>
      </w:r>
      <w:r w:rsidR="00212201">
        <w:rPr>
          <w:rFonts w:ascii="Trebuchet MS" w:hAnsi="Trebuchet MS"/>
          <w:lang w:val="pt-BR"/>
        </w:rPr>
        <w:t xml:space="preserve">a imobilului existent este </w:t>
      </w:r>
      <w:r w:rsidR="00F160F9" w:rsidRPr="00B56EFA">
        <w:rPr>
          <w:rFonts w:ascii="Trebuchet MS" w:hAnsi="Trebuchet MS"/>
          <w:lang w:val="pt-BR"/>
        </w:rPr>
        <w:t xml:space="preserve"> </w:t>
      </w:r>
      <w:r w:rsidR="00F160F9" w:rsidRPr="00B56EFA">
        <w:rPr>
          <w:rFonts w:ascii="Trebuchet MS" w:hAnsi="Trebuchet MS"/>
          <w:iCs/>
          <w:lang w:val="pt-BR"/>
        </w:rPr>
        <w:t>necesar</w:t>
      </w:r>
      <w:r w:rsidR="00212201">
        <w:rPr>
          <w:rFonts w:ascii="Trebuchet MS" w:hAnsi="Trebuchet MS"/>
          <w:iCs/>
          <w:lang w:val="pt-BR"/>
        </w:rPr>
        <w:t>ă</w:t>
      </w:r>
      <w:r w:rsidR="00F160F9" w:rsidRPr="00B56EFA">
        <w:rPr>
          <w:rFonts w:ascii="Trebuchet MS" w:hAnsi="Trebuchet MS"/>
          <w:iCs/>
          <w:lang w:val="pt-BR"/>
        </w:rPr>
        <w:t xml:space="preserve"> extinderea sistemului de distribu</w:t>
      </w:r>
      <w:r w:rsidR="00212201">
        <w:rPr>
          <w:rFonts w:ascii="Trebuchet MS" w:hAnsi="Trebuchet MS"/>
          <w:iCs/>
          <w:lang w:val="pt-BR"/>
        </w:rPr>
        <w:t>ț</w:t>
      </w:r>
      <w:r w:rsidR="00F160F9" w:rsidRPr="00B56EFA">
        <w:rPr>
          <w:rFonts w:ascii="Trebuchet MS" w:hAnsi="Trebuchet MS"/>
          <w:iCs/>
          <w:lang w:val="pt-BR"/>
        </w:rPr>
        <w:t xml:space="preserve">ie  pe </w:t>
      </w:r>
      <w:r w:rsidR="00212201">
        <w:rPr>
          <w:rFonts w:ascii="Trebuchet MS" w:hAnsi="Trebuchet MS"/>
          <w:noProof/>
          <w:lang w:val="pt-BR"/>
        </w:rPr>
        <w:t>ulița Sticlăriei</w:t>
      </w:r>
      <w:r w:rsidR="00F160F9" w:rsidRPr="00B56EFA">
        <w:rPr>
          <w:rFonts w:ascii="Trebuchet MS" w:hAnsi="Trebuchet MS"/>
          <w:iCs/>
          <w:lang w:val="pt-BR"/>
        </w:rPr>
        <w:t>, p</w:t>
      </w:r>
      <w:r w:rsidR="00212201">
        <w:rPr>
          <w:rFonts w:ascii="Trebuchet MS" w:hAnsi="Trebuchet MS"/>
          <w:iCs/>
          <w:lang w:val="pt-BR"/>
        </w:rPr>
        <w:t>â</w:t>
      </w:r>
      <w:r w:rsidR="00F160F9" w:rsidRPr="00B56EFA">
        <w:rPr>
          <w:rFonts w:ascii="Trebuchet MS" w:hAnsi="Trebuchet MS"/>
          <w:iCs/>
          <w:lang w:val="pt-BR"/>
        </w:rPr>
        <w:t xml:space="preserve">na </w:t>
      </w:r>
      <w:r w:rsidR="00212201">
        <w:rPr>
          <w:rFonts w:ascii="Trebuchet MS" w:hAnsi="Trebuchet MS"/>
          <w:iCs/>
          <w:lang w:val="pt-BR"/>
        </w:rPr>
        <w:t>î</w:t>
      </w:r>
      <w:r w:rsidR="00F160F9" w:rsidRPr="00B56EFA">
        <w:rPr>
          <w:rFonts w:ascii="Trebuchet MS" w:hAnsi="Trebuchet MS"/>
          <w:iCs/>
          <w:lang w:val="pt-BR"/>
        </w:rPr>
        <w:t xml:space="preserve">n dreptul imobilului de la </w:t>
      </w:r>
      <w:r w:rsidR="00212201">
        <w:rPr>
          <w:rFonts w:ascii="Trebuchet MS" w:hAnsi="Trebuchet MS"/>
          <w:iCs/>
          <w:noProof/>
          <w:lang w:val="pt-BR"/>
        </w:rPr>
        <w:t>n</w:t>
      </w:r>
      <w:r w:rsidR="00F160F9" w:rsidRPr="00B56EFA">
        <w:rPr>
          <w:rFonts w:ascii="Trebuchet MS" w:hAnsi="Trebuchet MS"/>
          <w:iCs/>
          <w:noProof/>
          <w:lang w:val="pt-BR"/>
        </w:rPr>
        <w:t>r. 9</w:t>
      </w:r>
      <w:r w:rsidR="00F160F9" w:rsidRPr="00B56EFA">
        <w:rPr>
          <w:rFonts w:ascii="Trebuchet MS" w:hAnsi="Trebuchet MS"/>
          <w:iCs/>
          <w:lang w:val="pt-BR"/>
        </w:rPr>
        <w:t xml:space="preserve"> cu o conducta din PE 100 SDR11 Dn </w:t>
      </w:r>
      <w:r w:rsidR="00F160F9" w:rsidRPr="00B56EFA">
        <w:rPr>
          <w:rFonts w:ascii="Trebuchet MS" w:hAnsi="Trebuchet MS"/>
          <w:iCs/>
          <w:noProof/>
          <w:lang w:val="pt-BR"/>
        </w:rPr>
        <w:t>90mm</w:t>
      </w:r>
      <w:r w:rsidR="00F160F9" w:rsidRPr="00B56EFA">
        <w:rPr>
          <w:rFonts w:ascii="Trebuchet MS" w:hAnsi="Trebuchet MS"/>
          <w:iCs/>
          <w:lang w:val="pt-BR"/>
        </w:rPr>
        <w:t>, av</w:t>
      </w:r>
      <w:r w:rsidR="00212201">
        <w:rPr>
          <w:rFonts w:ascii="Trebuchet MS" w:hAnsi="Trebuchet MS"/>
          <w:iCs/>
          <w:lang w:val="pt-BR"/>
        </w:rPr>
        <w:t>â</w:t>
      </w:r>
      <w:r w:rsidR="00F160F9" w:rsidRPr="00B56EFA">
        <w:rPr>
          <w:rFonts w:ascii="Trebuchet MS" w:hAnsi="Trebuchet MS"/>
          <w:iCs/>
          <w:lang w:val="pt-BR"/>
        </w:rPr>
        <w:t>nd o lungime total</w:t>
      </w:r>
      <w:r w:rsidR="00212201">
        <w:rPr>
          <w:rFonts w:ascii="Trebuchet MS" w:hAnsi="Trebuchet MS"/>
          <w:iCs/>
          <w:lang w:val="pt-BR"/>
        </w:rPr>
        <w:t>ă</w:t>
      </w:r>
      <w:r w:rsidR="00F160F9" w:rsidRPr="00B56EFA">
        <w:rPr>
          <w:rFonts w:ascii="Trebuchet MS" w:hAnsi="Trebuchet MS"/>
          <w:iCs/>
          <w:lang w:val="pt-BR"/>
        </w:rPr>
        <w:t xml:space="preserve"> de 340,0 m (</w:t>
      </w:r>
      <w:r w:rsidR="00F160F9" w:rsidRPr="00B56EFA">
        <w:rPr>
          <w:rFonts w:ascii="Trebuchet MS" w:hAnsi="Trebuchet MS" w:cs="Calibri"/>
          <w:lang w:val="pt-BR"/>
        </w:rPr>
        <w:t>Dn 90mm L=298,0m</w:t>
      </w:r>
      <w:r w:rsidR="00F160F9" w:rsidRPr="00B56EFA">
        <w:rPr>
          <w:rFonts w:ascii="Trebuchet MS" w:eastAsia="Times New Roman" w:hAnsi="Trebuchet MS" w:cs="Times New Roman"/>
          <w:lang w:val="pt-BR"/>
        </w:rPr>
        <w:t xml:space="preserve"> si OL 3” = 42,00m)</w:t>
      </w:r>
      <w:r w:rsidR="00F160F9" w:rsidRPr="00B56EFA">
        <w:rPr>
          <w:rFonts w:ascii="Trebuchet MS" w:hAnsi="Trebuchet MS"/>
          <w:iCs/>
          <w:lang w:val="pt-BR"/>
        </w:rPr>
        <w:t xml:space="preserve"> precum </w:t>
      </w:r>
      <w:r w:rsidR="00212201">
        <w:rPr>
          <w:rFonts w:ascii="Trebuchet MS" w:hAnsi="Trebuchet MS"/>
          <w:iCs/>
          <w:lang w:val="pt-BR"/>
        </w:rPr>
        <w:t>ș</w:t>
      </w:r>
      <w:r w:rsidR="00F160F9" w:rsidRPr="00B56EFA">
        <w:rPr>
          <w:rFonts w:ascii="Trebuchet MS" w:hAnsi="Trebuchet MS"/>
          <w:iCs/>
          <w:lang w:val="pt-BR"/>
        </w:rPr>
        <w:t xml:space="preserve">i realizarea </w:t>
      </w:r>
      <w:r w:rsidR="00F160F9" w:rsidRPr="00B56EFA">
        <w:rPr>
          <w:rFonts w:ascii="Trebuchet MS" w:hAnsi="Trebuchet MS"/>
          <w:lang w:val="pt-BR"/>
        </w:rPr>
        <w:t>unui bran</w:t>
      </w:r>
      <w:r w:rsidR="00212201">
        <w:rPr>
          <w:rFonts w:ascii="Trebuchet MS" w:hAnsi="Trebuchet MS"/>
          <w:lang w:val="pt-BR"/>
        </w:rPr>
        <w:t>ș</w:t>
      </w:r>
      <w:r w:rsidR="00F160F9" w:rsidRPr="00B56EFA">
        <w:rPr>
          <w:rFonts w:ascii="Trebuchet MS" w:hAnsi="Trebuchet MS"/>
          <w:lang w:val="pt-BR"/>
        </w:rPr>
        <w:t>ament nou, individual, redus</w:t>
      </w:r>
      <w:r w:rsidR="00212201">
        <w:rPr>
          <w:rFonts w:ascii="Trebuchet MS" w:hAnsi="Trebuchet MS"/>
          <w:lang w:val="pt-BR"/>
        </w:rPr>
        <w:t>ă</w:t>
      </w:r>
      <w:r w:rsidR="00F160F9" w:rsidRPr="00B56EFA">
        <w:rPr>
          <w:rFonts w:ascii="Trebuchet MS" w:hAnsi="Trebuchet MS"/>
          <w:lang w:val="pt-BR"/>
        </w:rPr>
        <w:t xml:space="preserve"> presiune, din PE 100 SDR 11 Dn </w:t>
      </w:r>
      <w:r w:rsidR="00F160F9" w:rsidRPr="00B56EFA">
        <w:rPr>
          <w:rFonts w:ascii="Trebuchet MS" w:hAnsi="Trebuchet MS"/>
          <w:noProof/>
          <w:lang w:val="pt-BR"/>
        </w:rPr>
        <w:t>Dn 32</w:t>
      </w:r>
      <w:r w:rsidR="00F160F9" w:rsidRPr="00B56EFA">
        <w:rPr>
          <w:rFonts w:ascii="Trebuchet MS" w:hAnsi="Trebuchet MS"/>
          <w:lang w:val="pt-BR"/>
        </w:rPr>
        <w:t xml:space="preserve">mm, cu lungimea  de </w:t>
      </w:r>
      <w:r w:rsidR="00F160F9" w:rsidRPr="00B56EFA">
        <w:rPr>
          <w:rFonts w:ascii="Trebuchet MS" w:hAnsi="Trebuchet MS"/>
          <w:noProof/>
          <w:lang w:val="pt-BR"/>
        </w:rPr>
        <w:t xml:space="preserve">5,0 </w:t>
      </w:r>
      <w:r w:rsidR="00F160F9" w:rsidRPr="00B56EFA">
        <w:rPr>
          <w:rFonts w:ascii="Trebuchet MS" w:hAnsi="Trebuchet MS"/>
          <w:lang w:val="pt-BR"/>
        </w:rPr>
        <w:t xml:space="preserve">m </w:t>
      </w:r>
      <w:r w:rsidR="00212201">
        <w:rPr>
          <w:rFonts w:ascii="Trebuchet MS" w:hAnsi="Trebuchet MS"/>
          <w:lang w:val="pt-BR"/>
        </w:rPr>
        <w:t>ș</w:t>
      </w:r>
      <w:r w:rsidR="00F160F9" w:rsidRPr="00B56EFA">
        <w:rPr>
          <w:rFonts w:ascii="Trebuchet MS" w:hAnsi="Trebuchet MS"/>
          <w:lang w:val="pt-BR"/>
        </w:rPr>
        <w:t>i a unui P.R aferent.</w:t>
      </w:r>
    </w:p>
    <w:p w14:paraId="1A01ADB7" w14:textId="62AF335A" w:rsidR="00212201" w:rsidRPr="00212201" w:rsidRDefault="00212201" w:rsidP="00212201">
      <w:pPr>
        <w:spacing w:line="276" w:lineRule="auto"/>
        <w:rPr>
          <w:rFonts w:ascii="Trebuchet MS" w:hAnsi="Trebuchet MS" w:cs="Arial"/>
          <w:noProof/>
          <w:lang w:val="pt-BR"/>
        </w:rPr>
      </w:pPr>
      <w:r>
        <w:rPr>
          <w:rFonts w:ascii="Trebuchet MS" w:hAnsi="Trebuchet MS"/>
          <w:lang w:val="pt-BR"/>
        </w:rPr>
        <w:t xml:space="preserve">    </w:t>
      </w:r>
      <w:r w:rsidRPr="00212201">
        <w:rPr>
          <w:rFonts w:ascii="Trebuchet MS" w:hAnsi="Trebuchet MS" w:cs="Arial"/>
          <w:noProof/>
          <w:lang w:val="pt-BR"/>
        </w:rPr>
        <w:t>Pe traseul re</w:t>
      </w:r>
      <w:r>
        <w:rPr>
          <w:rFonts w:ascii="Trebuchet MS" w:hAnsi="Trebuchet MS" w:cs="Arial"/>
          <w:noProof/>
          <w:lang w:val="pt-BR"/>
        </w:rPr>
        <w:t>ț</w:t>
      </w:r>
      <w:r w:rsidRPr="00212201">
        <w:rPr>
          <w:rFonts w:ascii="Trebuchet MS" w:hAnsi="Trebuchet MS" w:cs="Arial"/>
          <w:noProof/>
          <w:lang w:val="pt-BR"/>
        </w:rPr>
        <w:t>elei de distributie gaze se impune realizarea unei supratravers</w:t>
      </w:r>
      <w:r>
        <w:rPr>
          <w:rFonts w:ascii="Trebuchet MS" w:hAnsi="Trebuchet MS" w:cs="Arial"/>
          <w:noProof/>
          <w:lang w:val="pt-BR"/>
        </w:rPr>
        <w:t>ă</w:t>
      </w:r>
      <w:r w:rsidRPr="00212201">
        <w:rPr>
          <w:rFonts w:ascii="Trebuchet MS" w:hAnsi="Trebuchet MS" w:cs="Arial"/>
          <w:noProof/>
          <w:lang w:val="pt-BR"/>
        </w:rPr>
        <w:t xml:space="preserve">ri </w:t>
      </w:r>
      <w:r>
        <w:rPr>
          <w:rFonts w:ascii="Trebuchet MS" w:hAnsi="Trebuchet MS" w:cs="Arial"/>
          <w:noProof/>
          <w:lang w:val="pt-BR"/>
        </w:rPr>
        <w:t>î</w:t>
      </w:r>
      <w:r w:rsidRPr="00212201">
        <w:rPr>
          <w:rFonts w:ascii="Trebuchet MS" w:hAnsi="Trebuchet MS" w:cs="Arial"/>
          <w:noProof/>
          <w:lang w:val="pt-BR"/>
        </w:rPr>
        <w:t>n zon</w:t>
      </w:r>
      <w:r>
        <w:rPr>
          <w:rFonts w:ascii="Trebuchet MS" w:hAnsi="Trebuchet MS" w:cs="Arial"/>
          <w:noProof/>
          <w:lang w:val="pt-BR"/>
        </w:rPr>
        <w:t>a cursului de apa existent(pârâu Vulcana)</w:t>
      </w:r>
      <w:r w:rsidRPr="00212201">
        <w:rPr>
          <w:rFonts w:ascii="Trebuchet MS" w:hAnsi="Trebuchet MS" w:cs="Arial"/>
          <w:noProof/>
          <w:lang w:val="pt-BR"/>
        </w:rPr>
        <w:t>:</w:t>
      </w:r>
    </w:p>
    <w:tbl>
      <w:tblPr>
        <w:tblW w:w="5000" w:type="pct"/>
        <w:tblLook w:val="04A0" w:firstRow="1" w:lastRow="0" w:firstColumn="1" w:lastColumn="0" w:noHBand="0" w:noVBand="1"/>
      </w:tblPr>
      <w:tblGrid>
        <w:gridCol w:w="433"/>
        <w:gridCol w:w="6293"/>
        <w:gridCol w:w="1160"/>
        <w:gridCol w:w="2094"/>
      </w:tblGrid>
      <w:tr w:rsidR="00212201" w:rsidRPr="00212201" w14:paraId="40AFC47C" w14:textId="77777777" w:rsidTr="00E81CFC">
        <w:trPr>
          <w:trHeight w:val="288"/>
          <w:tblHeader/>
        </w:trPr>
        <w:tc>
          <w:tcPr>
            <w:tcW w:w="217" w:type="pct"/>
            <w:tcBorders>
              <w:top w:val="single" w:sz="4" w:space="0" w:color="auto"/>
              <w:left w:val="single" w:sz="4" w:space="0" w:color="auto"/>
              <w:bottom w:val="single" w:sz="4" w:space="0" w:color="auto"/>
              <w:right w:val="single" w:sz="4" w:space="0" w:color="auto"/>
            </w:tcBorders>
            <w:shd w:val="clear" w:color="auto" w:fill="D9D9D9"/>
            <w:vAlign w:val="center"/>
          </w:tcPr>
          <w:p w14:paraId="4D71F369" w14:textId="77777777" w:rsidR="00212201" w:rsidRPr="00212201" w:rsidRDefault="00212201" w:rsidP="00E81CFC">
            <w:pPr>
              <w:spacing w:after="0"/>
              <w:jc w:val="center"/>
              <w:rPr>
                <w:rFonts w:ascii="Trebuchet MS" w:hAnsi="Trebuchet MS" w:cs="Arial"/>
                <w:b/>
                <w:bCs/>
                <w:noProof/>
                <w:lang w:val="pt-BR"/>
              </w:rPr>
            </w:pPr>
          </w:p>
        </w:tc>
        <w:tc>
          <w:tcPr>
            <w:tcW w:w="3153" w:type="pct"/>
            <w:tcBorders>
              <w:top w:val="single" w:sz="4" w:space="0" w:color="auto"/>
              <w:left w:val="single" w:sz="4" w:space="0" w:color="auto"/>
              <w:bottom w:val="single" w:sz="4" w:space="0" w:color="auto"/>
              <w:right w:val="single" w:sz="4" w:space="0" w:color="auto"/>
            </w:tcBorders>
            <w:shd w:val="clear" w:color="auto" w:fill="D9D9D9"/>
            <w:vAlign w:val="center"/>
          </w:tcPr>
          <w:p w14:paraId="2793EA3F" w14:textId="77777777" w:rsidR="00212201" w:rsidRPr="00212201" w:rsidRDefault="00212201" w:rsidP="00E81CFC">
            <w:pPr>
              <w:spacing w:after="0"/>
              <w:jc w:val="center"/>
              <w:rPr>
                <w:rFonts w:ascii="Trebuchet MS" w:hAnsi="Trebuchet MS" w:cs="Arial"/>
                <w:b/>
                <w:bCs/>
                <w:noProof/>
              </w:rPr>
            </w:pPr>
            <w:r w:rsidRPr="00212201">
              <w:rPr>
                <w:rFonts w:ascii="Trebuchet MS" w:hAnsi="Trebuchet MS" w:cs="Arial"/>
                <w:b/>
                <w:bCs/>
                <w:noProof/>
              </w:rPr>
              <w:t>Denumire</w:t>
            </w:r>
          </w:p>
        </w:tc>
        <w:tc>
          <w:tcPr>
            <w:tcW w:w="581" w:type="pct"/>
            <w:tcBorders>
              <w:top w:val="single" w:sz="4" w:space="0" w:color="auto"/>
              <w:left w:val="nil"/>
              <w:bottom w:val="single" w:sz="4" w:space="0" w:color="auto"/>
              <w:right w:val="single" w:sz="4" w:space="0" w:color="auto"/>
            </w:tcBorders>
            <w:shd w:val="clear" w:color="auto" w:fill="D9D9D9"/>
            <w:vAlign w:val="center"/>
          </w:tcPr>
          <w:p w14:paraId="708E4A53" w14:textId="77777777" w:rsidR="00212201" w:rsidRPr="00212201" w:rsidRDefault="00212201" w:rsidP="00E81CFC">
            <w:pPr>
              <w:spacing w:after="0"/>
              <w:jc w:val="center"/>
              <w:rPr>
                <w:rFonts w:ascii="Trebuchet MS" w:hAnsi="Trebuchet MS" w:cs="Arial"/>
                <w:b/>
                <w:bCs/>
                <w:noProof/>
              </w:rPr>
            </w:pPr>
            <w:r w:rsidRPr="00212201">
              <w:rPr>
                <w:rFonts w:ascii="Trebuchet MS" w:hAnsi="Trebuchet MS" w:cs="Arial"/>
                <w:b/>
                <w:bCs/>
                <w:noProof/>
              </w:rPr>
              <w:t>Lungime (m)</w:t>
            </w:r>
          </w:p>
        </w:tc>
        <w:tc>
          <w:tcPr>
            <w:tcW w:w="1049" w:type="pct"/>
            <w:tcBorders>
              <w:top w:val="single" w:sz="4" w:space="0" w:color="auto"/>
              <w:left w:val="nil"/>
              <w:bottom w:val="single" w:sz="4" w:space="0" w:color="auto"/>
              <w:right w:val="single" w:sz="4" w:space="0" w:color="auto"/>
            </w:tcBorders>
            <w:shd w:val="clear" w:color="auto" w:fill="D9D9D9"/>
            <w:vAlign w:val="center"/>
          </w:tcPr>
          <w:p w14:paraId="1DC65162" w14:textId="77777777" w:rsidR="00212201" w:rsidRPr="00212201" w:rsidRDefault="00212201" w:rsidP="00E81CFC">
            <w:pPr>
              <w:spacing w:after="0"/>
              <w:jc w:val="center"/>
              <w:rPr>
                <w:rFonts w:ascii="Trebuchet MS" w:hAnsi="Trebuchet MS" w:cs="Arial"/>
                <w:b/>
                <w:bCs/>
                <w:noProof/>
              </w:rPr>
            </w:pPr>
            <w:r w:rsidRPr="00212201">
              <w:rPr>
                <w:rFonts w:ascii="Trebuchet MS" w:hAnsi="Trebuchet MS" w:cs="Arial"/>
                <w:b/>
                <w:bCs/>
                <w:noProof/>
              </w:rPr>
              <w:t>Coordonate Stereo 70</w:t>
            </w:r>
          </w:p>
          <w:p w14:paraId="5C2CE08F" w14:textId="77777777" w:rsidR="00212201" w:rsidRPr="00212201" w:rsidRDefault="00212201" w:rsidP="00E81CFC">
            <w:pPr>
              <w:spacing w:after="0"/>
              <w:jc w:val="center"/>
              <w:rPr>
                <w:rFonts w:ascii="Trebuchet MS" w:hAnsi="Trebuchet MS" w:cs="Arial"/>
                <w:b/>
                <w:bCs/>
                <w:noProof/>
              </w:rPr>
            </w:pPr>
            <w:r w:rsidRPr="00212201">
              <w:rPr>
                <w:rFonts w:ascii="Trebuchet MS" w:hAnsi="Trebuchet MS" w:cs="Arial"/>
                <w:b/>
                <w:bCs/>
                <w:noProof/>
              </w:rPr>
              <w:t>[ X; Y ]</w:t>
            </w:r>
          </w:p>
        </w:tc>
      </w:tr>
      <w:tr w:rsidR="004E7169" w:rsidRPr="004E7169" w14:paraId="657F9C0C" w14:textId="77777777" w:rsidTr="00E81CFC">
        <w:trPr>
          <w:trHeight w:val="288"/>
        </w:trPr>
        <w:tc>
          <w:tcPr>
            <w:tcW w:w="217" w:type="pct"/>
            <w:tcBorders>
              <w:top w:val="nil"/>
              <w:left w:val="single" w:sz="4" w:space="0" w:color="auto"/>
              <w:bottom w:val="single" w:sz="4" w:space="0" w:color="auto"/>
              <w:right w:val="single" w:sz="4" w:space="0" w:color="auto"/>
            </w:tcBorders>
            <w:shd w:val="clear" w:color="auto" w:fill="auto"/>
            <w:vAlign w:val="center"/>
          </w:tcPr>
          <w:p w14:paraId="3211B086" w14:textId="77777777" w:rsidR="00212201" w:rsidRPr="00212201" w:rsidRDefault="00212201" w:rsidP="00E81CFC">
            <w:pPr>
              <w:spacing w:after="0"/>
              <w:jc w:val="center"/>
              <w:rPr>
                <w:rFonts w:ascii="Trebuchet MS" w:hAnsi="Trebuchet MS" w:cs="Arial"/>
                <w:bCs/>
                <w:noProof/>
                <w:color w:val="000000"/>
              </w:rPr>
            </w:pPr>
          </w:p>
        </w:tc>
        <w:tc>
          <w:tcPr>
            <w:tcW w:w="3153" w:type="pct"/>
            <w:tcBorders>
              <w:top w:val="nil"/>
              <w:left w:val="single" w:sz="4" w:space="0" w:color="auto"/>
              <w:bottom w:val="single" w:sz="4" w:space="0" w:color="auto"/>
              <w:right w:val="single" w:sz="4" w:space="0" w:color="auto"/>
            </w:tcBorders>
            <w:shd w:val="clear" w:color="auto" w:fill="auto"/>
            <w:vAlign w:val="center"/>
          </w:tcPr>
          <w:p w14:paraId="6BADD899" w14:textId="77777777" w:rsidR="00212201" w:rsidRPr="004E7169" w:rsidRDefault="00212201" w:rsidP="00E81CFC">
            <w:pPr>
              <w:spacing w:after="0"/>
              <w:rPr>
                <w:rFonts w:ascii="Trebuchet MS" w:hAnsi="Trebuchet MS" w:cs="Arial"/>
                <w:bCs/>
                <w:noProof/>
                <w:lang w:val="pt-BR"/>
              </w:rPr>
            </w:pPr>
            <w:r w:rsidRPr="004E7169">
              <w:rPr>
                <w:rFonts w:ascii="Trebuchet MS" w:hAnsi="Trebuchet MS" w:cs="Arial"/>
                <w:bCs/>
                <w:noProof/>
                <w:lang w:val="pt-BR"/>
              </w:rPr>
              <w:t>Traversari cu conducte de distributie gaze naturale</w:t>
            </w:r>
          </w:p>
        </w:tc>
        <w:tc>
          <w:tcPr>
            <w:tcW w:w="581" w:type="pct"/>
            <w:tcBorders>
              <w:top w:val="nil"/>
              <w:left w:val="nil"/>
              <w:bottom w:val="single" w:sz="4" w:space="0" w:color="auto"/>
              <w:right w:val="single" w:sz="4" w:space="0" w:color="auto"/>
            </w:tcBorders>
            <w:shd w:val="clear" w:color="auto" w:fill="auto"/>
            <w:vAlign w:val="center"/>
          </w:tcPr>
          <w:p w14:paraId="075B5035" w14:textId="77777777" w:rsidR="00212201" w:rsidRPr="004E7169" w:rsidRDefault="00212201" w:rsidP="00E81CFC">
            <w:pPr>
              <w:spacing w:after="0"/>
              <w:jc w:val="center"/>
              <w:rPr>
                <w:rFonts w:ascii="Trebuchet MS" w:hAnsi="Trebuchet MS" w:cs="Arial"/>
                <w:bCs/>
                <w:noProof/>
                <w:lang w:val="pt-BR"/>
              </w:rPr>
            </w:pPr>
          </w:p>
        </w:tc>
        <w:tc>
          <w:tcPr>
            <w:tcW w:w="1049" w:type="pct"/>
            <w:tcBorders>
              <w:top w:val="nil"/>
              <w:left w:val="nil"/>
              <w:bottom w:val="single" w:sz="4" w:space="0" w:color="auto"/>
              <w:right w:val="single" w:sz="4" w:space="0" w:color="auto"/>
            </w:tcBorders>
            <w:vAlign w:val="center"/>
          </w:tcPr>
          <w:p w14:paraId="5520C703" w14:textId="77777777" w:rsidR="00212201" w:rsidRPr="004E7169" w:rsidRDefault="00212201" w:rsidP="00E81CFC">
            <w:pPr>
              <w:spacing w:after="0"/>
              <w:jc w:val="center"/>
              <w:rPr>
                <w:rFonts w:ascii="Trebuchet MS" w:hAnsi="Trebuchet MS" w:cs="Arial"/>
                <w:bCs/>
                <w:noProof/>
                <w:lang w:val="pt-BR"/>
              </w:rPr>
            </w:pPr>
          </w:p>
        </w:tc>
      </w:tr>
      <w:tr w:rsidR="004E7169" w:rsidRPr="004E7169" w14:paraId="51CE575A" w14:textId="77777777" w:rsidTr="00E81CFC">
        <w:trPr>
          <w:trHeight w:val="288"/>
        </w:trPr>
        <w:tc>
          <w:tcPr>
            <w:tcW w:w="217" w:type="pct"/>
            <w:tcBorders>
              <w:top w:val="nil"/>
              <w:left w:val="single" w:sz="4" w:space="0" w:color="auto"/>
              <w:bottom w:val="single" w:sz="4" w:space="0" w:color="auto"/>
              <w:right w:val="single" w:sz="4" w:space="0" w:color="auto"/>
            </w:tcBorders>
            <w:shd w:val="clear" w:color="auto" w:fill="auto"/>
            <w:vAlign w:val="center"/>
          </w:tcPr>
          <w:p w14:paraId="6B927004" w14:textId="77777777" w:rsidR="00212201" w:rsidRPr="00212201" w:rsidRDefault="00212201" w:rsidP="00E81CFC">
            <w:pPr>
              <w:spacing w:after="0"/>
              <w:jc w:val="center"/>
              <w:rPr>
                <w:rFonts w:ascii="Trebuchet MS" w:hAnsi="Trebuchet MS" w:cs="Arial"/>
                <w:bCs/>
                <w:noProof/>
                <w:color w:val="000000"/>
              </w:rPr>
            </w:pPr>
            <w:r w:rsidRPr="00212201">
              <w:rPr>
                <w:rFonts w:ascii="Trebuchet MS" w:hAnsi="Trebuchet MS" w:cs="Arial"/>
                <w:bCs/>
                <w:noProof/>
                <w:color w:val="000000"/>
              </w:rPr>
              <w:lastRenderedPageBreak/>
              <w:t>1</w:t>
            </w:r>
          </w:p>
        </w:tc>
        <w:tc>
          <w:tcPr>
            <w:tcW w:w="3153" w:type="pct"/>
            <w:tcBorders>
              <w:top w:val="nil"/>
              <w:left w:val="single" w:sz="4" w:space="0" w:color="auto"/>
              <w:bottom w:val="single" w:sz="4" w:space="0" w:color="auto"/>
              <w:right w:val="single" w:sz="4" w:space="0" w:color="auto"/>
            </w:tcBorders>
            <w:shd w:val="clear" w:color="auto" w:fill="auto"/>
            <w:vAlign w:val="center"/>
          </w:tcPr>
          <w:p w14:paraId="6BE04CBA" w14:textId="75172A89" w:rsidR="00212201" w:rsidRPr="004E7169" w:rsidRDefault="00212201" w:rsidP="00E81CFC">
            <w:pPr>
              <w:autoSpaceDE w:val="0"/>
              <w:autoSpaceDN w:val="0"/>
              <w:adjustRightInd w:val="0"/>
              <w:spacing w:after="0"/>
              <w:rPr>
                <w:rFonts w:ascii="Trebuchet MS" w:hAnsi="Trebuchet MS" w:cs="Arial"/>
                <w:bCs/>
                <w:szCs w:val="20"/>
                <w:lang w:val="pt-BR" w:eastAsia="ro-RO"/>
              </w:rPr>
            </w:pPr>
            <w:r w:rsidRPr="004E7169">
              <w:rPr>
                <w:rFonts w:ascii="Trebuchet MS" w:hAnsi="Trebuchet MS" w:cs="Arial"/>
                <w:bCs/>
                <w:szCs w:val="20"/>
                <w:lang w:val="pt-BR" w:eastAsia="ro-RO"/>
              </w:rPr>
              <w:t xml:space="preserve">SRV - 1 -  Supratraversare </w:t>
            </w:r>
            <w:r w:rsidRPr="004E7169">
              <w:rPr>
                <w:rFonts w:ascii="Trebuchet MS" w:hAnsi="Trebuchet MS" w:cs="Arial"/>
                <w:bCs/>
                <w:szCs w:val="20"/>
                <w:lang w:val="pt-BR" w:eastAsia="ro-RO"/>
              </w:rPr>
              <w:t>pârâu</w:t>
            </w:r>
            <w:r w:rsidRPr="004E7169">
              <w:rPr>
                <w:rFonts w:ascii="Trebuchet MS" w:hAnsi="Trebuchet MS" w:cs="Arial"/>
                <w:bCs/>
                <w:szCs w:val="20"/>
                <w:lang w:val="pt-BR" w:eastAsia="ro-RO"/>
              </w:rPr>
              <w:t xml:space="preserve"> VULCANA </w:t>
            </w:r>
          </w:p>
          <w:p w14:paraId="16EC5E67" w14:textId="2AAEA835" w:rsidR="00212201" w:rsidRPr="004E7169" w:rsidRDefault="00212201" w:rsidP="00E81CFC">
            <w:pPr>
              <w:autoSpaceDE w:val="0"/>
              <w:autoSpaceDN w:val="0"/>
              <w:adjustRightInd w:val="0"/>
              <w:spacing w:after="0"/>
              <w:rPr>
                <w:rFonts w:ascii="Trebuchet MS" w:hAnsi="Trebuchet MS" w:cs="Arial"/>
                <w:bCs/>
                <w:szCs w:val="20"/>
                <w:lang w:val="pt-BR" w:eastAsia="ro-RO"/>
              </w:rPr>
            </w:pPr>
            <w:r w:rsidRPr="004E7169">
              <w:rPr>
                <w:rFonts w:ascii="Trebuchet MS" w:hAnsi="Trebuchet MS" w:cs="Arial"/>
                <w:bCs/>
                <w:szCs w:val="20"/>
                <w:lang w:val="pt-BR" w:eastAsia="ro-RO"/>
              </w:rPr>
              <w:t>(afluent de dreapta al r</w:t>
            </w:r>
            <w:r w:rsidRPr="004E7169">
              <w:rPr>
                <w:rFonts w:ascii="Trebuchet MS" w:hAnsi="Trebuchet MS" w:cs="Arial"/>
                <w:bCs/>
                <w:szCs w:val="20"/>
                <w:lang w:val="pt-BR" w:eastAsia="ro-RO"/>
              </w:rPr>
              <w:t>â</w:t>
            </w:r>
            <w:r w:rsidRPr="004E7169">
              <w:rPr>
                <w:rFonts w:ascii="Trebuchet MS" w:hAnsi="Trebuchet MS" w:cs="Arial"/>
                <w:bCs/>
                <w:szCs w:val="20"/>
                <w:lang w:val="pt-BR" w:eastAsia="ro-RO"/>
              </w:rPr>
              <w:t xml:space="preserve">ului </w:t>
            </w:r>
            <w:r w:rsidRPr="004E7169">
              <w:rPr>
                <w:rFonts w:ascii="Trebuchet MS" w:hAnsi="Trebuchet MS" w:cs="Arial"/>
                <w:bCs/>
                <w:szCs w:val="20"/>
                <w:lang w:val="pt-BR" w:eastAsia="ro-RO"/>
              </w:rPr>
              <w:t>Ialomița</w:t>
            </w:r>
            <w:r w:rsidRPr="004E7169">
              <w:rPr>
                <w:rFonts w:ascii="Trebuchet MS" w:hAnsi="Trebuchet MS" w:cs="Arial"/>
                <w:bCs/>
                <w:szCs w:val="20"/>
                <w:lang w:val="pt-BR" w:eastAsia="ro-RO"/>
              </w:rPr>
              <w:t xml:space="preserve">) </w:t>
            </w:r>
          </w:p>
          <w:p w14:paraId="04EE5F60" w14:textId="639CB061" w:rsidR="00212201" w:rsidRPr="004E7169" w:rsidRDefault="00212201" w:rsidP="00E81CFC">
            <w:pPr>
              <w:autoSpaceDE w:val="0"/>
              <w:autoSpaceDN w:val="0"/>
              <w:adjustRightInd w:val="0"/>
              <w:spacing w:after="0"/>
              <w:rPr>
                <w:rFonts w:ascii="Trebuchet MS" w:hAnsi="Trebuchet MS" w:cs="Arial"/>
                <w:bCs/>
                <w:szCs w:val="20"/>
                <w:lang w:val="pt-BR" w:eastAsia="ro-RO"/>
              </w:rPr>
            </w:pPr>
            <w:r w:rsidRPr="004E7169">
              <w:rPr>
                <w:rFonts w:ascii="Trebuchet MS" w:hAnsi="Trebuchet MS" w:cs="Arial"/>
                <w:bCs/>
                <w:szCs w:val="20"/>
                <w:lang w:val="pt-BR" w:eastAsia="ro-RO"/>
              </w:rPr>
              <w:t>cu conduct</w:t>
            </w:r>
            <w:r w:rsidR="00342A56" w:rsidRPr="004E7169">
              <w:rPr>
                <w:rFonts w:ascii="Trebuchet MS" w:hAnsi="Trebuchet MS" w:cs="Arial"/>
                <w:bCs/>
                <w:szCs w:val="20"/>
                <w:lang w:val="pt-BR" w:eastAsia="ro-RO"/>
              </w:rPr>
              <w:t>ă</w:t>
            </w:r>
            <w:r w:rsidRPr="004E7169">
              <w:rPr>
                <w:rFonts w:ascii="Trebuchet MS" w:hAnsi="Trebuchet MS" w:cs="Arial"/>
                <w:bCs/>
                <w:szCs w:val="20"/>
                <w:lang w:val="pt-BR" w:eastAsia="ro-RO"/>
              </w:rPr>
              <w:t xml:space="preserve"> de distribu</w:t>
            </w:r>
            <w:r w:rsidR="00342A56" w:rsidRPr="004E7169">
              <w:rPr>
                <w:rFonts w:ascii="Trebuchet MS" w:hAnsi="Trebuchet MS" w:cs="Arial"/>
                <w:bCs/>
                <w:szCs w:val="20"/>
                <w:lang w:val="pt-BR" w:eastAsia="ro-RO"/>
              </w:rPr>
              <w:t>ț</w:t>
            </w:r>
            <w:r w:rsidRPr="004E7169">
              <w:rPr>
                <w:rFonts w:ascii="Trebuchet MS" w:hAnsi="Trebuchet MS" w:cs="Arial"/>
                <w:bCs/>
                <w:szCs w:val="20"/>
                <w:lang w:val="pt-BR" w:eastAsia="ro-RO"/>
              </w:rPr>
              <w:t>ie gaze naturale propus</w:t>
            </w:r>
            <w:r w:rsidR="00342A56" w:rsidRPr="004E7169">
              <w:rPr>
                <w:rFonts w:ascii="Trebuchet MS" w:hAnsi="Trebuchet MS" w:cs="Arial"/>
                <w:bCs/>
                <w:szCs w:val="20"/>
                <w:lang w:val="pt-BR" w:eastAsia="ro-RO"/>
              </w:rPr>
              <w:t>ă</w:t>
            </w:r>
            <w:r w:rsidRPr="004E7169">
              <w:rPr>
                <w:rFonts w:ascii="Trebuchet MS" w:hAnsi="Trebuchet MS" w:cs="Arial"/>
                <w:bCs/>
                <w:szCs w:val="20"/>
                <w:lang w:val="pt-BR" w:eastAsia="ro-RO"/>
              </w:rPr>
              <w:t xml:space="preserve">, </w:t>
            </w:r>
          </w:p>
          <w:p w14:paraId="47CDA411" w14:textId="623653FC" w:rsidR="00212201" w:rsidRPr="004E7169" w:rsidRDefault="00212201" w:rsidP="00342A56">
            <w:pPr>
              <w:autoSpaceDE w:val="0"/>
              <w:autoSpaceDN w:val="0"/>
              <w:adjustRightInd w:val="0"/>
              <w:spacing w:after="0"/>
              <w:rPr>
                <w:rFonts w:ascii="Trebuchet MS" w:hAnsi="Trebuchet MS" w:cs="Arial"/>
                <w:bCs/>
                <w:szCs w:val="20"/>
                <w:lang w:val="pt-BR" w:eastAsia="ro-RO"/>
              </w:rPr>
            </w:pPr>
            <w:r w:rsidRPr="004E7169">
              <w:rPr>
                <w:rFonts w:ascii="Trebuchet MS" w:hAnsi="Trebuchet MS" w:cs="Arial"/>
                <w:bCs/>
                <w:szCs w:val="20"/>
                <w:lang w:val="pt-BR" w:eastAsia="ro-RO"/>
              </w:rPr>
              <w:t xml:space="preserve">material  OL </w:t>
            </w:r>
            <w:r w:rsidRPr="004E7169">
              <w:rPr>
                <w:rFonts w:ascii="Cambria Math" w:hAnsi="Cambria Math" w:cs="Cambria Math"/>
                <w:bCs/>
                <w:szCs w:val="20"/>
                <w:lang w:val="pt-BR" w:eastAsia="ro-RO"/>
              </w:rPr>
              <w:t>∅</w:t>
            </w:r>
            <w:r w:rsidRPr="004E7169">
              <w:rPr>
                <w:rFonts w:ascii="Trebuchet MS" w:hAnsi="Trebuchet MS" w:cs="Arial"/>
                <w:bCs/>
                <w:szCs w:val="20"/>
                <w:lang w:val="pt-BR" w:eastAsia="ro-RO"/>
              </w:rPr>
              <w:t>3'', amplasat</w:t>
            </w:r>
            <w:r w:rsidR="00342A56" w:rsidRPr="004E7169">
              <w:rPr>
                <w:rFonts w:ascii="Trebuchet MS" w:hAnsi="Trebuchet MS" w:cs="Arial"/>
                <w:bCs/>
                <w:szCs w:val="20"/>
                <w:lang w:val="pt-BR" w:eastAsia="ro-RO"/>
              </w:rPr>
              <w:t>ă</w:t>
            </w:r>
            <w:r w:rsidRPr="004E7169">
              <w:rPr>
                <w:rFonts w:ascii="Trebuchet MS" w:hAnsi="Trebuchet MS" w:cs="Arial"/>
                <w:bCs/>
                <w:szCs w:val="20"/>
                <w:lang w:val="pt-BR" w:eastAsia="ro-RO"/>
              </w:rPr>
              <w:t xml:space="preserve"> pe exteriorul podului existent </w:t>
            </w:r>
            <w:r w:rsidR="00342A56" w:rsidRPr="004E7169">
              <w:rPr>
                <w:rFonts w:ascii="Trebuchet MS" w:hAnsi="Trebuchet MS" w:cs="Arial"/>
                <w:bCs/>
                <w:szCs w:val="20"/>
                <w:lang w:val="pt-BR" w:eastAsia="ro-RO"/>
              </w:rPr>
              <w:t>ș</w:t>
            </w:r>
            <w:r w:rsidRPr="004E7169">
              <w:rPr>
                <w:rFonts w:ascii="Trebuchet MS" w:hAnsi="Trebuchet MS" w:cs="Arial"/>
                <w:bCs/>
                <w:szCs w:val="20"/>
                <w:lang w:val="pt-BR" w:eastAsia="ro-RO"/>
              </w:rPr>
              <w:t>i montat</w:t>
            </w:r>
            <w:r w:rsidR="00342A56" w:rsidRPr="004E7169">
              <w:rPr>
                <w:rFonts w:ascii="Trebuchet MS" w:hAnsi="Trebuchet MS" w:cs="Arial"/>
                <w:bCs/>
                <w:szCs w:val="20"/>
                <w:lang w:val="pt-BR" w:eastAsia="ro-RO"/>
              </w:rPr>
              <w:t>ă</w:t>
            </w:r>
            <w:r w:rsidRPr="004E7169">
              <w:rPr>
                <w:rFonts w:ascii="Trebuchet MS" w:hAnsi="Trebuchet MS" w:cs="Arial"/>
                <w:bCs/>
                <w:szCs w:val="20"/>
                <w:lang w:val="pt-BR" w:eastAsia="ro-RO"/>
              </w:rPr>
              <w:t xml:space="preserve"> aerian cu sus</w:t>
            </w:r>
            <w:r w:rsidR="00342A56" w:rsidRPr="004E7169">
              <w:rPr>
                <w:rFonts w:ascii="Trebuchet MS" w:hAnsi="Trebuchet MS" w:cs="Arial"/>
                <w:bCs/>
                <w:szCs w:val="20"/>
                <w:lang w:val="pt-BR" w:eastAsia="ro-RO"/>
              </w:rPr>
              <w:t>ț</w:t>
            </w:r>
            <w:r w:rsidRPr="004E7169">
              <w:rPr>
                <w:rFonts w:ascii="Trebuchet MS" w:hAnsi="Trebuchet MS" w:cs="Arial"/>
                <w:bCs/>
                <w:szCs w:val="20"/>
                <w:lang w:val="pt-BR" w:eastAsia="ro-RO"/>
              </w:rPr>
              <w:t xml:space="preserve">inere </w:t>
            </w:r>
            <w:r w:rsidR="00342A56" w:rsidRPr="004E7169">
              <w:rPr>
                <w:rFonts w:ascii="Trebuchet MS" w:hAnsi="Trebuchet MS" w:cs="Arial"/>
                <w:bCs/>
                <w:szCs w:val="20"/>
                <w:lang w:val="pt-BR" w:eastAsia="ro-RO"/>
              </w:rPr>
              <w:t>î</w:t>
            </w:r>
            <w:r w:rsidRPr="004E7169">
              <w:rPr>
                <w:rFonts w:ascii="Trebuchet MS" w:hAnsi="Trebuchet MS" w:cs="Arial"/>
                <w:bCs/>
                <w:szCs w:val="20"/>
                <w:lang w:val="pt-BR" w:eastAsia="ro-RO"/>
              </w:rPr>
              <w:t>n console</w:t>
            </w:r>
          </w:p>
        </w:tc>
        <w:tc>
          <w:tcPr>
            <w:tcW w:w="581" w:type="pct"/>
            <w:tcBorders>
              <w:top w:val="nil"/>
              <w:left w:val="nil"/>
              <w:bottom w:val="single" w:sz="4" w:space="0" w:color="auto"/>
              <w:right w:val="single" w:sz="4" w:space="0" w:color="auto"/>
            </w:tcBorders>
            <w:shd w:val="clear" w:color="auto" w:fill="auto"/>
            <w:vAlign w:val="center"/>
          </w:tcPr>
          <w:p w14:paraId="371BF0E0" w14:textId="77777777" w:rsidR="00212201" w:rsidRPr="004E7169" w:rsidRDefault="00212201" w:rsidP="00E81CFC">
            <w:pPr>
              <w:spacing w:after="0"/>
              <w:jc w:val="center"/>
              <w:rPr>
                <w:rFonts w:ascii="Trebuchet MS" w:hAnsi="Trebuchet MS" w:cs="Arial"/>
                <w:bCs/>
                <w:noProof/>
              </w:rPr>
            </w:pPr>
            <w:r w:rsidRPr="004E7169">
              <w:rPr>
                <w:rFonts w:ascii="Trebuchet MS" w:hAnsi="Trebuchet MS" w:cs="Arial"/>
                <w:bCs/>
                <w:noProof/>
              </w:rPr>
              <w:t>31</w:t>
            </w:r>
          </w:p>
        </w:tc>
        <w:tc>
          <w:tcPr>
            <w:tcW w:w="1049" w:type="pct"/>
            <w:tcBorders>
              <w:top w:val="nil"/>
              <w:left w:val="nil"/>
              <w:bottom w:val="single" w:sz="4" w:space="0" w:color="auto"/>
              <w:right w:val="single" w:sz="4" w:space="0" w:color="auto"/>
            </w:tcBorders>
            <w:vAlign w:val="center"/>
          </w:tcPr>
          <w:p w14:paraId="45F48CE7" w14:textId="77777777" w:rsidR="00212201" w:rsidRPr="004E7169" w:rsidRDefault="00212201" w:rsidP="00E81CFC">
            <w:pPr>
              <w:spacing w:after="0"/>
              <w:jc w:val="center"/>
              <w:rPr>
                <w:rFonts w:ascii="Trebuchet MS" w:hAnsi="Trebuchet MS" w:cs="Arial"/>
                <w:bCs/>
                <w:noProof/>
              </w:rPr>
            </w:pPr>
            <w:r w:rsidRPr="004E7169">
              <w:rPr>
                <w:rFonts w:ascii="Trebuchet MS" w:hAnsi="Trebuchet MS" w:cs="Arial"/>
                <w:bCs/>
                <w:noProof/>
              </w:rPr>
              <w:t>530848.42, 391591.00</w:t>
            </w:r>
          </w:p>
        </w:tc>
      </w:tr>
    </w:tbl>
    <w:p w14:paraId="6AB24033" w14:textId="35BC8091" w:rsidR="00212201" w:rsidRPr="00B56EFA" w:rsidRDefault="00212201" w:rsidP="00B56EFA">
      <w:pPr>
        <w:autoSpaceDE w:val="0"/>
        <w:autoSpaceDN w:val="0"/>
        <w:adjustRightInd w:val="0"/>
        <w:jc w:val="both"/>
        <w:rPr>
          <w:rFonts w:ascii="Trebuchet MS" w:hAnsi="Trebuchet MS"/>
          <w:lang w:val="pt-BR"/>
        </w:rPr>
      </w:pPr>
    </w:p>
    <w:p w14:paraId="04FC96AC" w14:textId="7AA16244" w:rsidR="00F160F9" w:rsidRDefault="004E7169" w:rsidP="00B56EFA">
      <w:pPr>
        <w:jc w:val="both"/>
        <w:rPr>
          <w:rFonts w:ascii="Trebuchet MS" w:hAnsi="Trebuchet MS" w:cs="Arial"/>
          <w:color w:val="000000"/>
          <w:lang w:val="pt-BR"/>
        </w:rPr>
      </w:pPr>
      <w:r>
        <w:rPr>
          <w:rFonts w:ascii="Trebuchet MS" w:hAnsi="Trebuchet MS" w:cs="Arial"/>
          <w:color w:val="000000"/>
          <w:lang w:val="pt-BR"/>
        </w:rPr>
        <w:t>Supratraversarea se va realiza după cum urmează:</w:t>
      </w:r>
    </w:p>
    <w:p w14:paraId="1C43C8F6" w14:textId="067B59F5" w:rsidR="004E7169" w:rsidRDefault="004E7169" w:rsidP="00B56EFA">
      <w:pPr>
        <w:jc w:val="both"/>
        <w:rPr>
          <w:rFonts w:ascii="Trebuchet MS" w:hAnsi="Trebuchet MS" w:cs="Arial"/>
          <w:color w:val="000000"/>
          <w:lang w:val="pt-BR"/>
        </w:rPr>
      </w:pPr>
      <w:r>
        <w:rPr>
          <w:rFonts w:ascii="Trebuchet MS" w:hAnsi="Trebuchet MS" w:cs="Arial"/>
          <w:color w:val="000000"/>
          <w:lang w:val="pt-BR"/>
        </w:rPr>
        <w:t>-</w:t>
      </w:r>
      <w:r w:rsidR="00BC78FB">
        <w:rPr>
          <w:rFonts w:ascii="Trebuchet MS" w:hAnsi="Trebuchet MS" w:cs="Arial"/>
          <w:color w:val="000000"/>
          <w:lang w:val="pt-BR"/>
        </w:rPr>
        <w:t xml:space="preserve"> montaj fiting de tranziție PEID/OL pentru a permite scoaterea din pământ a conductei și traversarea acesteia aerian în zona cursului de apă;</w:t>
      </w:r>
    </w:p>
    <w:p w14:paraId="4536BD02" w14:textId="7D03F75D" w:rsidR="00656DE1" w:rsidRDefault="00656DE1" w:rsidP="00B56EFA">
      <w:pPr>
        <w:jc w:val="both"/>
        <w:rPr>
          <w:rFonts w:ascii="Times New Roman" w:hAnsi="Times New Roman" w:cs="Times New Roman"/>
          <w:color w:val="000000"/>
          <w:lang w:val="pt-BR"/>
        </w:rPr>
      </w:pPr>
      <w:r>
        <w:rPr>
          <w:rFonts w:ascii="Trebuchet MS" w:hAnsi="Trebuchet MS" w:cs="Arial"/>
          <w:color w:val="000000"/>
          <w:lang w:val="pt-BR"/>
        </w:rPr>
        <w:t>- montaj răsuflătoare în zona tranziției PEID, Dn63mm/OL</w:t>
      </w:r>
      <w:r>
        <w:rPr>
          <w:rFonts w:ascii="Times New Roman" w:hAnsi="Times New Roman" w:cs="Times New Roman"/>
          <w:color w:val="000000"/>
          <w:lang w:val="pt-BR"/>
        </w:rPr>
        <w:t xml:space="preserve">  ɸ2";</w:t>
      </w:r>
    </w:p>
    <w:p w14:paraId="1C35AA17" w14:textId="6A32A9EC" w:rsidR="00656DE1" w:rsidRDefault="00656DE1" w:rsidP="00B56EFA">
      <w:pPr>
        <w:jc w:val="both"/>
        <w:rPr>
          <w:rFonts w:ascii="Trebuchet MS" w:hAnsi="Trebuchet MS" w:cs="Times New Roman"/>
          <w:color w:val="000000"/>
          <w:lang w:val="pt-BR"/>
        </w:rPr>
      </w:pPr>
      <w:r w:rsidRPr="00656DE1">
        <w:rPr>
          <w:rFonts w:ascii="Trebuchet MS" w:hAnsi="Trebuchet MS" w:cs="Times New Roman"/>
          <w:color w:val="000000"/>
          <w:lang w:val="pt-BR"/>
        </w:rPr>
        <w:t>- realizare supratraversare cu conductă de gaze naturale medie presiune</w:t>
      </w:r>
      <w:r>
        <w:rPr>
          <w:rFonts w:ascii="Trebuchet MS" w:hAnsi="Trebuchet MS" w:cs="Times New Roman"/>
          <w:color w:val="000000"/>
          <w:lang w:val="pt-BR"/>
        </w:rPr>
        <w:t xml:space="preserve"> </w:t>
      </w:r>
      <w:r w:rsidRPr="00656DE1">
        <w:rPr>
          <w:rFonts w:ascii="Trebuchet MS" w:hAnsi="Trebuchet MS" w:cs="Times New Roman"/>
          <w:color w:val="000000"/>
          <w:lang w:val="pt-BR"/>
        </w:rPr>
        <w:t>material oțel OL inclusiv coturi 90;</w:t>
      </w:r>
    </w:p>
    <w:p w14:paraId="34ADB12E" w14:textId="111D1711" w:rsidR="00656DE1" w:rsidRDefault="00656DE1" w:rsidP="00B56EFA">
      <w:pPr>
        <w:jc w:val="both"/>
        <w:rPr>
          <w:rFonts w:ascii="Trebuchet MS" w:hAnsi="Trebuchet MS" w:cs="Times New Roman"/>
          <w:color w:val="000000"/>
          <w:lang w:val="pt-BR"/>
        </w:rPr>
      </w:pPr>
      <w:r>
        <w:rPr>
          <w:rFonts w:ascii="Trebuchet MS" w:hAnsi="Trebuchet MS" w:cs="Times New Roman"/>
          <w:color w:val="000000"/>
          <w:lang w:val="pt-BR"/>
        </w:rPr>
        <w:t xml:space="preserve">- </w:t>
      </w:r>
      <w:r w:rsidR="00886303">
        <w:rPr>
          <w:rFonts w:ascii="Trebuchet MS" w:hAnsi="Trebuchet MS" w:cs="Times New Roman"/>
          <w:color w:val="000000"/>
          <w:lang w:val="pt-BR"/>
        </w:rPr>
        <w:t>montaj fiting de tranziție OL/PEID, pentru a permite îngroparea din pământ a conductelor după traversarea acesteia aerian în zona cursurilor de apă;</w:t>
      </w:r>
    </w:p>
    <w:p w14:paraId="240AAD76" w14:textId="127A6510" w:rsidR="00886303" w:rsidRPr="00656DE1" w:rsidRDefault="00886303" w:rsidP="00B56EFA">
      <w:pPr>
        <w:jc w:val="both"/>
        <w:rPr>
          <w:rFonts w:ascii="Trebuchet MS" w:hAnsi="Trebuchet MS" w:cs="Times New Roman"/>
          <w:color w:val="000000"/>
          <w:lang w:val="pt-BR"/>
        </w:rPr>
      </w:pPr>
      <w:r>
        <w:rPr>
          <w:rFonts w:ascii="Trebuchet MS" w:hAnsi="Trebuchet MS" w:cs="Times New Roman"/>
          <w:color w:val="000000"/>
          <w:lang w:val="pt-BR"/>
        </w:rPr>
        <w:t xml:space="preserve">- montaj răsuflătoare în zona tranziției PEID, Dn 63/Ol </w:t>
      </w:r>
      <w:r>
        <w:rPr>
          <w:rFonts w:ascii="Times New Roman" w:hAnsi="Times New Roman" w:cs="Times New Roman"/>
          <w:color w:val="000000"/>
          <w:lang w:val="pt-BR"/>
        </w:rPr>
        <w:t>ɸ</w:t>
      </w:r>
      <w:r>
        <w:rPr>
          <w:rFonts w:ascii="Trebuchet MS" w:hAnsi="Trebuchet MS" w:cs="Times New Roman"/>
          <w:color w:val="000000"/>
          <w:lang w:val="pt-BR"/>
        </w:rPr>
        <w:t>2";</w:t>
      </w:r>
    </w:p>
    <w:p w14:paraId="10D8D37F" w14:textId="0FB80BB4" w:rsidR="00656DE1" w:rsidRPr="00886303" w:rsidRDefault="00886303" w:rsidP="00B56EFA">
      <w:pPr>
        <w:jc w:val="both"/>
        <w:rPr>
          <w:rFonts w:ascii="Trebuchet MS" w:hAnsi="Trebuchet MS" w:cs="Times New Roman"/>
          <w:color w:val="000000"/>
          <w:lang w:val="pt-BR"/>
        </w:rPr>
      </w:pPr>
      <w:r w:rsidRPr="00886303">
        <w:rPr>
          <w:rFonts w:ascii="Trebuchet MS" w:hAnsi="Trebuchet MS" w:cs="Times New Roman"/>
          <w:color w:val="000000"/>
          <w:lang w:val="pt-BR"/>
        </w:rPr>
        <w:t xml:space="preserve">    Lucrarea de supratraversare curs de apă necesară pentru extinderea rețelei de gaze naturale, se va amplasa amonte pe exteriorul podului existent cu montaj aerian și susținere în console fără să afecteze structura de rezistență a podului existent. </w:t>
      </w:r>
    </w:p>
    <w:p w14:paraId="692D0811" w14:textId="6BD14DA9" w:rsidR="00F160F9" w:rsidRPr="004A0766" w:rsidRDefault="004A0766" w:rsidP="004A0766">
      <w:pPr>
        <w:jc w:val="both"/>
        <w:rPr>
          <w:rFonts w:ascii="Trebuchet MS" w:hAnsi="Trebuchet MS" w:cs="Arial"/>
          <w:color w:val="000000"/>
          <w:lang w:val="pt-BR"/>
        </w:rPr>
      </w:pPr>
      <w:r>
        <w:rPr>
          <w:rFonts w:ascii="Trebuchet MS" w:hAnsi="Trebuchet MS" w:cs="Arial"/>
          <w:color w:val="000000"/>
          <w:lang w:val="pt-BR"/>
        </w:rPr>
        <w:t xml:space="preserve">     </w:t>
      </w:r>
      <w:r w:rsidR="00F160F9" w:rsidRPr="004A0766">
        <w:rPr>
          <w:rFonts w:ascii="Trebuchet MS" w:hAnsi="Trebuchet MS" w:cs="Arial"/>
          <w:color w:val="000000"/>
          <w:lang w:val="pt-BR"/>
        </w:rPr>
        <w:t>Nu se vor realiza lucrari de sapatur</w:t>
      </w:r>
      <w:r w:rsidR="00F71285">
        <w:rPr>
          <w:rFonts w:ascii="Trebuchet MS" w:hAnsi="Trebuchet MS" w:cs="Arial"/>
          <w:color w:val="000000"/>
          <w:lang w:val="pt-BR"/>
        </w:rPr>
        <w:t>ă</w:t>
      </w:r>
      <w:r w:rsidR="00F160F9" w:rsidRPr="004A0766">
        <w:rPr>
          <w:rFonts w:ascii="Trebuchet MS" w:hAnsi="Trebuchet MS" w:cs="Arial"/>
          <w:color w:val="000000"/>
          <w:lang w:val="pt-BR"/>
        </w:rPr>
        <w:t xml:space="preserve"> </w:t>
      </w:r>
      <w:r w:rsidR="00F71285">
        <w:rPr>
          <w:rFonts w:ascii="Trebuchet MS" w:hAnsi="Trebuchet MS" w:cs="Arial"/>
          <w:color w:val="000000"/>
          <w:lang w:val="pt-BR"/>
        </w:rPr>
        <w:t>î</w:t>
      </w:r>
      <w:r w:rsidR="00F160F9" w:rsidRPr="004A0766">
        <w:rPr>
          <w:rFonts w:ascii="Trebuchet MS" w:hAnsi="Trebuchet MS" w:cs="Arial"/>
          <w:color w:val="000000"/>
          <w:lang w:val="pt-BR"/>
        </w:rPr>
        <w:t xml:space="preserve">n imediata vecinatate a produrilor peste </w:t>
      </w:r>
      <w:r w:rsidR="00F71285">
        <w:rPr>
          <w:rFonts w:ascii="Trebuchet MS" w:hAnsi="Trebuchet MS" w:cs="Arial"/>
          <w:color w:val="000000"/>
          <w:lang w:val="pt-BR"/>
        </w:rPr>
        <w:t>cursul de apă</w:t>
      </w:r>
      <w:r w:rsidR="00F160F9" w:rsidRPr="004A0766">
        <w:rPr>
          <w:rFonts w:ascii="Trebuchet MS" w:hAnsi="Trebuchet MS" w:cs="Arial"/>
          <w:color w:val="000000"/>
          <w:lang w:val="pt-BR"/>
        </w:rPr>
        <w:t>, menite sa afecteze structura de rezistenta a acestora.</w:t>
      </w:r>
    </w:p>
    <w:p w14:paraId="08E0C985" w14:textId="3319AD43" w:rsidR="00F160F9" w:rsidRPr="004A0766" w:rsidRDefault="004A0766" w:rsidP="004A0766">
      <w:pPr>
        <w:jc w:val="both"/>
        <w:rPr>
          <w:rFonts w:ascii="Trebuchet MS" w:hAnsi="Trebuchet MS" w:cs="Arial"/>
          <w:color w:val="000000"/>
          <w:lang w:val="pt-BR"/>
        </w:rPr>
      </w:pPr>
      <w:r>
        <w:rPr>
          <w:rFonts w:ascii="Trebuchet MS" w:hAnsi="Trebuchet MS" w:cs="Arial"/>
          <w:color w:val="000000"/>
          <w:lang w:val="pt-BR"/>
        </w:rPr>
        <w:t xml:space="preserve">     </w:t>
      </w:r>
      <w:r w:rsidR="00F160F9" w:rsidRPr="004A0766">
        <w:rPr>
          <w:rFonts w:ascii="Trebuchet MS" w:hAnsi="Trebuchet MS" w:cs="Arial"/>
          <w:color w:val="000000"/>
          <w:lang w:val="pt-BR"/>
        </w:rPr>
        <w:t>Toate suprafe</w:t>
      </w:r>
      <w:r w:rsidR="00DB3338">
        <w:rPr>
          <w:rFonts w:ascii="Trebuchet MS" w:hAnsi="Trebuchet MS" w:cs="Arial"/>
          <w:color w:val="000000"/>
          <w:lang w:val="pt-BR"/>
        </w:rPr>
        <w:t>ț</w:t>
      </w:r>
      <w:r w:rsidR="00F160F9" w:rsidRPr="004A0766">
        <w:rPr>
          <w:rFonts w:ascii="Trebuchet MS" w:hAnsi="Trebuchet MS" w:cs="Arial"/>
          <w:color w:val="000000"/>
          <w:lang w:val="pt-BR"/>
        </w:rPr>
        <w:t>ele afectate pe perioada lucr</w:t>
      </w:r>
      <w:r w:rsidR="00DB3338">
        <w:rPr>
          <w:rFonts w:ascii="Trebuchet MS" w:hAnsi="Trebuchet MS" w:cs="Arial"/>
          <w:color w:val="000000"/>
          <w:lang w:val="pt-BR"/>
        </w:rPr>
        <w:t>ă</w:t>
      </w:r>
      <w:r w:rsidR="00F160F9" w:rsidRPr="004A0766">
        <w:rPr>
          <w:rFonts w:ascii="Trebuchet MS" w:hAnsi="Trebuchet MS" w:cs="Arial"/>
          <w:color w:val="000000"/>
          <w:lang w:val="pt-BR"/>
        </w:rPr>
        <w:t>rilor vor fi aduse la starea ini</w:t>
      </w:r>
      <w:r w:rsidR="00DB3338">
        <w:rPr>
          <w:rFonts w:ascii="Trebuchet MS" w:hAnsi="Trebuchet MS" w:cs="Arial"/>
          <w:color w:val="000000"/>
          <w:lang w:val="pt-BR"/>
        </w:rPr>
        <w:t>ț</w:t>
      </w:r>
      <w:r w:rsidR="00F160F9" w:rsidRPr="004A0766">
        <w:rPr>
          <w:rFonts w:ascii="Trebuchet MS" w:hAnsi="Trebuchet MS" w:cs="Arial"/>
          <w:color w:val="000000"/>
          <w:lang w:val="pt-BR"/>
        </w:rPr>
        <w:t>ial</w:t>
      </w:r>
      <w:r w:rsidR="00DB3338">
        <w:rPr>
          <w:rFonts w:ascii="Trebuchet MS" w:hAnsi="Trebuchet MS" w:cs="Arial"/>
          <w:color w:val="000000"/>
          <w:lang w:val="pt-BR"/>
        </w:rPr>
        <w:t>ă</w:t>
      </w:r>
      <w:r w:rsidR="00F160F9" w:rsidRPr="004A0766">
        <w:rPr>
          <w:rFonts w:ascii="Trebuchet MS" w:hAnsi="Trebuchet MS" w:cs="Arial"/>
          <w:color w:val="000000"/>
          <w:lang w:val="pt-BR"/>
        </w:rPr>
        <w:t>.</w:t>
      </w:r>
    </w:p>
    <w:p w14:paraId="54A3E7F6" w14:textId="77777777" w:rsidR="00F160F9" w:rsidRPr="00F160F9" w:rsidRDefault="00F160F9" w:rsidP="00F160F9">
      <w:pPr>
        <w:spacing w:after="0" w:line="240" w:lineRule="auto"/>
        <w:jc w:val="both"/>
        <w:rPr>
          <w:rFonts w:ascii="Trebuchet MS" w:eastAsia="Times New Roman" w:hAnsi="Trebuchet MS" w:cs="Times New Roman"/>
        </w:rPr>
      </w:pPr>
      <w:r w:rsidRPr="00F160F9">
        <w:rPr>
          <w:rFonts w:ascii="Trebuchet MS" w:eastAsia="Times New Roman" w:hAnsi="Trebuchet MS" w:cs="Times New Roman"/>
        </w:rPr>
        <w:t xml:space="preserve">b) </w:t>
      </w:r>
      <w:r w:rsidRPr="00F160F9">
        <w:rPr>
          <w:rFonts w:ascii="Trebuchet MS" w:eastAsia="Times New Roman" w:hAnsi="Trebuchet MS" w:cs="Times New Roman"/>
          <w:i/>
        </w:rPr>
        <w:t>cumularea cu alte proiecte:</w:t>
      </w:r>
      <w:r w:rsidRPr="00F160F9">
        <w:rPr>
          <w:rFonts w:ascii="Trebuchet MS" w:eastAsia="Times New Roman" w:hAnsi="Trebuchet MS" w:cs="Times New Roman"/>
        </w:rPr>
        <w:t xml:space="preserve"> nu este cazul;</w:t>
      </w:r>
    </w:p>
    <w:p w14:paraId="2F06A967" w14:textId="77777777" w:rsidR="00F160F9" w:rsidRPr="00F160F9" w:rsidRDefault="00F160F9" w:rsidP="00F160F9">
      <w:pPr>
        <w:jc w:val="both"/>
        <w:rPr>
          <w:rFonts w:ascii="Trebuchet MS" w:eastAsia="Times New Roman" w:hAnsi="Trebuchet MS" w:cs="Times New Roman"/>
        </w:rPr>
      </w:pPr>
      <w:r w:rsidRPr="00F160F9">
        <w:rPr>
          <w:rFonts w:ascii="Trebuchet MS" w:eastAsia="Times New Roman" w:hAnsi="Trebuchet MS" w:cs="Times New Roman"/>
          <w:lang w:eastAsia="pl-PL"/>
        </w:rPr>
        <w:t xml:space="preserve">c) </w:t>
      </w:r>
      <w:r w:rsidRPr="00F160F9">
        <w:rPr>
          <w:rFonts w:ascii="Trebuchet MS" w:eastAsia="Times New Roman" w:hAnsi="Trebuchet MS" w:cs="Times New Roman"/>
          <w:i/>
          <w:lang w:eastAsia="pl-PL"/>
        </w:rPr>
        <w:t>utilizarea resurselor naturale</w:t>
      </w:r>
      <w:r w:rsidRPr="00F160F9">
        <w:rPr>
          <w:rFonts w:ascii="Trebuchet MS" w:eastAsia="Times New Roman" w:hAnsi="Trebuchet MS" w:cs="Times New Roman"/>
          <w:lang w:eastAsia="pl-PL"/>
        </w:rPr>
        <w:t xml:space="preserve">: </w:t>
      </w:r>
      <w:r w:rsidRPr="00F160F9">
        <w:rPr>
          <w:rFonts w:ascii="Trebuchet MS" w:eastAsia="Calibri" w:hAnsi="Trebuchet MS" w:cs="Times New Roman"/>
          <w:lang w:eastAsia="pl-PL"/>
        </w:rPr>
        <w:t>se vor utiliza resurse naturale în cantităţi limitate, iar materialele necesare realizării proiectului vor fi preluate de la societăţi autorizate; în faza de funcţionare se vor utiliza gazele naturale;</w:t>
      </w:r>
    </w:p>
    <w:p w14:paraId="2D9D9083" w14:textId="77777777" w:rsidR="00F160F9" w:rsidRPr="00F160F9" w:rsidRDefault="00F160F9" w:rsidP="00F160F9">
      <w:pPr>
        <w:spacing w:after="0" w:line="240" w:lineRule="auto"/>
        <w:jc w:val="both"/>
        <w:rPr>
          <w:rFonts w:ascii="Trebuchet MS" w:eastAsia="Calibri" w:hAnsi="Trebuchet MS" w:cs="Times New Roman"/>
        </w:rPr>
      </w:pPr>
      <w:r w:rsidRPr="00F160F9">
        <w:rPr>
          <w:rFonts w:ascii="Trebuchet MS" w:eastAsia="Calibri" w:hAnsi="Trebuchet MS" w:cs="Times New Roman"/>
        </w:rPr>
        <w:t xml:space="preserve">d) </w:t>
      </w:r>
      <w:r w:rsidRPr="00F160F9">
        <w:rPr>
          <w:rFonts w:ascii="Trebuchet MS" w:eastAsia="Calibri" w:hAnsi="Trebuchet MS" w:cs="Times New Roman"/>
          <w:i/>
        </w:rPr>
        <w:t>producţia de deşeuri</w:t>
      </w:r>
      <w:r w:rsidRPr="00F160F9">
        <w:rPr>
          <w:rFonts w:ascii="Trebuchet MS" w:eastAsia="Calibri" w:hAnsi="Trebuchet MS" w:cs="Times New Roman"/>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14:paraId="10BDBEFE" w14:textId="77777777" w:rsidR="00F160F9" w:rsidRPr="00F160F9" w:rsidRDefault="00F160F9" w:rsidP="00F160F9">
      <w:pPr>
        <w:spacing w:after="0" w:line="240" w:lineRule="auto"/>
        <w:jc w:val="both"/>
        <w:rPr>
          <w:rFonts w:ascii="Trebuchet MS" w:eastAsia="Calibri" w:hAnsi="Trebuchet MS" w:cs="Times New Roman"/>
          <w:lang w:eastAsia="pl-PL"/>
        </w:rPr>
      </w:pPr>
      <w:r w:rsidRPr="00F160F9">
        <w:rPr>
          <w:rFonts w:ascii="Trebuchet MS" w:eastAsia="Times New Roman" w:hAnsi="Trebuchet MS" w:cs="Times New Roman"/>
          <w:lang w:eastAsia="pl-PL"/>
        </w:rPr>
        <w:t xml:space="preserve">e) </w:t>
      </w:r>
      <w:r w:rsidRPr="00F160F9">
        <w:rPr>
          <w:rFonts w:ascii="Trebuchet MS" w:eastAsia="Times New Roman" w:hAnsi="Trebuchet MS" w:cs="Times New Roman"/>
          <w:i/>
          <w:lang w:eastAsia="pl-PL"/>
        </w:rPr>
        <w:t>emisiile poluante, inclusiv zgomotul şi alte surse de disconfort</w:t>
      </w:r>
      <w:r w:rsidRPr="00F160F9">
        <w:rPr>
          <w:rFonts w:ascii="Trebuchet MS" w:eastAsia="Times New Roman" w:hAnsi="Trebuchet MS" w:cs="Times New Roman"/>
          <w:lang w:eastAsia="pl-PL"/>
        </w:rPr>
        <w:t xml:space="preserve">: în perioada de execuţie, zgomotul va fi generat de </w:t>
      </w:r>
      <w:r w:rsidRPr="00F160F9">
        <w:rPr>
          <w:rFonts w:ascii="Trebuchet MS" w:eastAsia="Calibri" w:hAnsi="Trebuchet MS" w:cs="Times New Roman"/>
          <w:lang w:eastAsia="pl-PL"/>
        </w:rPr>
        <w:t xml:space="preserve">utilajele şi mijloacele de transport; </w:t>
      </w:r>
      <w:r w:rsidRPr="00F160F9">
        <w:rPr>
          <w:rFonts w:ascii="Trebuchet MS" w:eastAsia="Times New Roman" w:hAnsi="Trebuchet MS" w:cs="Times New Roman"/>
          <w:lang w:eastAsia="pl-PL"/>
        </w:rPr>
        <w:t xml:space="preserve">lucrările şi măsurile prevăzute în proiect nu vor afecta semnificativ factorii de mediu (aer, apă, sol, aşezări umane); </w:t>
      </w:r>
    </w:p>
    <w:p w14:paraId="5A54E219" w14:textId="77777777" w:rsidR="00F160F9" w:rsidRPr="00F160F9" w:rsidRDefault="00F160F9" w:rsidP="00F160F9">
      <w:pPr>
        <w:spacing w:after="0" w:line="240" w:lineRule="auto"/>
        <w:jc w:val="both"/>
        <w:rPr>
          <w:rFonts w:ascii="Trebuchet MS" w:eastAsia="Calibri" w:hAnsi="Trebuchet MS" w:cs="Times New Roman"/>
        </w:rPr>
      </w:pPr>
      <w:r w:rsidRPr="00F160F9">
        <w:rPr>
          <w:rFonts w:ascii="Trebuchet MS" w:eastAsia="Calibri" w:hAnsi="Trebuchet MS" w:cs="Times New Roman"/>
        </w:rPr>
        <w:t xml:space="preserve">f) </w:t>
      </w:r>
      <w:r w:rsidRPr="00F160F9">
        <w:rPr>
          <w:rFonts w:ascii="Trebuchet MS" w:eastAsia="Calibri" w:hAnsi="Trebuchet MS" w:cs="Times New Roman"/>
          <w:i/>
        </w:rPr>
        <w:t>riscul de accident, ţinându-se seama în special de substanţele şi de tehnologiile utilizate</w:t>
      </w:r>
      <w:r w:rsidRPr="00F160F9">
        <w:rPr>
          <w:rFonts w:ascii="Trebuchet MS" w:eastAsia="Calibri" w:hAnsi="Trebuchet MS" w:cs="Times New Roman"/>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traseului în perioada de exploatare.</w:t>
      </w:r>
    </w:p>
    <w:p w14:paraId="0572D265" w14:textId="77777777" w:rsidR="00F160F9" w:rsidRPr="00F160F9" w:rsidRDefault="00F160F9" w:rsidP="00F160F9">
      <w:pPr>
        <w:autoSpaceDE w:val="0"/>
        <w:autoSpaceDN w:val="0"/>
        <w:adjustRightInd w:val="0"/>
        <w:spacing w:after="0" w:line="240" w:lineRule="auto"/>
        <w:jc w:val="both"/>
        <w:rPr>
          <w:rFonts w:ascii="Trebuchet MS" w:eastAsia="Times New Roman" w:hAnsi="Trebuchet MS" w:cs="Times New Roman"/>
          <w:b/>
          <w:i/>
        </w:rPr>
      </w:pPr>
    </w:p>
    <w:p w14:paraId="20FE2317" w14:textId="77777777" w:rsidR="00F160F9" w:rsidRPr="00F160F9" w:rsidRDefault="00F160F9" w:rsidP="00F160F9">
      <w:pPr>
        <w:autoSpaceDE w:val="0"/>
        <w:autoSpaceDN w:val="0"/>
        <w:adjustRightInd w:val="0"/>
        <w:spacing w:after="0" w:line="240" w:lineRule="auto"/>
        <w:jc w:val="both"/>
        <w:rPr>
          <w:rFonts w:ascii="Trebuchet MS" w:eastAsia="Times New Roman" w:hAnsi="Trebuchet MS" w:cs="Times New Roman"/>
          <w:b/>
          <w:i/>
          <w:u w:val="single"/>
        </w:rPr>
      </w:pPr>
      <w:r w:rsidRPr="00F160F9">
        <w:rPr>
          <w:rFonts w:ascii="Trebuchet MS" w:eastAsia="Times New Roman" w:hAnsi="Trebuchet MS" w:cs="Times New Roman"/>
          <w:b/>
          <w:i/>
        </w:rPr>
        <w:t>2.</w:t>
      </w:r>
      <w:r w:rsidRPr="00F160F9">
        <w:rPr>
          <w:rFonts w:ascii="Trebuchet MS" w:eastAsia="Times New Roman" w:hAnsi="Trebuchet MS" w:cs="Times New Roman"/>
          <w:b/>
          <w:i/>
          <w:u w:val="single"/>
        </w:rPr>
        <w:t xml:space="preserve"> Localizarea proiectelor</w:t>
      </w:r>
    </w:p>
    <w:p w14:paraId="5094FE40" w14:textId="56A182F4" w:rsidR="00F160F9" w:rsidRPr="00F160F9" w:rsidRDefault="00F160F9" w:rsidP="00F160F9">
      <w:pPr>
        <w:tabs>
          <w:tab w:val="num" w:pos="0"/>
        </w:tabs>
        <w:spacing w:after="0" w:line="240" w:lineRule="auto"/>
        <w:jc w:val="both"/>
        <w:rPr>
          <w:rFonts w:ascii="Trebuchet MS" w:eastAsia="Times New Roman" w:hAnsi="Trebuchet MS" w:cs="Times New Roman"/>
        </w:rPr>
      </w:pPr>
      <w:r w:rsidRPr="00F160F9">
        <w:rPr>
          <w:rFonts w:ascii="Trebuchet MS" w:eastAsia="Times New Roman" w:hAnsi="Trebuchet MS" w:cs="Times New Roman"/>
          <w:i/>
        </w:rPr>
        <w:t>2.1. utilizarea existentă a terenului</w:t>
      </w:r>
      <w:r w:rsidRPr="00F160F9">
        <w:rPr>
          <w:rFonts w:ascii="Trebuchet MS" w:eastAsia="Times New Roman" w:hAnsi="Trebuchet MS" w:cs="Times New Roman"/>
        </w:rPr>
        <w:t xml:space="preserve">: terenul pe care se realizează proiectul se află în intravilanul </w:t>
      </w:r>
      <w:r w:rsidR="00F71285">
        <w:rPr>
          <w:rFonts w:ascii="Trebuchet MS" w:eastAsia="Times New Roman" w:hAnsi="Trebuchet MS" w:cs="Times New Roman"/>
        </w:rPr>
        <w:t>comunei Vulcana Pandele</w:t>
      </w:r>
      <w:r w:rsidRPr="00F160F9">
        <w:rPr>
          <w:rFonts w:ascii="Trebuchet MS" w:eastAsia="Times New Roman" w:hAnsi="Trebuchet MS" w:cs="Times New Roman"/>
        </w:rPr>
        <w:t xml:space="preserve">, categoria de folosință </w:t>
      </w:r>
      <w:r w:rsidR="00F71285">
        <w:rPr>
          <w:rFonts w:ascii="Trebuchet MS" w:eastAsia="Times New Roman" w:hAnsi="Trebuchet MS" w:cs="Times New Roman"/>
        </w:rPr>
        <w:t>căi de comunicații</w:t>
      </w:r>
      <w:r w:rsidRPr="00F160F9">
        <w:rPr>
          <w:rFonts w:ascii="Trebuchet MS" w:hAnsi="Trebuchet MS" w:cs="Times New Roman"/>
        </w:rPr>
        <w:t xml:space="preserve"> ; </w:t>
      </w:r>
    </w:p>
    <w:p w14:paraId="7EEAAF5E" w14:textId="77777777" w:rsidR="00F160F9" w:rsidRPr="00F160F9" w:rsidRDefault="00F160F9" w:rsidP="00F160F9">
      <w:pPr>
        <w:autoSpaceDE w:val="0"/>
        <w:autoSpaceDN w:val="0"/>
        <w:adjustRightInd w:val="0"/>
        <w:spacing w:after="0" w:line="240" w:lineRule="auto"/>
        <w:jc w:val="both"/>
        <w:rPr>
          <w:rFonts w:ascii="Trebuchet MS" w:eastAsia="Times New Roman" w:hAnsi="Trebuchet MS" w:cs="Times New Roman"/>
        </w:rPr>
      </w:pPr>
      <w:r w:rsidRPr="00F160F9">
        <w:rPr>
          <w:rFonts w:ascii="Trebuchet MS" w:eastAsia="Times New Roman" w:hAnsi="Trebuchet MS" w:cs="Times New Roman"/>
        </w:rPr>
        <w:t xml:space="preserve">2.2. </w:t>
      </w:r>
      <w:r w:rsidRPr="00F160F9">
        <w:rPr>
          <w:rFonts w:ascii="Trebuchet MS" w:eastAsia="Times New Roman" w:hAnsi="Trebuchet MS" w:cs="Times New Roman"/>
          <w:i/>
        </w:rPr>
        <w:t>relativa abundenţă a resurselor naturale din zonă, calitatea şi capacitatea regenerativă a acestora</w:t>
      </w:r>
      <w:r w:rsidRPr="00F160F9">
        <w:rPr>
          <w:rFonts w:ascii="Trebuchet MS" w:eastAsia="Times New Roman" w:hAnsi="Trebuchet MS" w:cs="Times New Roman"/>
        </w:rPr>
        <w:t>:  nu este cazul;</w:t>
      </w:r>
    </w:p>
    <w:p w14:paraId="0C56AC5A" w14:textId="77777777" w:rsidR="00F160F9" w:rsidRPr="00F160F9" w:rsidRDefault="00F160F9" w:rsidP="00F160F9">
      <w:pPr>
        <w:autoSpaceDE w:val="0"/>
        <w:autoSpaceDN w:val="0"/>
        <w:adjustRightInd w:val="0"/>
        <w:spacing w:after="0" w:line="240" w:lineRule="auto"/>
        <w:jc w:val="both"/>
        <w:rPr>
          <w:rFonts w:ascii="Trebuchet MS" w:eastAsia="Times New Roman" w:hAnsi="Trebuchet MS" w:cs="Times New Roman"/>
        </w:rPr>
      </w:pPr>
      <w:r w:rsidRPr="00F160F9">
        <w:rPr>
          <w:rFonts w:ascii="Trebuchet MS" w:eastAsia="Times New Roman" w:hAnsi="Trebuchet MS" w:cs="Times New Roman"/>
        </w:rPr>
        <w:lastRenderedPageBreak/>
        <w:t xml:space="preserve">2.3. </w:t>
      </w:r>
      <w:r w:rsidRPr="00F160F9">
        <w:rPr>
          <w:rFonts w:ascii="Trebuchet MS" w:eastAsia="Times New Roman" w:hAnsi="Trebuchet MS" w:cs="Times New Roman"/>
          <w:i/>
        </w:rPr>
        <w:t>capacitatea de absorbţie a mediului, cu atenţie deosebită pentru</w:t>
      </w:r>
      <w:r w:rsidRPr="00F160F9">
        <w:rPr>
          <w:rFonts w:ascii="Trebuchet MS" w:eastAsia="Times New Roman" w:hAnsi="Trebuchet MS" w:cs="Times New Roman"/>
        </w:rPr>
        <w:t>:</w:t>
      </w:r>
    </w:p>
    <w:p w14:paraId="741EAE44" w14:textId="77777777" w:rsidR="00F160F9" w:rsidRPr="00F160F9" w:rsidRDefault="00F160F9" w:rsidP="00F160F9">
      <w:pPr>
        <w:tabs>
          <w:tab w:val="num" w:pos="1605"/>
        </w:tabs>
        <w:autoSpaceDE w:val="0"/>
        <w:autoSpaceDN w:val="0"/>
        <w:adjustRightInd w:val="0"/>
        <w:spacing w:after="0" w:line="240" w:lineRule="auto"/>
        <w:jc w:val="both"/>
        <w:rPr>
          <w:rFonts w:ascii="Trebuchet MS" w:eastAsia="Times New Roman" w:hAnsi="Trebuchet MS" w:cs="Times New Roman"/>
        </w:rPr>
      </w:pPr>
      <w:r w:rsidRPr="00F160F9">
        <w:rPr>
          <w:rFonts w:ascii="Trebuchet MS" w:eastAsia="Times New Roman" w:hAnsi="Trebuchet MS" w:cs="Times New Roman"/>
        </w:rPr>
        <w:t>a)  zonele umede: nu este cazul;</w:t>
      </w:r>
    </w:p>
    <w:p w14:paraId="58106209" w14:textId="77777777" w:rsidR="00F160F9" w:rsidRPr="00F160F9" w:rsidRDefault="00F160F9" w:rsidP="00F160F9">
      <w:pPr>
        <w:numPr>
          <w:ilvl w:val="0"/>
          <w:numId w:val="11"/>
        </w:numPr>
        <w:tabs>
          <w:tab w:val="num" w:pos="1605"/>
        </w:tabs>
        <w:autoSpaceDE w:val="0"/>
        <w:autoSpaceDN w:val="0"/>
        <w:adjustRightInd w:val="0"/>
        <w:spacing w:after="0" w:line="240" w:lineRule="auto"/>
        <w:jc w:val="both"/>
        <w:rPr>
          <w:rFonts w:ascii="Trebuchet MS" w:eastAsia="Times New Roman" w:hAnsi="Trebuchet MS" w:cs="Times New Roman"/>
        </w:rPr>
      </w:pPr>
      <w:r w:rsidRPr="00F160F9">
        <w:rPr>
          <w:rFonts w:ascii="Trebuchet MS" w:eastAsia="Times New Roman" w:hAnsi="Trebuchet MS" w:cs="Times New Roman"/>
        </w:rPr>
        <w:t>zonele costiere: nu este cazul;</w:t>
      </w:r>
    </w:p>
    <w:p w14:paraId="078DCC83" w14:textId="77777777" w:rsidR="00F160F9" w:rsidRPr="00F160F9" w:rsidRDefault="00F160F9" w:rsidP="00F160F9">
      <w:pPr>
        <w:tabs>
          <w:tab w:val="center" w:pos="4320"/>
          <w:tab w:val="right" w:pos="8640"/>
        </w:tabs>
        <w:autoSpaceDE w:val="0"/>
        <w:autoSpaceDN w:val="0"/>
        <w:adjustRightInd w:val="0"/>
        <w:spacing w:after="0" w:line="240" w:lineRule="auto"/>
        <w:jc w:val="both"/>
        <w:rPr>
          <w:rFonts w:ascii="Trebuchet MS" w:eastAsia="Times New Roman" w:hAnsi="Trebuchet MS" w:cs="Times New Roman"/>
        </w:rPr>
      </w:pPr>
      <w:r w:rsidRPr="00F160F9">
        <w:rPr>
          <w:rFonts w:ascii="Trebuchet MS" w:eastAsia="Times New Roman" w:hAnsi="Trebuchet MS" w:cs="Times New Roman"/>
        </w:rPr>
        <w:t>c)  zonele montane şi cele împădurite: nu este cazul;</w:t>
      </w:r>
    </w:p>
    <w:p w14:paraId="65EB7DE0" w14:textId="77777777" w:rsidR="00F160F9" w:rsidRPr="00F160F9" w:rsidRDefault="00F160F9" w:rsidP="00F160F9">
      <w:pPr>
        <w:autoSpaceDE w:val="0"/>
        <w:autoSpaceDN w:val="0"/>
        <w:adjustRightInd w:val="0"/>
        <w:spacing w:after="0" w:line="240" w:lineRule="auto"/>
        <w:jc w:val="both"/>
        <w:rPr>
          <w:rFonts w:ascii="Trebuchet MS" w:eastAsia="Times New Roman" w:hAnsi="Trebuchet MS" w:cs="Times New Roman"/>
        </w:rPr>
      </w:pPr>
      <w:r w:rsidRPr="00F160F9">
        <w:rPr>
          <w:rFonts w:ascii="Trebuchet MS" w:eastAsia="Times New Roman" w:hAnsi="Trebuchet MS" w:cs="Times New Roman"/>
        </w:rPr>
        <w:t>d)  parcurile şi rezervaţiile naturale: nu este cazul;</w:t>
      </w:r>
    </w:p>
    <w:p w14:paraId="1648F4BC" w14:textId="77777777" w:rsidR="00F160F9" w:rsidRPr="00F160F9" w:rsidRDefault="00F160F9" w:rsidP="00F160F9">
      <w:pPr>
        <w:autoSpaceDE w:val="0"/>
        <w:autoSpaceDN w:val="0"/>
        <w:adjustRightInd w:val="0"/>
        <w:spacing w:after="0" w:line="240" w:lineRule="auto"/>
        <w:jc w:val="both"/>
        <w:rPr>
          <w:rFonts w:ascii="Trebuchet MS" w:eastAsia="Times New Roman" w:hAnsi="Trebuchet MS" w:cs="Times New Roman"/>
        </w:rPr>
      </w:pPr>
      <w:r w:rsidRPr="00F160F9">
        <w:rPr>
          <w:rFonts w:ascii="Trebuchet MS" w:eastAsia="Times New Roman" w:hAnsi="Trebuchet MS" w:cs="Times New Roman"/>
        </w:rPr>
        <w:t>e)  ariile clasificate sau zonele protejate prin legislaţia în vigoare, cum sunt:  proiectul nu este amplasat în sau în vecinătatea unei arii naturale protejate</w:t>
      </w:r>
      <w:r w:rsidRPr="00F160F9">
        <w:rPr>
          <w:rFonts w:ascii="Trebuchet MS" w:eastAsia="Times New Roman" w:hAnsi="Trebuchet MS" w:cs="Times New Roman"/>
          <w:iCs/>
        </w:rPr>
        <w:t>;</w:t>
      </w:r>
    </w:p>
    <w:p w14:paraId="07E19B87" w14:textId="77777777" w:rsidR="00F160F9" w:rsidRPr="00F160F9" w:rsidRDefault="00F160F9" w:rsidP="00F160F9">
      <w:pPr>
        <w:spacing w:after="0" w:line="240" w:lineRule="auto"/>
        <w:jc w:val="both"/>
        <w:rPr>
          <w:rFonts w:ascii="Trebuchet MS" w:eastAsia="Times New Roman" w:hAnsi="Trebuchet MS" w:cs="Times New Roman"/>
        </w:rPr>
      </w:pPr>
      <w:r w:rsidRPr="00F160F9">
        <w:rPr>
          <w:rFonts w:ascii="Trebuchet MS" w:eastAsia="Times New Roman" w:hAnsi="Trebuchet MS" w:cs="Times New Roman"/>
        </w:rPr>
        <w:t xml:space="preserve"> f)  zonele de protecţie specială, mai ales cele desemnate prin Ordonanţa de Urgenţă a Guvernului nr. </w:t>
      </w:r>
      <w:hyperlink r:id="rId10" w:history="1">
        <w:r w:rsidRPr="00F160F9">
          <w:rPr>
            <w:rFonts w:ascii="Trebuchet MS" w:eastAsia="Times New Roman" w:hAnsi="Trebuchet MS" w:cs="Times New Roman"/>
            <w:color w:val="0000FF"/>
            <w:u w:val="single"/>
          </w:rPr>
          <w:t>57/2007</w:t>
        </w:r>
      </w:hyperlink>
      <w:r w:rsidRPr="00F160F9">
        <w:rPr>
          <w:rFonts w:ascii="Trebuchet MS" w:eastAsia="Times New Roman" w:hAnsi="Trebuchet MS" w:cs="Times New Roman"/>
        </w:rPr>
        <w:t xml:space="preserve"> privind regimul ariilor naturale protejate, conservarea habitatelor naturale, a florei şi faunei sălbatice, cu modificările şi completările ulterioare, zonele prevăzute prin Legea nr. </w:t>
      </w:r>
      <w:hyperlink r:id="rId11" w:history="1">
        <w:r w:rsidRPr="00F160F9">
          <w:rPr>
            <w:rFonts w:ascii="Trebuchet MS" w:eastAsia="Times New Roman" w:hAnsi="Trebuchet MS" w:cs="Times New Roman"/>
            <w:color w:val="0000FF"/>
            <w:u w:val="single"/>
          </w:rPr>
          <w:t>5/2000</w:t>
        </w:r>
      </w:hyperlink>
      <w:r w:rsidRPr="00F160F9">
        <w:rPr>
          <w:rFonts w:ascii="Trebuchet MS" w:eastAsia="Times New Roman" w:hAnsi="Trebuchet MS" w:cs="Times New Roman"/>
        </w:rPr>
        <w:t xml:space="preserve"> privind aprobarea Planului de amenajare a teritoriului naţional – Secţiunea a III – a – zone protejate, zonele de protecţie instituite conform prevederilor Legii Apelor nr. </w:t>
      </w:r>
      <w:hyperlink r:id="rId12" w:history="1">
        <w:r w:rsidRPr="00F160F9">
          <w:rPr>
            <w:rFonts w:ascii="Trebuchet MS" w:eastAsia="Times New Roman" w:hAnsi="Trebuchet MS" w:cs="Times New Roman"/>
            <w:color w:val="0000FF"/>
            <w:u w:val="single"/>
          </w:rPr>
          <w:t>107/1996</w:t>
        </w:r>
      </w:hyperlink>
      <w:r w:rsidRPr="00F160F9">
        <w:rPr>
          <w:rFonts w:ascii="Trebuchet MS" w:eastAsia="Times New Roman" w:hAnsi="Trebuchet MS" w:cs="Times New Roman"/>
        </w:rPr>
        <w:t xml:space="preserve">, cu modificările şi completările ulterioare, şi Hotărârea Guvernului nr. </w:t>
      </w:r>
      <w:hyperlink r:id="rId13" w:history="1">
        <w:r w:rsidRPr="00F160F9">
          <w:rPr>
            <w:rFonts w:ascii="Trebuchet MS" w:eastAsia="Times New Roman" w:hAnsi="Trebuchet MS" w:cs="Times New Roman"/>
            <w:color w:val="0000FF"/>
            <w:u w:val="single"/>
          </w:rPr>
          <w:t>930/2005</w:t>
        </w:r>
      </w:hyperlink>
      <w:r w:rsidRPr="00F160F9">
        <w:rPr>
          <w:rFonts w:ascii="Trebuchet MS" w:eastAsia="Times New Roman" w:hAnsi="Trebuchet MS" w:cs="Times New Roman"/>
        </w:rPr>
        <w:t xml:space="preserve"> pentru aprobarea Normelor speciale privind caracterul şi mărimea zonelor de protecţie sanitară şi hidrogeologică: proiectul nu este inclus în zone de protecţie specială desemnate;</w:t>
      </w:r>
    </w:p>
    <w:p w14:paraId="75184B9A" w14:textId="77777777" w:rsidR="00F160F9" w:rsidRPr="00F160F9" w:rsidRDefault="00F160F9" w:rsidP="00F160F9">
      <w:pPr>
        <w:spacing w:after="0" w:line="240" w:lineRule="auto"/>
        <w:jc w:val="both"/>
        <w:rPr>
          <w:rFonts w:ascii="Trebuchet MS" w:eastAsia="Times New Roman" w:hAnsi="Trebuchet MS" w:cs="Times New Roman"/>
          <w:color w:val="FF0000"/>
        </w:rPr>
      </w:pPr>
      <w:r w:rsidRPr="00F160F9">
        <w:rPr>
          <w:rFonts w:ascii="Trebuchet MS" w:eastAsia="Times New Roman" w:hAnsi="Trebuchet MS" w:cs="Times New Roman"/>
        </w:rPr>
        <w:t xml:space="preserve">    g) ariile în care standardele de calitate a mediului stabilite de legislaţie au fost deja depăşite: nu au fost înregistrate astfel de situaţii; </w:t>
      </w:r>
    </w:p>
    <w:p w14:paraId="401950AD" w14:textId="77777777" w:rsidR="00F160F9" w:rsidRPr="00F160F9" w:rsidRDefault="00F160F9" w:rsidP="00F160F9">
      <w:pPr>
        <w:autoSpaceDE w:val="0"/>
        <w:autoSpaceDN w:val="0"/>
        <w:adjustRightInd w:val="0"/>
        <w:spacing w:after="0" w:line="240" w:lineRule="auto"/>
        <w:jc w:val="both"/>
        <w:rPr>
          <w:rFonts w:ascii="Trebuchet MS" w:eastAsia="Times New Roman" w:hAnsi="Trebuchet MS" w:cs="Times New Roman"/>
        </w:rPr>
      </w:pPr>
      <w:r w:rsidRPr="00F160F9">
        <w:rPr>
          <w:rFonts w:ascii="Trebuchet MS" w:eastAsia="Times New Roman" w:hAnsi="Trebuchet MS" w:cs="Times New Roman"/>
        </w:rPr>
        <w:t xml:space="preserve">    h) ariile dens populate: nu e cazul; </w:t>
      </w:r>
    </w:p>
    <w:p w14:paraId="2638CEE5" w14:textId="77777777" w:rsidR="00F160F9" w:rsidRPr="00F160F9" w:rsidRDefault="00F160F9" w:rsidP="00F160F9">
      <w:pPr>
        <w:autoSpaceDE w:val="0"/>
        <w:autoSpaceDN w:val="0"/>
        <w:adjustRightInd w:val="0"/>
        <w:spacing w:after="0" w:line="240" w:lineRule="auto"/>
        <w:jc w:val="both"/>
        <w:rPr>
          <w:rFonts w:ascii="Trebuchet MS" w:eastAsia="Times New Roman" w:hAnsi="Trebuchet MS" w:cs="Times New Roman"/>
          <w:color w:val="000000"/>
        </w:rPr>
      </w:pPr>
      <w:r w:rsidRPr="00F160F9">
        <w:rPr>
          <w:rFonts w:ascii="Trebuchet MS" w:eastAsia="Times New Roman" w:hAnsi="Trebuchet MS" w:cs="Times New Roman"/>
        </w:rPr>
        <w:t xml:space="preserve">    i) peisajele cu semnificaţie istorică, culturală şi arheologică: </w:t>
      </w:r>
      <w:r w:rsidRPr="00F160F9">
        <w:rPr>
          <w:rFonts w:ascii="Trebuchet MS" w:eastAsia="Times New Roman" w:hAnsi="Trebuchet MS" w:cs="Times New Roman"/>
          <w:iCs/>
        </w:rPr>
        <w:t xml:space="preserve">nu este cazul; </w:t>
      </w:r>
    </w:p>
    <w:p w14:paraId="6C65FD0F" w14:textId="77777777" w:rsidR="00F160F9" w:rsidRPr="00F160F9" w:rsidRDefault="00F160F9" w:rsidP="00F160F9">
      <w:pPr>
        <w:autoSpaceDE w:val="0"/>
        <w:autoSpaceDN w:val="0"/>
        <w:adjustRightInd w:val="0"/>
        <w:spacing w:after="0" w:line="240" w:lineRule="auto"/>
        <w:jc w:val="both"/>
        <w:rPr>
          <w:rFonts w:ascii="Trebuchet MS" w:eastAsia="Times New Roman" w:hAnsi="Trebuchet MS" w:cs="Times New Roman"/>
          <w:b/>
          <w:i/>
          <w:iCs/>
        </w:rPr>
      </w:pPr>
    </w:p>
    <w:p w14:paraId="1FAA086F" w14:textId="77777777" w:rsidR="00F160F9" w:rsidRPr="00F160F9" w:rsidRDefault="00F160F9" w:rsidP="00F160F9">
      <w:pPr>
        <w:autoSpaceDE w:val="0"/>
        <w:autoSpaceDN w:val="0"/>
        <w:adjustRightInd w:val="0"/>
        <w:spacing w:after="0" w:line="240" w:lineRule="auto"/>
        <w:jc w:val="both"/>
        <w:rPr>
          <w:rFonts w:ascii="Trebuchet MS" w:eastAsia="Times New Roman" w:hAnsi="Trebuchet MS" w:cs="Times New Roman"/>
          <w:b/>
          <w:u w:val="single"/>
        </w:rPr>
      </w:pPr>
      <w:r w:rsidRPr="00F160F9">
        <w:rPr>
          <w:rFonts w:ascii="Trebuchet MS" w:eastAsia="Times New Roman" w:hAnsi="Trebuchet MS" w:cs="Times New Roman"/>
          <w:b/>
          <w:i/>
          <w:iCs/>
        </w:rPr>
        <w:t xml:space="preserve">3. </w:t>
      </w:r>
      <w:r w:rsidRPr="00F160F9">
        <w:rPr>
          <w:rFonts w:ascii="Trebuchet MS" w:eastAsia="Times New Roman" w:hAnsi="Trebuchet MS" w:cs="Times New Roman"/>
          <w:b/>
          <w:i/>
          <w:iCs/>
          <w:u w:val="single"/>
        </w:rPr>
        <w:t>Caracteristicile impactului potenţial:</w:t>
      </w:r>
      <w:r w:rsidRPr="00F160F9">
        <w:rPr>
          <w:rFonts w:ascii="Trebuchet MS" w:eastAsia="Times New Roman" w:hAnsi="Trebuchet MS" w:cs="Times New Roman"/>
          <w:b/>
          <w:u w:val="single"/>
        </w:rPr>
        <w:t xml:space="preserve">   </w:t>
      </w:r>
    </w:p>
    <w:p w14:paraId="59125806" w14:textId="77777777" w:rsidR="00F160F9" w:rsidRPr="00F160F9" w:rsidRDefault="00F160F9" w:rsidP="00F160F9">
      <w:pPr>
        <w:autoSpaceDE w:val="0"/>
        <w:autoSpaceDN w:val="0"/>
        <w:adjustRightInd w:val="0"/>
        <w:spacing w:after="0" w:line="240" w:lineRule="auto"/>
        <w:jc w:val="both"/>
        <w:rPr>
          <w:rFonts w:ascii="Trebuchet MS" w:eastAsia="Times New Roman" w:hAnsi="Trebuchet MS" w:cs="Times New Roman"/>
        </w:rPr>
      </w:pPr>
      <w:r w:rsidRPr="00F160F9">
        <w:rPr>
          <w:rFonts w:ascii="Trebuchet MS" w:eastAsia="Times New Roman" w:hAnsi="Trebuchet MS" w:cs="Times New Roman"/>
        </w:rPr>
        <w:t xml:space="preserve">     a) extinderea impactului: aria geografică şi numărul persoanelor afectate:  nu este cazul;</w:t>
      </w:r>
    </w:p>
    <w:p w14:paraId="2FC7C5E2" w14:textId="77777777" w:rsidR="00F160F9" w:rsidRPr="00F160F9" w:rsidRDefault="00F160F9" w:rsidP="00F160F9">
      <w:pPr>
        <w:autoSpaceDE w:val="0"/>
        <w:autoSpaceDN w:val="0"/>
        <w:adjustRightInd w:val="0"/>
        <w:spacing w:after="0" w:line="240" w:lineRule="auto"/>
        <w:jc w:val="both"/>
        <w:rPr>
          <w:rFonts w:ascii="Trebuchet MS" w:eastAsia="Times New Roman" w:hAnsi="Trebuchet MS" w:cs="Times New Roman"/>
        </w:rPr>
      </w:pPr>
      <w:r w:rsidRPr="00F160F9">
        <w:rPr>
          <w:rFonts w:ascii="Trebuchet MS" w:eastAsia="Times New Roman" w:hAnsi="Trebuchet MS" w:cs="Times New Roman"/>
        </w:rPr>
        <w:t xml:space="preserve">    b) natura transfrontieră a impactului: nu este cazul;</w:t>
      </w:r>
    </w:p>
    <w:p w14:paraId="1DFF3191" w14:textId="77777777" w:rsidR="00F160F9" w:rsidRPr="00F160F9" w:rsidRDefault="00F160F9" w:rsidP="00F160F9">
      <w:pPr>
        <w:shd w:val="clear" w:color="auto" w:fill="FFFFFF"/>
        <w:tabs>
          <w:tab w:val="left" w:pos="763"/>
        </w:tabs>
        <w:spacing w:after="0" w:line="240" w:lineRule="auto"/>
        <w:jc w:val="both"/>
        <w:rPr>
          <w:rFonts w:ascii="Trebuchet MS" w:eastAsia="Times New Roman" w:hAnsi="Trebuchet MS" w:cs="Times New Roman"/>
          <w:color w:val="FF0000"/>
        </w:rPr>
      </w:pPr>
      <w:r w:rsidRPr="00F160F9">
        <w:rPr>
          <w:rFonts w:ascii="Trebuchet MS" w:eastAsia="Times New Roman" w:hAnsi="Trebuchet MS" w:cs="Times New Roman"/>
        </w:rPr>
        <w:t xml:space="preserve">    c) mărimea şi complexitatea impactului: impact relativ redus şi local pe perioada execuţiei proiectului;</w:t>
      </w:r>
    </w:p>
    <w:p w14:paraId="621D3F92" w14:textId="77777777" w:rsidR="00F160F9" w:rsidRPr="00F160F9" w:rsidRDefault="00F160F9" w:rsidP="00F160F9">
      <w:pPr>
        <w:autoSpaceDE w:val="0"/>
        <w:autoSpaceDN w:val="0"/>
        <w:adjustRightInd w:val="0"/>
        <w:spacing w:after="0" w:line="240" w:lineRule="auto"/>
        <w:jc w:val="both"/>
        <w:rPr>
          <w:rFonts w:ascii="Trebuchet MS" w:eastAsia="Times New Roman" w:hAnsi="Trebuchet MS" w:cs="Times New Roman"/>
        </w:rPr>
      </w:pPr>
      <w:r w:rsidRPr="00F160F9">
        <w:rPr>
          <w:rFonts w:ascii="Trebuchet MS" w:eastAsia="Times New Roman" w:hAnsi="Trebuchet MS" w:cs="Times New Roman"/>
        </w:rPr>
        <w:t xml:space="preserve">    d) probabilitatea impactului:  impact cu probabilitate redusă atât pe parcursul realizării investiţiei, deoarece măsurile prevăzute de proiect nu vor afecta semnificativ factorii de mediu (aer, apă, sol, aşezări umane);</w:t>
      </w:r>
    </w:p>
    <w:p w14:paraId="171CB136" w14:textId="77777777" w:rsidR="00F160F9" w:rsidRPr="00F160F9" w:rsidRDefault="00F160F9" w:rsidP="00F160F9">
      <w:pPr>
        <w:autoSpaceDE w:val="0"/>
        <w:autoSpaceDN w:val="0"/>
        <w:adjustRightInd w:val="0"/>
        <w:spacing w:after="0" w:line="240" w:lineRule="auto"/>
        <w:jc w:val="both"/>
        <w:rPr>
          <w:rFonts w:ascii="Trebuchet MS" w:eastAsia="Times New Roman" w:hAnsi="Trebuchet MS" w:cs="Times New Roman"/>
          <w:bCs/>
          <w:i/>
        </w:rPr>
      </w:pPr>
      <w:r w:rsidRPr="00F160F9">
        <w:rPr>
          <w:rFonts w:ascii="Trebuchet MS" w:eastAsia="Times New Roman" w:hAnsi="Trebuchet MS" w:cs="Times New Roman"/>
        </w:rPr>
        <w:t xml:space="preserve">    e) durata, frecvenţa şi reversibilitatea impactului: impact cu durată, frecvenţă şi reversibilitate reduse datorită naturii proiectului  şi măsurilor prevăzute de acesta;</w:t>
      </w:r>
      <w:r w:rsidRPr="00F160F9">
        <w:rPr>
          <w:rFonts w:ascii="Trebuchet MS" w:eastAsia="Times New Roman" w:hAnsi="Trebuchet MS" w:cs="Times New Roman"/>
          <w:bCs/>
          <w:i/>
        </w:rPr>
        <w:t xml:space="preserve"> </w:t>
      </w:r>
    </w:p>
    <w:p w14:paraId="42C7310B" w14:textId="77777777" w:rsidR="00F160F9" w:rsidRPr="00F160F9" w:rsidRDefault="00F160F9" w:rsidP="00F160F9">
      <w:pPr>
        <w:pStyle w:val="ListParagraph"/>
        <w:numPr>
          <w:ilvl w:val="0"/>
          <w:numId w:val="13"/>
        </w:numPr>
        <w:autoSpaceDE w:val="0"/>
        <w:autoSpaceDN w:val="0"/>
        <w:adjustRightInd w:val="0"/>
        <w:spacing w:after="0" w:line="240" w:lineRule="auto"/>
        <w:jc w:val="both"/>
        <w:rPr>
          <w:rFonts w:ascii="Trebuchet MS" w:hAnsi="Trebuchet MS" w:cs="Times New Roman"/>
        </w:rPr>
      </w:pPr>
      <w:r w:rsidRPr="00F160F9">
        <w:rPr>
          <w:rFonts w:ascii="Trebuchet MS" w:hAnsi="Trebuchet MS" w:cs="Times New Roman"/>
        </w:rPr>
        <w:t xml:space="preserve">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6EB15753" w14:textId="769063ED" w:rsidR="00F160F9" w:rsidRPr="00F160F9" w:rsidRDefault="00DB3338" w:rsidP="00F160F9">
      <w:pPr>
        <w:pStyle w:val="ListParagraph"/>
        <w:numPr>
          <w:ilvl w:val="0"/>
          <w:numId w:val="13"/>
        </w:numPr>
        <w:autoSpaceDE w:val="0"/>
        <w:autoSpaceDN w:val="0"/>
        <w:adjustRightInd w:val="0"/>
        <w:spacing w:after="0" w:line="240" w:lineRule="auto"/>
        <w:jc w:val="both"/>
        <w:rPr>
          <w:rFonts w:ascii="Trebuchet MS" w:eastAsia="Times New Roman" w:hAnsi="Trebuchet MS" w:cs="Times New Roman"/>
          <w:b/>
          <w:i/>
        </w:rPr>
      </w:pPr>
      <w:r>
        <w:rPr>
          <w:rFonts w:ascii="Trebuchet MS" w:hAnsi="Trebuchet MS" w:cs="Times New Roman"/>
        </w:rPr>
        <w:t xml:space="preserve">Proiectul </w:t>
      </w:r>
      <w:r w:rsidR="00F160F9" w:rsidRPr="00F160F9">
        <w:rPr>
          <w:rFonts w:ascii="Trebuchet MS" w:hAnsi="Trebuchet MS" w:cs="Times New Roman"/>
        </w:rPr>
        <w:t xml:space="preserve"> intră sub incidența art. 48 și 54 din Legea Apelor nr. 107/1996, cu modificările și completările ulterioare; conform adresei nr.</w:t>
      </w:r>
      <w:r>
        <w:rPr>
          <w:rFonts w:ascii="Trebuchet MS" w:hAnsi="Trebuchet MS" w:cs="Times New Roman"/>
        </w:rPr>
        <w:t>5754</w:t>
      </w:r>
      <w:r w:rsidR="00F160F9" w:rsidRPr="00F160F9">
        <w:rPr>
          <w:rFonts w:ascii="Trebuchet MS" w:hAnsi="Trebuchet MS" w:cs="Times New Roman"/>
        </w:rPr>
        <w:t>/MS/</w:t>
      </w:r>
      <w:r>
        <w:rPr>
          <w:rFonts w:ascii="Trebuchet MS" w:hAnsi="Trebuchet MS" w:cs="Times New Roman"/>
        </w:rPr>
        <w:t>04.12.2024</w:t>
      </w:r>
      <w:r w:rsidR="00F160F9" w:rsidRPr="00F160F9">
        <w:rPr>
          <w:rFonts w:ascii="Trebuchet MS" w:hAnsi="Trebuchet MS" w:cs="Times New Roman"/>
        </w:rPr>
        <w:t xml:space="preserve">, emisă de ADMINISTRAȚIA BAZINALĂ DE APĂ BUZĂU-IALOMIȚA, </w:t>
      </w:r>
      <w:r>
        <w:rPr>
          <w:rFonts w:ascii="Trebuchet MS" w:hAnsi="Trebuchet MS" w:cs="Times New Roman"/>
        </w:rPr>
        <w:t xml:space="preserve"> nu este necesară elaborarea SEICA deoarece realizarea proiectului nu conduce la deteriorări ale stării corpurilor de apă</w:t>
      </w:r>
      <w:r w:rsidR="00F160F9" w:rsidRPr="00F160F9">
        <w:rPr>
          <w:rFonts w:ascii="Trebuchet MS" w:hAnsi="Trebuchet MS" w:cs="Times New Roman"/>
        </w:rPr>
        <w:t>;</w:t>
      </w:r>
    </w:p>
    <w:p w14:paraId="246FED4F" w14:textId="77777777" w:rsidR="00F160F9" w:rsidRPr="00F160F9" w:rsidRDefault="00F160F9" w:rsidP="00F160F9">
      <w:pPr>
        <w:pStyle w:val="ListParagraph"/>
        <w:autoSpaceDE w:val="0"/>
        <w:autoSpaceDN w:val="0"/>
        <w:adjustRightInd w:val="0"/>
        <w:spacing w:after="0" w:line="240" w:lineRule="auto"/>
        <w:jc w:val="both"/>
        <w:rPr>
          <w:rFonts w:ascii="Trebuchet MS" w:eastAsia="Times New Roman" w:hAnsi="Trebuchet MS" w:cs="Times New Roman"/>
          <w:b/>
          <w:i/>
        </w:rPr>
      </w:pPr>
    </w:p>
    <w:p w14:paraId="74EFC7BD" w14:textId="77777777" w:rsidR="00F160F9" w:rsidRPr="00F160F9" w:rsidRDefault="00F160F9" w:rsidP="00F160F9">
      <w:pPr>
        <w:autoSpaceDE w:val="0"/>
        <w:autoSpaceDN w:val="0"/>
        <w:adjustRightInd w:val="0"/>
        <w:spacing w:after="0" w:line="240" w:lineRule="auto"/>
        <w:jc w:val="both"/>
        <w:rPr>
          <w:rFonts w:ascii="Trebuchet MS" w:eastAsia="Times New Roman" w:hAnsi="Trebuchet MS" w:cs="Times New Roman"/>
          <w:i/>
          <w:lang w:eastAsia="ro-RO"/>
        </w:rPr>
      </w:pPr>
      <w:r w:rsidRPr="00F160F9">
        <w:rPr>
          <w:rFonts w:ascii="Trebuchet MS" w:eastAsia="Times New Roman" w:hAnsi="Trebuchet MS" w:cs="Times New Roman"/>
          <w:i/>
        </w:rPr>
        <w:t xml:space="preserve">  </w:t>
      </w:r>
      <w:r w:rsidRPr="00F160F9">
        <w:rPr>
          <w:rFonts w:ascii="Trebuchet MS" w:eastAsia="Times New Roman" w:hAnsi="Trebuchet MS" w:cs="Times New Roman"/>
          <w:b/>
          <w:i/>
          <w:u w:val="single"/>
          <w:lang w:eastAsia="ro-RO"/>
        </w:rPr>
        <w:t>Condiţiile de realizare a proiectului</w:t>
      </w:r>
      <w:r w:rsidRPr="00F160F9">
        <w:rPr>
          <w:rFonts w:ascii="Trebuchet MS" w:eastAsia="Times New Roman" w:hAnsi="Trebuchet MS" w:cs="Times New Roman"/>
          <w:i/>
          <w:lang w:eastAsia="ro-RO"/>
        </w:rPr>
        <w:t>:</w:t>
      </w:r>
    </w:p>
    <w:p w14:paraId="2DCE87E9" w14:textId="77777777" w:rsidR="00F160F9" w:rsidRPr="00F160F9" w:rsidRDefault="00F160F9" w:rsidP="00F160F9">
      <w:pPr>
        <w:spacing w:after="0" w:line="240" w:lineRule="auto"/>
        <w:ind w:right="-1080"/>
        <w:jc w:val="both"/>
        <w:rPr>
          <w:rFonts w:ascii="Trebuchet MS" w:eastAsia="Times New Roman" w:hAnsi="Trebuchet MS" w:cs="Times New Roman"/>
          <w:i/>
          <w:lang w:eastAsia="ro-RO"/>
        </w:rPr>
      </w:pPr>
    </w:p>
    <w:p w14:paraId="6740BEFF" w14:textId="77777777" w:rsidR="00F160F9" w:rsidRPr="00F160F9" w:rsidRDefault="00F160F9" w:rsidP="00F160F9">
      <w:pPr>
        <w:tabs>
          <w:tab w:val="left" w:pos="-720"/>
        </w:tabs>
        <w:suppressAutoHyphens/>
        <w:spacing w:after="0" w:line="240" w:lineRule="auto"/>
        <w:jc w:val="both"/>
        <w:rPr>
          <w:rFonts w:ascii="Trebuchet MS" w:eastAsia="Times New Roman" w:hAnsi="Trebuchet MS" w:cs="Times New Roman"/>
          <w:lang w:eastAsia="ro-RO"/>
        </w:rPr>
      </w:pPr>
      <w:r w:rsidRPr="00F160F9">
        <w:rPr>
          <w:rFonts w:ascii="Trebuchet MS" w:eastAsia="Times New Roman" w:hAnsi="Trebuchet MS" w:cs="Times New Roman"/>
          <w:lang w:eastAsia="ro-RO"/>
        </w:rPr>
        <w:t xml:space="preserve">    </w:t>
      </w:r>
      <w:r w:rsidRPr="00F160F9">
        <w:rPr>
          <w:rFonts w:ascii="Trebuchet MS" w:eastAsia="Times New Roman" w:hAnsi="Trebuchet MS" w:cs="Times New Roman"/>
          <w:b/>
          <w:bCs/>
          <w:i/>
          <w:iCs/>
          <w:lang w:eastAsia="ro-RO"/>
        </w:rPr>
        <w:t>Titularul are obligaţia de a urmări modul de respectare a legislaţiei de mediu în vigoare pe toată perioada de execuţie a lucrărilor şi  după realizarea acestuia să ia toate măsurile necesare pentru a nu se produce poluarea apelor subterane, de suprafaţă, a solului sau a aerului</w:t>
      </w:r>
      <w:r w:rsidRPr="00F160F9">
        <w:rPr>
          <w:rFonts w:ascii="Trebuchet MS" w:eastAsia="Times New Roman" w:hAnsi="Trebuchet MS" w:cs="Times New Roman"/>
          <w:lang w:eastAsia="ro-RO"/>
        </w:rPr>
        <w:t>.</w:t>
      </w:r>
    </w:p>
    <w:p w14:paraId="39EC362C" w14:textId="77777777" w:rsidR="00F160F9" w:rsidRPr="00F160F9" w:rsidRDefault="00F160F9" w:rsidP="00F160F9">
      <w:pPr>
        <w:pStyle w:val="ListParagraph"/>
        <w:numPr>
          <w:ilvl w:val="0"/>
          <w:numId w:val="12"/>
        </w:numPr>
        <w:tabs>
          <w:tab w:val="left" w:pos="-720"/>
        </w:tabs>
        <w:suppressAutoHyphens/>
        <w:spacing w:after="0" w:line="240" w:lineRule="auto"/>
        <w:jc w:val="both"/>
        <w:rPr>
          <w:rFonts w:ascii="Trebuchet MS" w:eastAsia="Times New Roman" w:hAnsi="Trebuchet MS" w:cs="Times New Roman"/>
          <w:b/>
          <w:i/>
          <w:lang w:eastAsia="ro-RO"/>
        </w:rPr>
      </w:pPr>
      <w:r w:rsidRPr="00F160F9">
        <w:rPr>
          <w:rFonts w:ascii="Trebuchet MS" w:eastAsia="Times New Roman" w:hAnsi="Trebuchet MS" w:cs="Times New Roman"/>
          <w:b/>
          <w:i/>
          <w:lang w:eastAsia="ro-RO"/>
        </w:rPr>
        <w:t>Respectarea condițiilor impuse prin avizele solicitate în Certificatul de Urbanism.</w:t>
      </w:r>
    </w:p>
    <w:p w14:paraId="35E7014A" w14:textId="77777777" w:rsidR="00F160F9" w:rsidRPr="00F160F9" w:rsidRDefault="00F160F9" w:rsidP="00F160F9">
      <w:pPr>
        <w:pStyle w:val="ListParagraph"/>
        <w:numPr>
          <w:ilvl w:val="0"/>
          <w:numId w:val="12"/>
        </w:numPr>
        <w:tabs>
          <w:tab w:val="left" w:pos="-720"/>
        </w:tabs>
        <w:suppressAutoHyphens/>
        <w:spacing w:after="0" w:line="240" w:lineRule="auto"/>
        <w:jc w:val="both"/>
        <w:rPr>
          <w:rFonts w:ascii="Trebuchet MS" w:eastAsia="Times New Roman" w:hAnsi="Trebuchet MS" w:cs="Times New Roman"/>
          <w:lang w:eastAsia="ro-RO"/>
        </w:rPr>
      </w:pPr>
      <w:r w:rsidRPr="00F160F9">
        <w:rPr>
          <w:rFonts w:ascii="Trebuchet MS" w:eastAsia="Times New Roman" w:hAnsi="Trebuchet MS" w:cs="Times New Roman"/>
          <w:b/>
          <w:bCs/>
          <w:i/>
          <w:iCs/>
          <w:lang w:eastAsia="ro-RO"/>
        </w:rPr>
        <w:t>Titularul are obligația respectării condițiilor impuse prin actele de reglementare emise/solicitate de alte autorități.</w:t>
      </w:r>
    </w:p>
    <w:p w14:paraId="7A293C69" w14:textId="77777777" w:rsidR="00F160F9" w:rsidRPr="00F160F9" w:rsidRDefault="00F160F9" w:rsidP="00F160F9">
      <w:pPr>
        <w:pStyle w:val="ListParagraph"/>
        <w:numPr>
          <w:ilvl w:val="0"/>
          <w:numId w:val="12"/>
        </w:numPr>
        <w:tabs>
          <w:tab w:val="left" w:pos="-720"/>
        </w:tabs>
        <w:suppressAutoHyphens/>
        <w:spacing w:after="0" w:line="240" w:lineRule="auto"/>
        <w:jc w:val="both"/>
        <w:rPr>
          <w:rFonts w:ascii="Trebuchet MS" w:eastAsia="Times New Roman" w:hAnsi="Trebuchet MS" w:cs="Times New Roman"/>
          <w:lang w:eastAsia="ro-RO"/>
        </w:rPr>
      </w:pPr>
      <w:r w:rsidRPr="00F160F9">
        <w:rPr>
          <w:rFonts w:ascii="Trebuchet MS" w:eastAsia="Times New Roman" w:hAnsi="Trebuchet MS" w:cs="Times New Roman"/>
          <w:b/>
          <w:bCs/>
          <w:i/>
          <w:iCs/>
          <w:lang w:eastAsia="ro-RO"/>
        </w:rPr>
        <w:t>Executarea lucrărilor se va face cu respectarea documentației tehnice depuse, a normativelor și prescriptiilor tehnice specifice;</w:t>
      </w:r>
    </w:p>
    <w:p w14:paraId="1AFF81C1" w14:textId="77777777" w:rsidR="00F160F9" w:rsidRPr="00F160F9" w:rsidRDefault="00F160F9" w:rsidP="00F160F9">
      <w:pPr>
        <w:pStyle w:val="ListParagraph"/>
        <w:numPr>
          <w:ilvl w:val="0"/>
          <w:numId w:val="12"/>
        </w:numPr>
        <w:tabs>
          <w:tab w:val="left" w:pos="-720"/>
        </w:tabs>
        <w:suppressAutoHyphens/>
        <w:spacing w:after="0" w:line="240" w:lineRule="auto"/>
        <w:jc w:val="both"/>
        <w:rPr>
          <w:rFonts w:ascii="Trebuchet MS" w:eastAsia="Times New Roman" w:hAnsi="Trebuchet MS" w:cs="Times New Roman"/>
          <w:lang w:eastAsia="ro-RO"/>
        </w:rPr>
      </w:pPr>
      <w:r w:rsidRPr="00F160F9">
        <w:rPr>
          <w:rFonts w:ascii="Trebuchet MS" w:eastAsia="Times New Roman" w:hAnsi="Trebuchet MS" w:cs="Times New Roman"/>
          <w:b/>
          <w:bCs/>
          <w:i/>
          <w:iCs/>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14:paraId="57219B75" w14:textId="77777777" w:rsidR="00F160F9" w:rsidRPr="00F160F9" w:rsidRDefault="00F160F9" w:rsidP="00F160F9">
      <w:pPr>
        <w:spacing w:after="0" w:line="240" w:lineRule="auto"/>
        <w:jc w:val="both"/>
        <w:rPr>
          <w:rFonts w:ascii="Trebuchet MS" w:eastAsia="Calibri" w:hAnsi="Trebuchet MS" w:cs="Times New Roman"/>
        </w:rPr>
      </w:pPr>
      <w:r w:rsidRPr="00F160F9">
        <w:rPr>
          <w:rFonts w:ascii="Trebuchet MS" w:eastAsia="Calibri" w:hAnsi="Trebuchet MS" w:cs="Times New Roman"/>
        </w:rPr>
        <w:lastRenderedPageBreak/>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14:paraId="3F55C93F" w14:textId="77777777" w:rsidR="00F160F9" w:rsidRPr="00F160F9" w:rsidRDefault="00F160F9" w:rsidP="00F160F9">
      <w:pPr>
        <w:spacing w:after="0" w:line="240" w:lineRule="auto"/>
        <w:jc w:val="both"/>
        <w:rPr>
          <w:rFonts w:ascii="Trebuchet MS" w:eastAsia="Calibri" w:hAnsi="Trebuchet MS" w:cs="Times New Roman"/>
        </w:rPr>
      </w:pPr>
      <w:r w:rsidRPr="00F160F9">
        <w:rPr>
          <w:rFonts w:ascii="Trebuchet MS" w:eastAsia="Calibri" w:hAnsi="Trebuchet MS" w:cs="Times New Roman"/>
        </w:rPr>
        <w:t xml:space="preserve">- se vor respecta </w:t>
      </w:r>
      <w:r w:rsidRPr="00F160F9">
        <w:rPr>
          <w:rFonts w:ascii="Trebuchet MS" w:eastAsia="Calibri" w:hAnsi="Trebuchet MS" w:cs="Times New Roman"/>
          <w:color w:val="000000"/>
        </w:rPr>
        <w:t>normele tehnice privind</w:t>
      </w:r>
      <w:r w:rsidRPr="00F160F9">
        <w:rPr>
          <w:rFonts w:ascii="Trebuchet MS" w:eastAsia="Calibri" w:hAnsi="Trebuchet MS" w:cs="Times New Roman"/>
          <w:color w:val="FF0000"/>
        </w:rPr>
        <w:t xml:space="preserve"> </w:t>
      </w:r>
      <w:r w:rsidRPr="00F160F9">
        <w:rPr>
          <w:rFonts w:ascii="Trebuchet MS" w:eastAsia="Calibri" w:hAnsi="Trebuchet MS" w:cs="Times New Roman"/>
        </w:rPr>
        <w:t>distanţa de amplasare faţă de LEA sau priză de legătură la pământ a stâlpilor acesteia;</w:t>
      </w:r>
    </w:p>
    <w:p w14:paraId="59164562" w14:textId="77777777" w:rsidR="00F160F9" w:rsidRPr="00F160F9" w:rsidRDefault="00F160F9" w:rsidP="00F160F9">
      <w:pPr>
        <w:spacing w:after="0" w:line="240" w:lineRule="auto"/>
        <w:jc w:val="both"/>
        <w:rPr>
          <w:rFonts w:ascii="Trebuchet MS" w:eastAsia="Calibri" w:hAnsi="Trebuchet MS" w:cs="Times New Roman"/>
        </w:rPr>
      </w:pPr>
      <w:r w:rsidRPr="00F160F9">
        <w:rPr>
          <w:rFonts w:ascii="Trebuchet MS" w:eastAsia="Calibri" w:hAnsi="Trebuchet MS" w:cs="Times New Roman"/>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14:paraId="4670B617" w14:textId="77777777" w:rsidR="00F160F9" w:rsidRPr="00F160F9" w:rsidRDefault="00F160F9" w:rsidP="00F160F9">
      <w:pPr>
        <w:spacing w:after="0" w:line="240" w:lineRule="auto"/>
        <w:jc w:val="both"/>
        <w:rPr>
          <w:rFonts w:ascii="Trebuchet MS" w:eastAsia="Calibri" w:hAnsi="Trebuchet MS" w:cs="Times New Roman"/>
        </w:rPr>
      </w:pPr>
      <w:r w:rsidRPr="00F160F9">
        <w:rPr>
          <w:rFonts w:ascii="Trebuchet MS" w:eastAsia="Calibri" w:hAnsi="Trebuchet MS" w:cs="Times New Roman"/>
        </w:rPr>
        <w:t xml:space="preserve">- se va ţine cont de soluţiile tehnice de execuţie pentru realizare, propuse de proiectant; </w:t>
      </w:r>
    </w:p>
    <w:p w14:paraId="6D066300" w14:textId="77777777" w:rsidR="00F160F9" w:rsidRPr="00F160F9" w:rsidRDefault="00F160F9" w:rsidP="00F160F9">
      <w:pPr>
        <w:spacing w:after="0" w:line="240" w:lineRule="auto"/>
        <w:jc w:val="both"/>
        <w:rPr>
          <w:rFonts w:ascii="Trebuchet MS" w:eastAsia="Times New Roman" w:hAnsi="Trebuchet MS" w:cs="Times New Roman"/>
        </w:rPr>
      </w:pPr>
      <w:r w:rsidRPr="00F160F9">
        <w:rPr>
          <w:rFonts w:ascii="Trebuchet MS" w:eastAsia="Times New Roman" w:hAnsi="Trebuchet MS" w:cs="Times New Roman"/>
          <w:b/>
        </w:rPr>
        <w:t>Condiţii impuse pentru organizarea de şantier</w:t>
      </w:r>
      <w:r w:rsidRPr="00F160F9">
        <w:rPr>
          <w:rFonts w:ascii="Trebuchet MS" w:eastAsia="Times New Roman" w:hAnsi="Trebuchet MS" w:cs="Times New Roman"/>
        </w:rPr>
        <w:t>:</w:t>
      </w:r>
    </w:p>
    <w:p w14:paraId="2910DE41" w14:textId="77777777" w:rsidR="00F160F9" w:rsidRPr="00F160F9" w:rsidRDefault="00F160F9" w:rsidP="00F160F9">
      <w:pPr>
        <w:numPr>
          <w:ilvl w:val="0"/>
          <w:numId w:val="5"/>
        </w:numPr>
        <w:tabs>
          <w:tab w:val="num" w:pos="180"/>
          <w:tab w:val="left" w:pos="7920"/>
        </w:tabs>
        <w:autoSpaceDE w:val="0"/>
        <w:spacing w:after="0" w:line="240" w:lineRule="auto"/>
        <w:ind w:left="0" w:firstLine="0"/>
        <w:jc w:val="both"/>
        <w:rPr>
          <w:rFonts w:ascii="Trebuchet MS" w:eastAsia="Times New Roman" w:hAnsi="Trebuchet MS" w:cs="Times New Roman"/>
        </w:rPr>
      </w:pPr>
      <w:r w:rsidRPr="00F160F9">
        <w:rPr>
          <w:rFonts w:ascii="Trebuchet MS" w:eastAsia="Times New Roman" w:hAnsi="Trebuchet MS" w:cs="Times New Roman"/>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14:paraId="072B22C8" w14:textId="77777777" w:rsidR="00F160F9" w:rsidRPr="00F160F9" w:rsidRDefault="00F160F9" w:rsidP="00F160F9">
      <w:pPr>
        <w:tabs>
          <w:tab w:val="left" w:pos="-720"/>
          <w:tab w:val="num" w:pos="1440"/>
        </w:tabs>
        <w:suppressAutoHyphens/>
        <w:spacing w:after="0" w:line="240" w:lineRule="auto"/>
        <w:jc w:val="both"/>
        <w:rPr>
          <w:rFonts w:ascii="Trebuchet MS" w:eastAsia="Calibri" w:hAnsi="Trebuchet MS" w:cs="Times New Roman"/>
        </w:rPr>
      </w:pPr>
      <w:r w:rsidRPr="00F160F9">
        <w:rPr>
          <w:rFonts w:ascii="Trebuchet MS" w:eastAsia="Calibri" w:hAnsi="Trebuchet MS" w:cs="Times New Roman"/>
        </w:rPr>
        <w:t>- materialul excavat pentru realizarea şanţurilor se va depozita pe o singură parte şi va fi folosit ca material de umplutură; la terminarea lucrărilor terenul va fi readus la starea iniţială;</w:t>
      </w:r>
    </w:p>
    <w:p w14:paraId="1CE20ADB" w14:textId="77777777" w:rsidR="00F160F9" w:rsidRPr="00F160F9" w:rsidRDefault="00F160F9" w:rsidP="00F160F9">
      <w:pPr>
        <w:numPr>
          <w:ilvl w:val="0"/>
          <w:numId w:val="6"/>
        </w:numPr>
        <w:tabs>
          <w:tab w:val="num" w:pos="0"/>
          <w:tab w:val="num" w:pos="180"/>
        </w:tabs>
        <w:spacing w:after="0" w:line="240" w:lineRule="auto"/>
        <w:ind w:left="0" w:firstLine="0"/>
        <w:jc w:val="both"/>
        <w:rPr>
          <w:rFonts w:ascii="Trebuchet MS" w:eastAsia="Times New Roman" w:hAnsi="Trebuchet MS" w:cs="Times New Roman"/>
        </w:rPr>
      </w:pPr>
      <w:r w:rsidRPr="00F160F9">
        <w:rPr>
          <w:rFonts w:ascii="Trebuchet MS" w:eastAsia="Times New Roman" w:hAnsi="Trebuchet MS" w:cs="Times New Roman"/>
        </w:rPr>
        <w:t>întreţinerea utilajelor/mijloacelor de transport (spălarea lor, efectuarea de reparaţii, schimburile de ulei) se vor face numai la service-uri/baze de producţie autorizate;</w:t>
      </w:r>
    </w:p>
    <w:p w14:paraId="26C72FE1" w14:textId="77777777" w:rsidR="00F160F9" w:rsidRPr="00F160F9" w:rsidRDefault="00F160F9" w:rsidP="00F160F9">
      <w:pPr>
        <w:tabs>
          <w:tab w:val="left" w:pos="-720"/>
        </w:tabs>
        <w:suppressAutoHyphens/>
        <w:spacing w:after="0" w:line="240" w:lineRule="auto"/>
        <w:rPr>
          <w:rFonts w:ascii="Trebuchet MS" w:eastAsia="Calibri" w:hAnsi="Trebuchet MS" w:cs="Times New Roman"/>
          <w:b/>
          <w:bCs/>
          <w:u w:val="single"/>
        </w:rPr>
      </w:pPr>
    </w:p>
    <w:p w14:paraId="428486AE" w14:textId="77777777" w:rsidR="00F160F9" w:rsidRPr="00F160F9" w:rsidRDefault="00F160F9" w:rsidP="00F160F9">
      <w:pPr>
        <w:tabs>
          <w:tab w:val="left" w:pos="-720"/>
        </w:tabs>
        <w:suppressAutoHyphens/>
        <w:spacing w:after="0" w:line="240" w:lineRule="auto"/>
        <w:rPr>
          <w:rFonts w:ascii="Trebuchet MS" w:eastAsia="Calibri" w:hAnsi="Trebuchet MS" w:cs="Times New Roman"/>
          <w:b/>
          <w:bCs/>
          <w:u w:val="single"/>
        </w:rPr>
      </w:pPr>
      <w:r w:rsidRPr="00F160F9">
        <w:rPr>
          <w:rFonts w:ascii="Trebuchet MS" w:eastAsia="Calibri" w:hAnsi="Trebuchet MS" w:cs="Times New Roman"/>
          <w:b/>
          <w:bCs/>
          <w:u w:val="single"/>
        </w:rPr>
        <w:t>Protecţia apelor</w:t>
      </w:r>
    </w:p>
    <w:p w14:paraId="712FA709" w14:textId="2C59A2F8" w:rsidR="00F160F9" w:rsidRDefault="00DB3338" w:rsidP="00F160F9">
      <w:pPr>
        <w:spacing w:after="0" w:line="240" w:lineRule="auto"/>
        <w:jc w:val="both"/>
        <w:rPr>
          <w:rFonts w:ascii="Trebuchet MS" w:eastAsia="Times New Roman" w:hAnsi="Trebuchet MS" w:cs="Times New Roman"/>
        </w:rPr>
      </w:pPr>
      <w:r>
        <w:rPr>
          <w:rFonts w:ascii="Trebuchet MS" w:eastAsia="Times New Roman" w:hAnsi="Trebuchet MS" w:cs="Times New Roman"/>
        </w:rPr>
        <w:t>Titularul are obligația respectării Avizului de gospodărire a apelor nr. 12 din 13.03.2024</w:t>
      </w:r>
    </w:p>
    <w:p w14:paraId="3172361F" w14:textId="5A81FFCC" w:rsidR="000B1ECD" w:rsidRPr="00FB3985" w:rsidRDefault="000B1ECD" w:rsidP="000B1ECD">
      <w:pPr>
        <w:spacing w:after="0" w:line="25" w:lineRule="atLeast"/>
        <w:jc w:val="both"/>
        <w:rPr>
          <w:rFonts w:ascii="Trebuchet MS" w:hAnsi="Trebuchet MS"/>
          <w:bCs/>
        </w:rPr>
      </w:pPr>
      <w:r w:rsidRPr="00FB3985">
        <w:rPr>
          <w:rFonts w:ascii="Trebuchet MS" w:hAnsi="Trebuchet MS"/>
          <w:bCs/>
        </w:rPr>
        <w:t xml:space="preserve">-    </w:t>
      </w:r>
      <w:r>
        <w:rPr>
          <w:rFonts w:ascii="Trebuchet MS" w:hAnsi="Trebuchet MS"/>
          <w:bCs/>
        </w:rPr>
        <w:t xml:space="preserve"> </w:t>
      </w:r>
      <w:r>
        <w:rPr>
          <w:rFonts w:ascii="Trebuchet MS" w:hAnsi="Trebuchet MS"/>
          <w:bCs/>
        </w:rPr>
        <w:t xml:space="preserve">    </w:t>
      </w:r>
      <w:r w:rsidRPr="00FB3985">
        <w:rPr>
          <w:rFonts w:ascii="Trebuchet MS" w:hAnsi="Trebuchet MS"/>
          <w:bCs/>
        </w:rPr>
        <w:t>Beneficiarul este obligat sa obțină toate avizele, acordurile și autorizațiile prevăzute de legislație înainte de începerea execuției lucrărilor avizate prin prezentul</w:t>
      </w:r>
      <w:r>
        <w:rPr>
          <w:rFonts w:ascii="Trebuchet MS" w:hAnsi="Trebuchet MS"/>
          <w:bCs/>
        </w:rPr>
        <w:t xml:space="preserve"> aviz;</w:t>
      </w:r>
    </w:p>
    <w:p w14:paraId="05930235" w14:textId="177A1E4B" w:rsidR="000B1ECD" w:rsidRPr="00FB3985" w:rsidRDefault="000B1ECD" w:rsidP="000B1ECD">
      <w:pPr>
        <w:spacing w:after="0" w:line="25" w:lineRule="atLeast"/>
        <w:jc w:val="both"/>
        <w:rPr>
          <w:rFonts w:ascii="Trebuchet MS" w:hAnsi="Trebuchet MS"/>
          <w:bCs/>
        </w:rPr>
      </w:pPr>
      <w:r w:rsidRPr="00FB3985">
        <w:rPr>
          <w:rFonts w:ascii="Trebuchet MS" w:hAnsi="Trebuchet MS"/>
          <w:bCs/>
        </w:rPr>
        <w:t>-     Prezentul  aviz de gospodărire a apelor nu se referă la partea de rezistență și stabilitate a lucrărilor</w:t>
      </w:r>
      <w:r>
        <w:rPr>
          <w:rFonts w:ascii="Trebuchet MS" w:hAnsi="Trebuchet MS"/>
          <w:bCs/>
        </w:rPr>
        <w:t>;</w:t>
      </w:r>
    </w:p>
    <w:p w14:paraId="73C84E8B" w14:textId="408A7B48" w:rsidR="000B1ECD" w:rsidRPr="00FB3985" w:rsidRDefault="000B1ECD" w:rsidP="000B1ECD">
      <w:pPr>
        <w:spacing w:after="0" w:line="25" w:lineRule="atLeast"/>
        <w:jc w:val="both"/>
        <w:rPr>
          <w:rFonts w:ascii="Trebuchet MS" w:hAnsi="Trebuchet MS"/>
          <w:bCs/>
        </w:rPr>
      </w:pPr>
      <w:r w:rsidRPr="00FB3985">
        <w:rPr>
          <w:rFonts w:ascii="Trebuchet MS" w:hAnsi="Trebuchet MS"/>
          <w:bCs/>
        </w:rPr>
        <w:t>-    Lucrările prev</w:t>
      </w:r>
      <w:r>
        <w:rPr>
          <w:rFonts w:ascii="Trebuchet MS" w:hAnsi="Trebuchet MS"/>
          <w:bCs/>
        </w:rPr>
        <w:t>ă</w:t>
      </w:r>
      <w:r w:rsidRPr="00FB3985">
        <w:rPr>
          <w:rFonts w:ascii="Trebuchet MS" w:hAnsi="Trebuchet MS"/>
          <w:bCs/>
        </w:rPr>
        <w:t>zute a se realiza în prezentul aviz vor respecta toate standardele de mediu în vederea protejării resurselor de apă</w:t>
      </w:r>
      <w:r>
        <w:rPr>
          <w:rFonts w:ascii="Trebuchet MS" w:hAnsi="Trebuchet MS"/>
          <w:bCs/>
        </w:rPr>
        <w:t>;</w:t>
      </w:r>
    </w:p>
    <w:p w14:paraId="667A198A" w14:textId="0369B499" w:rsidR="000B1ECD" w:rsidRPr="00FB3985" w:rsidRDefault="000B1ECD" w:rsidP="000B1ECD">
      <w:pPr>
        <w:spacing w:after="0" w:line="25" w:lineRule="atLeast"/>
        <w:jc w:val="both"/>
        <w:rPr>
          <w:rFonts w:ascii="Trebuchet MS" w:hAnsi="Trebuchet MS"/>
          <w:bCs/>
        </w:rPr>
      </w:pPr>
      <w:r w:rsidRPr="00FB3985">
        <w:rPr>
          <w:rFonts w:ascii="Trebuchet MS" w:hAnsi="Trebuchet MS"/>
          <w:bCs/>
        </w:rPr>
        <w:t xml:space="preserve">-    </w:t>
      </w:r>
      <w:r>
        <w:rPr>
          <w:rFonts w:ascii="Trebuchet MS" w:hAnsi="Trebuchet MS"/>
          <w:bCs/>
        </w:rPr>
        <w:t xml:space="preserve"> </w:t>
      </w:r>
      <w:r w:rsidRPr="00FB3985">
        <w:rPr>
          <w:rFonts w:ascii="Trebuchet MS" w:hAnsi="Trebuchet MS"/>
          <w:bCs/>
        </w:rPr>
        <w:t>In cazul producerii unei poluări accidentale pe parcursul execuției lucrărilor se va anunța imediat Sistemul de Gospodărire a Apelor Dâmboviț</w:t>
      </w:r>
      <w:r>
        <w:rPr>
          <w:rFonts w:ascii="Trebuchet MS" w:hAnsi="Trebuchet MS"/>
          <w:bCs/>
        </w:rPr>
        <w:t>a;</w:t>
      </w:r>
    </w:p>
    <w:p w14:paraId="7532A476" w14:textId="34002CC0" w:rsidR="000B1ECD" w:rsidRPr="00FB3985" w:rsidRDefault="000B1ECD" w:rsidP="000B1ECD">
      <w:pPr>
        <w:spacing w:after="0" w:line="25" w:lineRule="atLeast"/>
        <w:jc w:val="both"/>
        <w:rPr>
          <w:rFonts w:ascii="Trebuchet MS" w:hAnsi="Trebuchet MS"/>
          <w:bCs/>
        </w:rPr>
      </w:pPr>
      <w:r w:rsidRPr="00FB3985">
        <w:rPr>
          <w:rFonts w:ascii="Trebuchet MS" w:hAnsi="Trebuchet MS"/>
          <w:bCs/>
        </w:rPr>
        <w:t xml:space="preserve">-     </w:t>
      </w:r>
      <w:r>
        <w:rPr>
          <w:rFonts w:ascii="Trebuchet MS" w:hAnsi="Trebuchet MS"/>
          <w:bCs/>
        </w:rPr>
        <w:t xml:space="preserve"> </w:t>
      </w:r>
      <w:r w:rsidRPr="00FB3985">
        <w:rPr>
          <w:rFonts w:ascii="Trebuchet MS" w:hAnsi="Trebuchet MS"/>
          <w:bCs/>
        </w:rPr>
        <w:t>Prezentul aviz nu exclude obligația solicitării si obținerii și a celorlalte avize sau acorduri prevăzute de legisla</w:t>
      </w:r>
      <w:r>
        <w:rPr>
          <w:rFonts w:ascii="Trebuchet MS" w:hAnsi="Trebuchet MS"/>
          <w:bCs/>
        </w:rPr>
        <w:t>ție;</w:t>
      </w:r>
    </w:p>
    <w:p w14:paraId="32DC4133" w14:textId="1544B591" w:rsidR="000B1ECD" w:rsidRPr="00FB3985" w:rsidRDefault="000B1ECD" w:rsidP="000B1ECD">
      <w:pPr>
        <w:spacing w:after="0" w:line="25" w:lineRule="atLeast"/>
        <w:jc w:val="both"/>
        <w:rPr>
          <w:rFonts w:ascii="Trebuchet MS" w:hAnsi="Trebuchet MS"/>
          <w:bCs/>
        </w:rPr>
      </w:pPr>
      <w:r w:rsidRPr="00FB3985">
        <w:rPr>
          <w:rFonts w:ascii="Trebuchet MS" w:hAnsi="Trebuchet MS"/>
          <w:bCs/>
        </w:rPr>
        <w:t xml:space="preserve">-    </w:t>
      </w:r>
      <w:r>
        <w:rPr>
          <w:rFonts w:ascii="Trebuchet MS" w:hAnsi="Trebuchet MS"/>
          <w:bCs/>
        </w:rPr>
        <w:t xml:space="preserve"> </w:t>
      </w:r>
      <w:r w:rsidRPr="00FB3985">
        <w:rPr>
          <w:rFonts w:ascii="Trebuchet MS" w:hAnsi="Trebuchet MS"/>
          <w:bCs/>
        </w:rPr>
        <w:t>Sistemul de Gospodărire a Apelor Dâmbovița nu î</w:t>
      </w:r>
      <w:r>
        <w:rPr>
          <w:rFonts w:ascii="Trebuchet MS" w:hAnsi="Trebuchet MS"/>
          <w:bCs/>
        </w:rPr>
        <w:t>ș</w:t>
      </w:r>
      <w:r w:rsidRPr="00FB3985">
        <w:rPr>
          <w:rFonts w:ascii="Trebuchet MS" w:hAnsi="Trebuchet MS"/>
          <w:bCs/>
        </w:rPr>
        <w:t>i asumă raspunderea în cazul unor pagube produse de eventuale avarii ale conductei, în cazul ruperii conductei din cauza unor eventuale ape mari înregistrate pe cursul de apă</w:t>
      </w:r>
      <w:r>
        <w:rPr>
          <w:rFonts w:ascii="Trebuchet MS" w:hAnsi="Trebuchet MS"/>
          <w:bCs/>
        </w:rPr>
        <w:t>;</w:t>
      </w:r>
    </w:p>
    <w:p w14:paraId="46BDFE98" w14:textId="3D2A580B" w:rsidR="000B1ECD" w:rsidRPr="00FB3985" w:rsidRDefault="000B1ECD" w:rsidP="000B1ECD">
      <w:pPr>
        <w:spacing w:after="0" w:line="25" w:lineRule="atLeast"/>
        <w:jc w:val="both"/>
        <w:rPr>
          <w:rFonts w:ascii="Trebuchet MS" w:hAnsi="Trebuchet MS"/>
          <w:bCs/>
        </w:rPr>
      </w:pPr>
      <w:r w:rsidRPr="00FB3985">
        <w:rPr>
          <w:rFonts w:ascii="Trebuchet MS" w:hAnsi="Trebuchet MS"/>
          <w:bCs/>
        </w:rPr>
        <w:t xml:space="preserve">-      Lucrările de constructii montaj vor fi executate în </w:t>
      </w:r>
      <w:r>
        <w:rPr>
          <w:rFonts w:ascii="Trebuchet MS" w:hAnsi="Trebuchet MS"/>
          <w:bCs/>
        </w:rPr>
        <w:t>afara perioadelor de ape mari;</w:t>
      </w:r>
      <w:r w:rsidRPr="00CF0311">
        <w:rPr>
          <w:rFonts w:ascii="Trebuchet MS" w:hAnsi="Trebuchet MS"/>
          <w:b/>
          <w:bCs/>
        </w:rPr>
        <w:t xml:space="preserve">    </w:t>
      </w:r>
    </w:p>
    <w:p w14:paraId="01DCE87C" w14:textId="1187672C" w:rsidR="000B1ECD" w:rsidRPr="00FB3985" w:rsidRDefault="000B1ECD" w:rsidP="000B1ECD">
      <w:pPr>
        <w:spacing w:after="0" w:line="25" w:lineRule="atLeast"/>
        <w:jc w:val="both"/>
        <w:rPr>
          <w:rFonts w:ascii="Trebuchet MS" w:hAnsi="Trebuchet MS"/>
          <w:bCs/>
        </w:rPr>
      </w:pPr>
      <w:r w:rsidRPr="00FB3985">
        <w:rPr>
          <w:rFonts w:ascii="Trebuchet MS" w:hAnsi="Trebuchet MS"/>
          <w:bCs/>
        </w:rPr>
        <w:t>-    Beneficiarul va lua toate masurile ce se impun pentru asigurarea amplasamentului împotriva inundaț</w:t>
      </w:r>
      <w:r>
        <w:rPr>
          <w:rFonts w:ascii="Trebuchet MS" w:hAnsi="Trebuchet MS"/>
          <w:bCs/>
        </w:rPr>
        <w:t>iilor;</w:t>
      </w:r>
    </w:p>
    <w:p w14:paraId="12CF99AB" w14:textId="77777777" w:rsidR="000B1ECD" w:rsidRPr="007023EB" w:rsidRDefault="000B1ECD" w:rsidP="000B1ECD">
      <w:pPr>
        <w:spacing w:after="0" w:line="25" w:lineRule="atLeast"/>
        <w:jc w:val="both"/>
        <w:rPr>
          <w:rFonts w:ascii="Trebuchet MS" w:hAnsi="Trebuchet MS"/>
          <w:bCs/>
        </w:rPr>
      </w:pPr>
      <w:r w:rsidRPr="007023EB">
        <w:rPr>
          <w:rFonts w:ascii="Trebuchet MS" w:hAnsi="Trebuchet MS"/>
          <w:bCs/>
        </w:rPr>
        <w:t xml:space="preserve">-      Nu se vor depozita </w:t>
      </w:r>
      <w:r>
        <w:rPr>
          <w:rFonts w:ascii="Trebuchet MS" w:hAnsi="Trebuchet MS"/>
          <w:bCs/>
        </w:rPr>
        <w:t>î</w:t>
      </w:r>
      <w:r w:rsidRPr="007023EB">
        <w:rPr>
          <w:rFonts w:ascii="Trebuchet MS" w:hAnsi="Trebuchet MS"/>
          <w:bCs/>
        </w:rPr>
        <w:t xml:space="preserve">n albia pârâului Vulcana materialele rezultate și folosite la execuție.         </w:t>
      </w:r>
    </w:p>
    <w:p w14:paraId="4146E694" w14:textId="1C6F326A" w:rsidR="000B1ECD" w:rsidRPr="00FB3985" w:rsidRDefault="000B1ECD" w:rsidP="000B1ECD">
      <w:pPr>
        <w:spacing w:after="0" w:line="25" w:lineRule="atLeast"/>
        <w:jc w:val="both"/>
        <w:rPr>
          <w:rFonts w:ascii="Trebuchet MS" w:hAnsi="Trebuchet MS"/>
          <w:bCs/>
        </w:rPr>
      </w:pPr>
      <w:r w:rsidRPr="00FB3985">
        <w:rPr>
          <w:rFonts w:ascii="Trebuchet MS" w:hAnsi="Trebuchet MS"/>
          <w:bCs/>
        </w:rPr>
        <w:t>-       Dup</w:t>
      </w:r>
      <w:r>
        <w:rPr>
          <w:rFonts w:ascii="Trebuchet MS" w:hAnsi="Trebuchet MS"/>
          <w:bCs/>
        </w:rPr>
        <w:t>ă</w:t>
      </w:r>
      <w:r w:rsidRPr="00FB3985">
        <w:rPr>
          <w:rFonts w:ascii="Trebuchet MS" w:hAnsi="Trebuchet MS"/>
          <w:bCs/>
        </w:rPr>
        <w:t xml:space="preserve"> finalizarea și recepția lucrărilor prevăzute în prezentul Aviz, conform Legii Apelor 107/1996 cu modificările și completările ulterioare, art. 50, aln. 1 „punerea </w:t>
      </w:r>
      <w:r>
        <w:rPr>
          <w:rFonts w:ascii="Trebuchet MS" w:hAnsi="Trebuchet MS"/>
          <w:bCs/>
        </w:rPr>
        <w:t>î</w:t>
      </w:r>
      <w:r w:rsidRPr="00FB3985">
        <w:rPr>
          <w:rFonts w:ascii="Trebuchet MS" w:hAnsi="Trebuchet MS"/>
          <w:bCs/>
        </w:rPr>
        <w:t>n funcțiune sau exploatarea acestor lucrări se face numai în baza Autorizației de gospodărire a apelor, emise de Administrația Națională „Apele Române” și unitățile aflate î</w:t>
      </w:r>
      <w:r>
        <w:rPr>
          <w:rFonts w:ascii="Trebuchet MS" w:hAnsi="Trebuchet MS"/>
          <w:bCs/>
        </w:rPr>
        <w:t>n subordine”;</w:t>
      </w:r>
      <w:r w:rsidRPr="00FB3985">
        <w:rPr>
          <w:rFonts w:ascii="Trebuchet MS" w:hAnsi="Trebuchet MS"/>
          <w:bCs/>
        </w:rPr>
        <w:t xml:space="preserve">        </w:t>
      </w:r>
    </w:p>
    <w:p w14:paraId="580881BF" w14:textId="16F2CAD4" w:rsidR="000B1ECD" w:rsidRPr="00FB3985" w:rsidRDefault="000B1ECD" w:rsidP="000B1ECD">
      <w:pPr>
        <w:spacing w:after="0" w:line="25" w:lineRule="atLeast"/>
        <w:jc w:val="both"/>
        <w:rPr>
          <w:rFonts w:ascii="Trebuchet MS" w:hAnsi="Trebuchet MS"/>
          <w:bCs/>
        </w:rPr>
      </w:pPr>
      <w:r w:rsidRPr="00FB3985">
        <w:rPr>
          <w:rFonts w:ascii="Trebuchet MS" w:hAnsi="Trebuchet MS"/>
          <w:bCs/>
        </w:rPr>
        <w:t>-    Beneficiarul și constructorul au obligația ca, pe parcursul execuției și exploatării, sa ia toate măsurile necesare pentru prevenirea polu</w:t>
      </w:r>
      <w:r>
        <w:rPr>
          <w:rFonts w:ascii="Trebuchet MS" w:hAnsi="Trebuchet MS"/>
          <w:bCs/>
        </w:rPr>
        <w:t>ă</w:t>
      </w:r>
      <w:r w:rsidRPr="00FB3985">
        <w:rPr>
          <w:rFonts w:ascii="Trebuchet MS" w:hAnsi="Trebuchet MS"/>
          <w:bCs/>
        </w:rPr>
        <w:t>rii apelor subterane și de suprafață, revenindu-le obligația de a respecta integr</w:t>
      </w:r>
      <w:r>
        <w:rPr>
          <w:rFonts w:ascii="Trebuchet MS" w:hAnsi="Trebuchet MS"/>
          <w:bCs/>
        </w:rPr>
        <w:t>al prevederile prezentului aviz;</w:t>
      </w:r>
    </w:p>
    <w:p w14:paraId="59666F40" w14:textId="043F59EA" w:rsidR="000B1ECD" w:rsidRPr="00FB3985" w:rsidRDefault="000B1ECD" w:rsidP="000B1ECD">
      <w:pPr>
        <w:spacing w:after="0" w:line="25" w:lineRule="atLeast"/>
        <w:jc w:val="both"/>
        <w:rPr>
          <w:rFonts w:ascii="Trebuchet MS" w:hAnsi="Trebuchet MS"/>
          <w:bCs/>
        </w:rPr>
      </w:pPr>
      <w:r w:rsidRPr="00FB3985">
        <w:rPr>
          <w:rFonts w:ascii="Trebuchet MS" w:hAnsi="Trebuchet MS"/>
          <w:bCs/>
        </w:rPr>
        <w:t xml:space="preserve">-     </w:t>
      </w:r>
      <w:r>
        <w:rPr>
          <w:rFonts w:ascii="Trebuchet MS" w:hAnsi="Trebuchet MS"/>
          <w:bCs/>
        </w:rPr>
        <w:t xml:space="preserve"> </w:t>
      </w:r>
      <w:r w:rsidRPr="00FB3985">
        <w:rPr>
          <w:rFonts w:ascii="Trebuchet MS" w:hAnsi="Trebuchet MS"/>
          <w:bCs/>
        </w:rPr>
        <w:t>Sistemul de Gospodărire a Apelor Dâmbovița nu este r</w:t>
      </w:r>
      <w:r>
        <w:rPr>
          <w:rFonts w:ascii="Trebuchet MS" w:hAnsi="Trebuchet MS"/>
          <w:bCs/>
        </w:rPr>
        <w:t>ă</w:t>
      </w:r>
      <w:r w:rsidRPr="00FB3985">
        <w:rPr>
          <w:rFonts w:ascii="Trebuchet MS" w:hAnsi="Trebuchet MS"/>
          <w:bCs/>
        </w:rPr>
        <w:t>spunzător pentru pagubele produse în caz de poluare accidentală generate de execuția lucrărilor. Beneficiarul prezentului aviz și constructorul obiectivului de investiție r</w:t>
      </w:r>
      <w:r>
        <w:rPr>
          <w:rFonts w:ascii="Trebuchet MS" w:hAnsi="Trebuchet MS"/>
          <w:bCs/>
        </w:rPr>
        <w:t>ă</w:t>
      </w:r>
      <w:r w:rsidRPr="00FB3985">
        <w:rPr>
          <w:rFonts w:ascii="Trebuchet MS" w:hAnsi="Trebuchet MS"/>
          <w:bCs/>
        </w:rPr>
        <w:t>spund pentru poluarea apelor subterane și de suprafață, suport</w:t>
      </w:r>
      <w:r>
        <w:rPr>
          <w:rFonts w:ascii="Trebuchet MS" w:hAnsi="Trebuchet MS"/>
          <w:bCs/>
        </w:rPr>
        <w:t>â</w:t>
      </w:r>
      <w:r w:rsidRPr="00FB3985">
        <w:rPr>
          <w:rFonts w:ascii="Trebuchet MS" w:hAnsi="Trebuchet MS"/>
          <w:bCs/>
        </w:rPr>
        <w:t>nd integral cheltuielile generate de poluarea produsă</w:t>
      </w:r>
      <w:r>
        <w:rPr>
          <w:rFonts w:ascii="Trebuchet MS" w:hAnsi="Trebuchet MS"/>
          <w:bCs/>
        </w:rPr>
        <w:t>;</w:t>
      </w:r>
    </w:p>
    <w:p w14:paraId="49C6D58C" w14:textId="6B436EE1" w:rsidR="000B1ECD" w:rsidRPr="00FB3985" w:rsidRDefault="000B1ECD" w:rsidP="000B1ECD">
      <w:pPr>
        <w:spacing w:after="0" w:line="25" w:lineRule="atLeast"/>
        <w:jc w:val="both"/>
        <w:rPr>
          <w:rFonts w:ascii="Trebuchet MS" w:hAnsi="Trebuchet MS"/>
          <w:bCs/>
        </w:rPr>
      </w:pPr>
      <w:r w:rsidRPr="00FB3985">
        <w:rPr>
          <w:rFonts w:ascii="Trebuchet MS" w:hAnsi="Trebuchet MS"/>
          <w:bCs/>
        </w:rPr>
        <w:t xml:space="preserve">-     </w:t>
      </w:r>
      <w:r>
        <w:rPr>
          <w:rFonts w:ascii="Trebuchet MS" w:hAnsi="Trebuchet MS"/>
          <w:bCs/>
        </w:rPr>
        <w:t xml:space="preserve">  </w:t>
      </w:r>
      <w:r w:rsidRPr="00FB3985">
        <w:rPr>
          <w:rFonts w:ascii="Trebuchet MS" w:hAnsi="Trebuchet MS"/>
          <w:bCs/>
        </w:rPr>
        <w:t>Avizul de gospodărire a apelor este aviz conform și trebuie respectat ca atare de către beneficiar, proiectant ș</w:t>
      </w:r>
      <w:r>
        <w:rPr>
          <w:rFonts w:ascii="Trebuchet MS" w:hAnsi="Trebuchet MS"/>
          <w:bCs/>
        </w:rPr>
        <w:t>i constructor;</w:t>
      </w:r>
    </w:p>
    <w:p w14:paraId="6BFB39E4" w14:textId="2EDDB2E4" w:rsidR="000B1ECD" w:rsidRPr="00FB3985" w:rsidRDefault="000B1ECD" w:rsidP="000B1ECD">
      <w:pPr>
        <w:spacing w:after="0" w:line="25" w:lineRule="atLeast"/>
        <w:jc w:val="both"/>
        <w:rPr>
          <w:rFonts w:ascii="Trebuchet MS" w:hAnsi="Trebuchet MS"/>
          <w:bCs/>
        </w:rPr>
      </w:pPr>
      <w:r w:rsidRPr="00FB3985">
        <w:rPr>
          <w:rFonts w:ascii="Trebuchet MS" w:hAnsi="Trebuchet MS"/>
          <w:bCs/>
        </w:rPr>
        <w:t xml:space="preserve">-    </w:t>
      </w:r>
      <w:r>
        <w:rPr>
          <w:rFonts w:ascii="Trebuchet MS" w:hAnsi="Trebuchet MS"/>
          <w:bCs/>
        </w:rPr>
        <w:t xml:space="preserve"> </w:t>
      </w:r>
      <w:r w:rsidRPr="00FB3985">
        <w:rPr>
          <w:rFonts w:ascii="Trebuchet MS" w:hAnsi="Trebuchet MS"/>
          <w:bCs/>
        </w:rPr>
        <w:t xml:space="preserve">Avizul de gospodărire a </w:t>
      </w:r>
      <w:r>
        <w:rPr>
          <w:rFonts w:ascii="Trebuchet MS" w:hAnsi="Trebuchet MS"/>
          <w:bCs/>
        </w:rPr>
        <w:t>apelor îș</w:t>
      </w:r>
      <w:r w:rsidRPr="00FB3985">
        <w:rPr>
          <w:rFonts w:ascii="Trebuchet MS" w:hAnsi="Trebuchet MS"/>
          <w:bCs/>
        </w:rPr>
        <w:t>i pierde valabilitatea dupa 2 ani de la emitere, dacă execuția lucrărilor respective nu a început in acest interval, cu excepția cazului in care proiectul deține autorizație de construire aflată in termen de valabilitate.  Posesorul avizului de gospodărire a apelor are obligația să anunțe emitentul, în scris, data de începere a execuției</w:t>
      </w:r>
      <w:r>
        <w:rPr>
          <w:rFonts w:ascii="Trebuchet MS" w:hAnsi="Trebuchet MS"/>
          <w:bCs/>
        </w:rPr>
        <w:t>, cu 10 zile înainte de aceasta;</w:t>
      </w:r>
    </w:p>
    <w:p w14:paraId="1FE8DE76" w14:textId="77777777" w:rsidR="000B1ECD" w:rsidRPr="00FB3985" w:rsidRDefault="000B1ECD" w:rsidP="000B1ECD">
      <w:pPr>
        <w:spacing w:after="0" w:line="25" w:lineRule="atLeast"/>
        <w:jc w:val="both"/>
        <w:rPr>
          <w:rFonts w:ascii="Trebuchet MS" w:hAnsi="Trebuchet MS"/>
          <w:bCs/>
        </w:rPr>
      </w:pPr>
      <w:r w:rsidRPr="00FB3985">
        <w:rPr>
          <w:rFonts w:ascii="Trebuchet MS" w:hAnsi="Trebuchet MS"/>
          <w:bCs/>
        </w:rPr>
        <w:lastRenderedPageBreak/>
        <w:t xml:space="preserve">-   </w:t>
      </w:r>
      <w:r>
        <w:rPr>
          <w:rFonts w:ascii="Trebuchet MS" w:hAnsi="Trebuchet MS"/>
          <w:bCs/>
        </w:rPr>
        <w:t xml:space="preserve"> </w:t>
      </w:r>
      <w:r w:rsidRPr="00FB3985">
        <w:rPr>
          <w:rFonts w:ascii="Trebuchet MS" w:hAnsi="Trebuchet MS"/>
          <w:bCs/>
        </w:rPr>
        <w:t xml:space="preserve"> In situația în care se vor modifica datele cuprinse în documentația tehnică care a stat la baza emiterii prezentului aviz, se va solicita emiterea unui nou aviz de gospodărire a apelor. </w:t>
      </w:r>
    </w:p>
    <w:p w14:paraId="4C27FEB4" w14:textId="3D60620F" w:rsidR="00F160F9" w:rsidRPr="00F160F9" w:rsidRDefault="00F160F9" w:rsidP="00F160F9">
      <w:pPr>
        <w:tabs>
          <w:tab w:val="left" w:pos="-720"/>
        </w:tabs>
        <w:suppressAutoHyphens/>
        <w:spacing w:after="0" w:line="240" w:lineRule="auto"/>
        <w:jc w:val="both"/>
        <w:rPr>
          <w:rFonts w:ascii="Trebuchet MS" w:eastAsia="Calibri" w:hAnsi="Trebuchet MS" w:cs="Times New Roman"/>
          <w:b/>
          <w:bCs/>
          <w:u w:val="single"/>
        </w:rPr>
      </w:pPr>
    </w:p>
    <w:p w14:paraId="356311BD" w14:textId="77777777" w:rsidR="00F160F9" w:rsidRPr="00F160F9" w:rsidRDefault="00F160F9" w:rsidP="00F160F9">
      <w:pPr>
        <w:tabs>
          <w:tab w:val="left" w:pos="-720"/>
        </w:tabs>
        <w:suppressAutoHyphens/>
        <w:spacing w:after="0" w:line="240" w:lineRule="auto"/>
        <w:jc w:val="both"/>
        <w:rPr>
          <w:rFonts w:ascii="Trebuchet MS" w:eastAsia="Calibri" w:hAnsi="Trebuchet MS" w:cs="Times New Roman"/>
          <w:b/>
          <w:bCs/>
          <w:u w:val="single"/>
        </w:rPr>
      </w:pPr>
      <w:r w:rsidRPr="00F160F9">
        <w:rPr>
          <w:rFonts w:ascii="Trebuchet MS" w:eastAsia="Calibri" w:hAnsi="Trebuchet MS" w:cs="Times New Roman"/>
          <w:b/>
          <w:bCs/>
          <w:u w:val="single"/>
        </w:rPr>
        <w:t>Protecţia aerului</w:t>
      </w:r>
    </w:p>
    <w:p w14:paraId="34AC4B0A" w14:textId="77777777" w:rsidR="00F160F9" w:rsidRPr="00F160F9" w:rsidRDefault="00F160F9" w:rsidP="00F160F9">
      <w:pPr>
        <w:tabs>
          <w:tab w:val="left" w:pos="-720"/>
          <w:tab w:val="num" w:pos="360"/>
        </w:tabs>
        <w:suppressAutoHyphens/>
        <w:spacing w:after="0" w:line="240" w:lineRule="auto"/>
        <w:jc w:val="both"/>
        <w:rPr>
          <w:rFonts w:ascii="Trebuchet MS" w:eastAsia="Calibri" w:hAnsi="Trebuchet MS" w:cs="Times New Roman"/>
        </w:rPr>
      </w:pPr>
      <w:r w:rsidRPr="00F160F9">
        <w:rPr>
          <w:rFonts w:ascii="Trebuchet MS" w:eastAsia="Calibri" w:hAnsi="Trebuchet MS" w:cs="Times New Roman"/>
        </w:rPr>
        <w:t>- mijloacele de transport vor fi asigurate astfel încât să nu existe pierderi de material sau deşeuri în timpul transportului;</w:t>
      </w:r>
      <w:r w:rsidRPr="00F160F9">
        <w:rPr>
          <w:rFonts w:ascii="Trebuchet MS" w:eastAsia="Calibri" w:hAnsi="Trebuchet MS" w:cs="Times New Roman"/>
          <w:color w:val="000000"/>
          <w:spacing w:val="-3"/>
        </w:rPr>
        <w:t xml:space="preserve"> autovehiculele vor avea inspecţia tehnică efectuată prin Staţii de Inspecţie Tehnică autorizate</w:t>
      </w:r>
      <w:r w:rsidRPr="00F160F9">
        <w:rPr>
          <w:rFonts w:ascii="Trebuchet MS" w:eastAsia="Calibri" w:hAnsi="Trebuchet MS" w:cs="Times New Roman"/>
          <w:spacing w:val="-3"/>
        </w:rPr>
        <w:t xml:space="preserve">, </w:t>
      </w:r>
      <w:r w:rsidRPr="00F160F9">
        <w:rPr>
          <w:rFonts w:ascii="Trebuchet MS" w:eastAsia="Calibri" w:hAnsi="Trebuchet MS" w:cs="Times New Roman"/>
        </w:rPr>
        <w:t>în vederea reglementării din punct de vedere al emisiilor gazoase în atmosferă</w:t>
      </w:r>
      <w:r w:rsidRPr="00F160F9">
        <w:rPr>
          <w:rFonts w:ascii="Trebuchet MS" w:eastAsia="Calibri" w:hAnsi="Trebuchet MS" w:cs="Times New Roman"/>
          <w:spacing w:val="-3"/>
        </w:rPr>
        <w:t>;</w:t>
      </w:r>
    </w:p>
    <w:p w14:paraId="50C78E22" w14:textId="77777777" w:rsidR="00F160F9" w:rsidRPr="00F160F9" w:rsidRDefault="00F160F9" w:rsidP="00F160F9">
      <w:pPr>
        <w:tabs>
          <w:tab w:val="left" w:pos="-720"/>
          <w:tab w:val="num" w:pos="360"/>
        </w:tabs>
        <w:suppressAutoHyphens/>
        <w:spacing w:after="0" w:line="240" w:lineRule="auto"/>
        <w:jc w:val="both"/>
        <w:rPr>
          <w:rFonts w:ascii="Trebuchet MS" w:eastAsia="Calibri" w:hAnsi="Trebuchet MS" w:cs="Times New Roman"/>
          <w:spacing w:val="-3"/>
        </w:rPr>
      </w:pPr>
      <w:r w:rsidRPr="00F160F9">
        <w:rPr>
          <w:rFonts w:ascii="Trebuchet MS" w:eastAsia="Calibri" w:hAnsi="Trebuchet MS" w:cs="Times New Roman"/>
        </w:rPr>
        <w:t xml:space="preserve">- </w:t>
      </w:r>
      <w:r w:rsidRPr="00F160F9">
        <w:rPr>
          <w:rFonts w:ascii="Trebuchet MS" w:eastAsia="Calibri" w:hAnsi="Trebuchet MS" w:cs="Times New Roman"/>
          <w:spacing w:val="-3"/>
        </w:rPr>
        <w:t>se va întocmi şi respecta graficul de execuţie a lucrărilor cu luarea în consideraţie a condiţiilor locale şi a condiţiilor meteorologice;</w:t>
      </w:r>
    </w:p>
    <w:p w14:paraId="12A47D7B" w14:textId="77777777" w:rsidR="00F160F9" w:rsidRPr="00F160F9" w:rsidRDefault="00F160F9" w:rsidP="00F160F9">
      <w:pPr>
        <w:spacing w:after="0" w:line="240" w:lineRule="auto"/>
        <w:jc w:val="both"/>
        <w:rPr>
          <w:rFonts w:ascii="Trebuchet MS" w:eastAsia="Times New Roman" w:hAnsi="Trebuchet MS" w:cs="Times New Roman"/>
          <w:b/>
          <w:u w:val="single"/>
        </w:rPr>
      </w:pPr>
      <w:r w:rsidRPr="00F160F9">
        <w:rPr>
          <w:rFonts w:ascii="Trebuchet MS" w:eastAsia="Times New Roman" w:hAnsi="Trebuchet MS" w:cs="Times New Roman"/>
          <w:b/>
          <w:u w:val="single"/>
        </w:rPr>
        <w:t>Protecția împotriva zgomotului</w:t>
      </w:r>
    </w:p>
    <w:p w14:paraId="4B6E83F7" w14:textId="77777777" w:rsidR="00F160F9" w:rsidRPr="00F160F9" w:rsidRDefault="00F160F9" w:rsidP="00F160F9">
      <w:pPr>
        <w:tabs>
          <w:tab w:val="left" w:pos="-720"/>
        </w:tabs>
        <w:suppressAutoHyphens/>
        <w:spacing w:after="0" w:line="240" w:lineRule="auto"/>
        <w:jc w:val="both"/>
        <w:rPr>
          <w:rFonts w:ascii="Trebuchet MS" w:eastAsia="Calibri" w:hAnsi="Trebuchet MS" w:cs="Times New Roman"/>
        </w:rPr>
      </w:pPr>
      <w:r w:rsidRPr="00F160F9">
        <w:rPr>
          <w:rFonts w:ascii="Trebuchet MS" w:eastAsia="Calibri" w:hAnsi="Trebuchet MS" w:cs="Times New Roman"/>
          <w:bCs/>
        </w:rPr>
        <w:t xml:space="preserve">- </w:t>
      </w:r>
      <w:r w:rsidRPr="00F160F9">
        <w:rPr>
          <w:rFonts w:ascii="Trebuchet MS" w:eastAsia="Calibri" w:hAnsi="Trebuchet MS" w:cs="Times New Roman"/>
        </w:rPr>
        <w:t>activitatea  se va desfăşura după un program stabilit, pentru ca influenţa zgomotului produs de utilaje, asupra obiectivelor învecinate să fie cât mai redusă;</w:t>
      </w:r>
    </w:p>
    <w:p w14:paraId="69C981FB" w14:textId="77777777" w:rsidR="00F160F9" w:rsidRPr="00F160F9" w:rsidRDefault="00F160F9" w:rsidP="00F160F9">
      <w:pPr>
        <w:spacing w:after="0" w:line="240" w:lineRule="auto"/>
        <w:jc w:val="both"/>
        <w:rPr>
          <w:rFonts w:ascii="Trebuchet MS" w:eastAsia="Times New Roman" w:hAnsi="Trebuchet MS" w:cs="Times New Roman"/>
        </w:rPr>
      </w:pPr>
      <w:r w:rsidRPr="00F160F9">
        <w:rPr>
          <w:rFonts w:ascii="Trebuchet MS" w:eastAsia="Times New Roman" w:hAnsi="Trebuchet MS" w:cs="Times New Roman"/>
        </w:rPr>
        <w:t xml:space="preserve">- toate echipamentele mecanice trebuie să respecte standardele referitoare la emisiile de zgomot în mediu conform H.G. nr. 1756/2006 privind emisiile de zgomot în mediu produse de echipamentele destinate utilizării în exteriorul clădirilor; </w:t>
      </w:r>
    </w:p>
    <w:p w14:paraId="728C5F8F" w14:textId="77777777" w:rsidR="00F160F9" w:rsidRPr="00F160F9" w:rsidRDefault="00F160F9" w:rsidP="00F160F9">
      <w:pPr>
        <w:spacing w:after="0" w:line="240" w:lineRule="auto"/>
        <w:jc w:val="both"/>
        <w:rPr>
          <w:rFonts w:ascii="Trebuchet MS" w:eastAsia="Times New Roman" w:hAnsi="Trebuchet MS" w:cs="Times New Roman"/>
          <w:b/>
          <w:u w:val="single"/>
        </w:rPr>
      </w:pPr>
    </w:p>
    <w:p w14:paraId="0E3AE7F0" w14:textId="77777777" w:rsidR="00F160F9" w:rsidRPr="00F160F9" w:rsidRDefault="00F160F9" w:rsidP="00F160F9">
      <w:pPr>
        <w:spacing w:after="0" w:line="240" w:lineRule="auto"/>
        <w:jc w:val="both"/>
        <w:rPr>
          <w:rFonts w:ascii="Trebuchet MS" w:eastAsia="Times New Roman" w:hAnsi="Trebuchet MS" w:cs="Times New Roman"/>
          <w:b/>
          <w:u w:val="single"/>
        </w:rPr>
      </w:pPr>
      <w:r w:rsidRPr="00F160F9">
        <w:rPr>
          <w:rFonts w:ascii="Trebuchet MS" w:eastAsia="Times New Roman" w:hAnsi="Trebuchet MS" w:cs="Times New Roman"/>
          <w:b/>
          <w:u w:val="single"/>
        </w:rPr>
        <w:t>Protecţia solului</w:t>
      </w:r>
    </w:p>
    <w:p w14:paraId="04E0A6C0" w14:textId="77777777" w:rsidR="00F160F9" w:rsidRPr="00F160F9" w:rsidRDefault="00F160F9" w:rsidP="00F160F9">
      <w:pPr>
        <w:spacing w:after="0" w:line="240" w:lineRule="auto"/>
        <w:jc w:val="both"/>
        <w:rPr>
          <w:rFonts w:ascii="Trebuchet MS" w:eastAsia="Times New Roman" w:hAnsi="Trebuchet MS" w:cs="Times New Roman"/>
          <w:b/>
          <w:u w:val="single"/>
        </w:rPr>
      </w:pPr>
    </w:p>
    <w:p w14:paraId="3969CEF2" w14:textId="77777777" w:rsidR="00F160F9" w:rsidRPr="00F160F9" w:rsidRDefault="00F160F9" w:rsidP="00F160F9">
      <w:pPr>
        <w:spacing w:after="0" w:line="240" w:lineRule="auto"/>
        <w:jc w:val="both"/>
        <w:rPr>
          <w:rFonts w:ascii="Trebuchet MS" w:eastAsia="Times New Roman" w:hAnsi="Trebuchet MS" w:cs="Times New Roman"/>
          <w:b/>
          <w:u w:val="single"/>
        </w:rPr>
      </w:pPr>
      <w:r w:rsidRPr="00F160F9">
        <w:rPr>
          <w:rFonts w:ascii="Trebuchet MS" w:eastAsia="Times New Roman" w:hAnsi="Trebuchet MS" w:cs="Times New Roman"/>
        </w:rPr>
        <w:t>- pământul rezultat din săparea șanțului va fi depozitat provizoriu și apoi refolosit la reumplere;</w:t>
      </w:r>
    </w:p>
    <w:p w14:paraId="2B34E06C" w14:textId="77777777" w:rsidR="00F160F9" w:rsidRPr="00F160F9" w:rsidRDefault="00F160F9" w:rsidP="00F160F9">
      <w:pPr>
        <w:numPr>
          <w:ilvl w:val="0"/>
          <w:numId w:val="5"/>
        </w:numPr>
        <w:tabs>
          <w:tab w:val="num" w:pos="180"/>
        </w:tabs>
        <w:spacing w:after="0" w:line="240" w:lineRule="auto"/>
        <w:ind w:left="0" w:firstLine="0"/>
        <w:jc w:val="both"/>
        <w:rPr>
          <w:rFonts w:ascii="Trebuchet MS" w:eastAsia="Times New Roman" w:hAnsi="Trebuchet MS" w:cs="Times New Roman"/>
        </w:rPr>
      </w:pPr>
      <w:r w:rsidRPr="00F160F9">
        <w:rPr>
          <w:rFonts w:ascii="Trebuchet MS" w:eastAsia="Times New Roman" w:hAnsi="Trebuchet MS" w:cs="Times New Roman"/>
        </w:rPr>
        <w:t>după încheierea lucrărilor se va face curăţarea terenului de materialele şi deşeurile rezultate în urma lucrărilor de construcţie;</w:t>
      </w:r>
    </w:p>
    <w:p w14:paraId="26926627" w14:textId="77777777" w:rsidR="00F160F9" w:rsidRPr="00F160F9" w:rsidRDefault="00F160F9" w:rsidP="00F160F9">
      <w:pPr>
        <w:numPr>
          <w:ilvl w:val="0"/>
          <w:numId w:val="5"/>
        </w:numPr>
        <w:tabs>
          <w:tab w:val="num" w:pos="180"/>
        </w:tabs>
        <w:spacing w:after="0" w:line="240" w:lineRule="auto"/>
        <w:ind w:left="0" w:firstLine="0"/>
        <w:jc w:val="both"/>
        <w:rPr>
          <w:rFonts w:ascii="Trebuchet MS" w:eastAsia="Times New Roman" w:hAnsi="Trebuchet MS" w:cs="Times New Roman"/>
        </w:rPr>
      </w:pPr>
      <w:r w:rsidRPr="00F160F9">
        <w:rPr>
          <w:rFonts w:ascii="Trebuchet MS" w:eastAsia="Times New Roman" w:hAnsi="Trebuchet MS" w:cs="Times New Roman"/>
        </w:rPr>
        <w:t xml:space="preserve">în cazul producerii unor poluări accidentale, se vor lua toate măsurile de prevenire şi de combatere a poluărilor accidentale; </w:t>
      </w:r>
    </w:p>
    <w:p w14:paraId="5965B49E" w14:textId="77777777" w:rsidR="00F160F9" w:rsidRPr="00F160F9" w:rsidRDefault="00F160F9" w:rsidP="00F160F9">
      <w:pPr>
        <w:numPr>
          <w:ilvl w:val="0"/>
          <w:numId w:val="5"/>
        </w:numPr>
        <w:tabs>
          <w:tab w:val="num" w:pos="180"/>
        </w:tabs>
        <w:spacing w:after="0" w:line="240" w:lineRule="auto"/>
        <w:ind w:left="0" w:firstLine="0"/>
        <w:jc w:val="both"/>
        <w:rPr>
          <w:rFonts w:ascii="Trebuchet MS" w:eastAsia="Times New Roman" w:hAnsi="Trebuchet MS" w:cs="Times New Roman"/>
        </w:rPr>
      </w:pPr>
      <w:r w:rsidRPr="00F160F9">
        <w:rPr>
          <w:rFonts w:ascii="Trebuchet MS" w:eastAsia="Times New Roman" w:hAnsi="Trebuchet MS" w:cs="Times New Roman"/>
        </w:rPr>
        <w:t>vor fi evitate lucrări care pot duce la degradări ale reţelelor supraterane sau subterane existente în zonă;</w:t>
      </w:r>
    </w:p>
    <w:p w14:paraId="2DCEF20F" w14:textId="77777777" w:rsidR="00F160F9" w:rsidRPr="00F160F9" w:rsidRDefault="00F160F9" w:rsidP="00F160F9">
      <w:pPr>
        <w:numPr>
          <w:ilvl w:val="0"/>
          <w:numId w:val="5"/>
        </w:numPr>
        <w:tabs>
          <w:tab w:val="num" w:pos="180"/>
        </w:tabs>
        <w:spacing w:after="0" w:line="240" w:lineRule="auto"/>
        <w:ind w:left="0" w:firstLine="0"/>
        <w:jc w:val="both"/>
        <w:rPr>
          <w:rFonts w:ascii="Trebuchet MS" w:eastAsia="Times New Roman" w:hAnsi="Trebuchet MS" w:cs="Times New Roman"/>
          <w:b/>
          <w:u w:val="single"/>
        </w:rPr>
      </w:pPr>
      <w:r w:rsidRPr="00F160F9">
        <w:rPr>
          <w:rFonts w:ascii="Trebuchet MS" w:eastAsia="Times New Roman" w:hAnsi="Trebuchet MS" w:cs="Times New Roman"/>
        </w:rPr>
        <w:t>prin lucrările propuse nu sunt necesare tăieri de arbori;</w:t>
      </w:r>
    </w:p>
    <w:p w14:paraId="7728E90F" w14:textId="77777777" w:rsidR="00F160F9" w:rsidRPr="00F160F9" w:rsidRDefault="00F160F9" w:rsidP="00F160F9">
      <w:pPr>
        <w:keepNext/>
        <w:spacing w:after="0" w:line="240" w:lineRule="auto"/>
        <w:outlineLvl w:val="3"/>
        <w:rPr>
          <w:rFonts w:ascii="Trebuchet MS" w:eastAsia="Times New Roman" w:hAnsi="Trebuchet MS" w:cs="Times New Roman"/>
          <w:b/>
          <w:bCs/>
          <w:i/>
          <w:u w:val="single"/>
        </w:rPr>
      </w:pPr>
    </w:p>
    <w:p w14:paraId="7781ECD1" w14:textId="77777777" w:rsidR="00F160F9" w:rsidRPr="00F160F9" w:rsidRDefault="00F160F9" w:rsidP="00F160F9">
      <w:pPr>
        <w:keepNext/>
        <w:spacing w:after="0" w:line="240" w:lineRule="auto"/>
        <w:outlineLvl w:val="3"/>
        <w:rPr>
          <w:rFonts w:ascii="Trebuchet MS" w:eastAsia="Times New Roman" w:hAnsi="Trebuchet MS" w:cs="Times New Roman"/>
          <w:b/>
          <w:bCs/>
          <w:i/>
          <w:u w:val="single"/>
        </w:rPr>
      </w:pPr>
      <w:r w:rsidRPr="00F160F9">
        <w:rPr>
          <w:rFonts w:ascii="Trebuchet MS" w:eastAsia="Times New Roman" w:hAnsi="Trebuchet MS" w:cs="Times New Roman"/>
          <w:b/>
          <w:bCs/>
          <w:i/>
          <w:u w:val="single"/>
        </w:rPr>
        <w:t>Modul de gospodărire a deşeurilor</w:t>
      </w:r>
    </w:p>
    <w:p w14:paraId="4E66FE3E" w14:textId="77777777" w:rsidR="00F160F9" w:rsidRPr="00F160F9" w:rsidRDefault="00F160F9" w:rsidP="00F160F9">
      <w:pPr>
        <w:keepNext/>
        <w:spacing w:after="0" w:line="240" w:lineRule="auto"/>
        <w:outlineLvl w:val="3"/>
        <w:rPr>
          <w:rFonts w:ascii="Trebuchet MS" w:eastAsia="Times New Roman" w:hAnsi="Trebuchet MS" w:cs="Times New Roman"/>
          <w:b/>
          <w:bCs/>
          <w:i/>
          <w:u w:val="single"/>
        </w:rPr>
      </w:pPr>
    </w:p>
    <w:p w14:paraId="60347527" w14:textId="77777777" w:rsidR="00F160F9" w:rsidRPr="00F160F9" w:rsidRDefault="00F160F9" w:rsidP="00F160F9">
      <w:pPr>
        <w:spacing w:after="0" w:line="240" w:lineRule="auto"/>
        <w:ind w:firstLine="720"/>
        <w:jc w:val="both"/>
        <w:rPr>
          <w:rFonts w:ascii="Trebuchet MS" w:eastAsia="Times New Roman" w:hAnsi="Trebuchet MS" w:cs="Times New Roman"/>
          <w:lang w:eastAsia="ro-RO"/>
        </w:rPr>
      </w:pPr>
      <w:r w:rsidRPr="00F160F9">
        <w:rPr>
          <w:rFonts w:ascii="Trebuchet MS" w:eastAsia="Times New Roman" w:hAnsi="Trebuchet MS" w:cs="Times New Roman"/>
          <w:b/>
          <w:bCs/>
          <w:i/>
          <w:iCs/>
          <w:lang w:eastAsia="ro-RO"/>
        </w:rPr>
        <w:t>Titularul are obligaţia respectării prevederilor Ordonanței de Urgenţă a Guvernului României  privind  protecţia mediului nr. 195/2005, aprobată cu modificări şi completări  prin Legea nr. 265/2006, OUG nr.92/2021 privind regimul deşeurilor</w:t>
      </w:r>
      <w:r w:rsidRPr="00F160F9">
        <w:rPr>
          <w:rFonts w:ascii="Trebuchet MS" w:eastAsia="Times New Roman" w:hAnsi="Trebuchet MS" w:cs="Times New Roman"/>
          <w:b/>
          <w:i/>
          <w:iCs/>
          <w:lang w:eastAsia="ro-RO"/>
        </w:rPr>
        <w:t>,  cu modificările și completărilor ulterioare;</w:t>
      </w:r>
      <w:r w:rsidRPr="00F160F9">
        <w:rPr>
          <w:rFonts w:ascii="Trebuchet MS" w:eastAsia="Times New Roman" w:hAnsi="Trebuchet MS" w:cs="Times New Roman"/>
          <w:lang w:eastAsia="ro-RO"/>
        </w:rPr>
        <w:t xml:space="preserve">  </w:t>
      </w:r>
    </w:p>
    <w:p w14:paraId="577F30D5" w14:textId="77777777" w:rsidR="00F160F9" w:rsidRPr="00F160F9" w:rsidRDefault="00F160F9" w:rsidP="00F160F9">
      <w:pPr>
        <w:spacing w:after="0" w:line="240" w:lineRule="auto"/>
        <w:ind w:firstLine="720"/>
        <w:jc w:val="both"/>
        <w:rPr>
          <w:rFonts w:ascii="Trebuchet MS" w:eastAsia="Times New Roman" w:hAnsi="Trebuchet MS" w:cs="Times New Roman"/>
          <w:lang w:eastAsia="ro-RO"/>
        </w:rPr>
      </w:pPr>
      <w:r w:rsidRPr="00F160F9">
        <w:rPr>
          <w:rFonts w:ascii="Trebuchet MS" w:eastAsia="Times New Roman" w:hAnsi="Trebuchet MS" w:cs="Times New Roman"/>
          <w:lang w:eastAsia="ro-RO"/>
        </w:rPr>
        <w:t xml:space="preserve"> </w:t>
      </w:r>
    </w:p>
    <w:p w14:paraId="45814926" w14:textId="77777777" w:rsidR="00F160F9" w:rsidRPr="00F160F9" w:rsidRDefault="00F160F9" w:rsidP="00F160F9">
      <w:pPr>
        <w:numPr>
          <w:ilvl w:val="0"/>
          <w:numId w:val="7"/>
        </w:numPr>
        <w:tabs>
          <w:tab w:val="num" w:pos="180"/>
        </w:tabs>
        <w:spacing w:after="0" w:line="240" w:lineRule="auto"/>
        <w:ind w:left="181" w:hanging="181"/>
        <w:jc w:val="both"/>
        <w:rPr>
          <w:rFonts w:ascii="Trebuchet MS" w:eastAsia="Times New Roman" w:hAnsi="Trebuchet MS" w:cs="Times New Roman"/>
        </w:rPr>
      </w:pPr>
      <w:r w:rsidRPr="00F160F9">
        <w:rPr>
          <w:rFonts w:ascii="Trebuchet MS" w:eastAsia="Times New Roman" w:hAnsi="Trebuchet MS" w:cs="Times New Roman"/>
        </w:rPr>
        <w:t>deşeurile menajere se vor colecta în europubelă şi se vor preda serviciului de salubritate;</w:t>
      </w:r>
    </w:p>
    <w:p w14:paraId="0BE0149E" w14:textId="77777777" w:rsidR="00F160F9" w:rsidRPr="00F160F9" w:rsidRDefault="00F160F9" w:rsidP="00F160F9">
      <w:pPr>
        <w:numPr>
          <w:ilvl w:val="0"/>
          <w:numId w:val="7"/>
        </w:numPr>
        <w:tabs>
          <w:tab w:val="num" w:pos="180"/>
        </w:tabs>
        <w:spacing w:after="0" w:line="240" w:lineRule="auto"/>
        <w:ind w:left="181" w:hanging="181"/>
        <w:jc w:val="both"/>
        <w:rPr>
          <w:rFonts w:ascii="Trebuchet MS" w:eastAsia="Times New Roman" w:hAnsi="Trebuchet MS" w:cs="Times New Roman"/>
        </w:rPr>
      </w:pPr>
      <w:r w:rsidRPr="00F160F9">
        <w:rPr>
          <w:rFonts w:ascii="Trebuchet MS" w:eastAsia="Times New Roman" w:hAnsi="Trebuchet MS" w:cs="Times New Roman"/>
        </w:rPr>
        <w:t>constructorul este obligat să nu depoziteze în zonă deşeurile rezultate din execuţia lucrării, pământ, pietriş, etc.;</w:t>
      </w:r>
    </w:p>
    <w:p w14:paraId="2E83B4C3" w14:textId="77777777" w:rsidR="00F160F9" w:rsidRPr="00F160F9" w:rsidRDefault="00F160F9" w:rsidP="00F160F9">
      <w:pPr>
        <w:numPr>
          <w:ilvl w:val="0"/>
          <w:numId w:val="7"/>
        </w:numPr>
        <w:tabs>
          <w:tab w:val="num" w:pos="180"/>
        </w:tabs>
        <w:spacing w:after="0" w:line="240" w:lineRule="auto"/>
        <w:ind w:left="181" w:hanging="181"/>
        <w:jc w:val="both"/>
        <w:rPr>
          <w:rFonts w:ascii="Trebuchet MS" w:eastAsia="Times New Roman" w:hAnsi="Trebuchet MS" w:cs="Times New Roman"/>
        </w:rPr>
      </w:pPr>
      <w:r w:rsidRPr="00F160F9">
        <w:rPr>
          <w:rFonts w:ascii="Trebuchet MS" w:eastAsia="Times New Roman" w:hAnsi="Trebuchet MS" w:cs="Times New Roman"/>
          <w:iCs/>
        </w:rPr>
        <w:t xml:space="preserve">deşeurile reciclabile rezultate se vor colecta </w:t>
      </w:r>
      <w:r w:rsidRPr="00F160F9">
        <w:rPr>
          <w:rFonts w:ascii="Trebuchet MS" w:eastAsia="Times New Roman" w:hAnsi="Trebuchet MS" w:cs="Times New Roman"/>
        </w:rPr>
        <w:t xml:space="preserve">prin grija executantului lucrării, </w:t>
      </w:r>
      <w:r w:rsidRPr="00F160F9">
        <w:rPr>
          <w:rFonts w:ascii="Trebuchet MS" w:eastAsia="Times New Roman" w:hAnsi="Trebuchet MS" w:cs="Times New Roman"/>
          <w:spacing w:val="-3"/>
        </w:rPr>
        <w:t>la locul de producere,</w:t>
      </w:r>
      <w:r w:rsidRPr="00F160F9">
        <w:rPr>
          <w:rFonts w:ascii="Trebuchet MS" w:eastAsia="Times New Roman" w:hAnsi="Trebuchet MS" w:cs="Times New Roman"/>
        </w:rPr>
        <w:t xml:space="preserve"> selectiv pe categorii şi se vor valorifica prin societăţi autorizate</w:t>
      </w:r>
      <w:r w:rsidRPr="00F160F9">
        <w:rPr>
          <w:rFonts w:ascii="Trebuchet MS" w:eastAsia="Times New Roman" w:hAnsi="Trebuchet MS" w:cs="Times New Roman"/>
          <w:iCs/>
        </w:rPr>
        <w:t xml:space="preserve"> în colectarea şi valorificarea acestora; </w:t>
      </w:r>
    </w:p>
    <w:p w14:paraId="0DBA5BA2" w14:textId="77777777" w:rsidR="00F160F9" w:rsidRPr="00F160F9" w:rsidRDefault="00F160F9" w:rsidP="00F160F9">
      <w:pPr>
        <w:numPr>
          <w:ilvl w:val="1"/>
          <w:numId w:val="7"/>
        </w:numPr>
        <w:tabs>
          <w:tab w:val="num" w:pos="180"/>
        </w:tabs>
        <w:spacing w:after="0" w:line="240" w:lineRule="auto"/>
        <w:ind w:left="181" w:hanging="181"/>
        <w:jc w:val="both"/>
        <w:rPr>
          <w:rFonts w:ascii="Trebuchet MS" w:eastAsia="Times New Roman" w:hAnsi="Trebuchet MS" w:cs="Times New Roman"/>
          <w:lang w:eastAsia="pl-PL"/>
        </w:rPr>
      </w:pPr>
      <w:r w:rsidRPr="00F160F9">
        <w:rPr>
          <w:rFonts w:ascii="Trebuchet MS" w:eastAsia="Times New Roman" w:hAnsi="Trebuchet MS" w:cs="Times New Roman"/>
        </w:rPr>
        <w:t xml:space="preserve">constructorul are obligaţia să ţină evidenţa strictă a cantităţilor şi tipurilor de deşeuri produse, valorificate sau comercializate şi circuitul acestora; </w:t>
      </w:r>
    </w:p>
    <w:p w14:paraId="415A1192" w14:textId="77777777" w:rsidR="00F160F9" w:rsidRPr="00F160F9" w:rsidRDefault="00F160F9" w:rsidP="00F160F9">
      <w:pPr>
        <w:numPr>
          <w:ilvl w:val="0"/>
          <w:numId w:val="8"/>
        </w:numPr>
        <w:tabs>
          <w:tab w:val="num" w:pos="180"/>
        </w:tabs>
        <w:spacing w:after="0" w:line="240" w:lineRule="auto"/>
        <w:ind w:left="181" w:hanging="181"/>
        <w:jc w:val="both"/>
        <w:rPr>
          <w:rFonts w:ascii="Trebuchet MS" w:eastAsia="Times New Roman" w:hAnsi="Trebuchet MS" w:cs="Times New Roman"/>
          <w:bCs/>
        </w:rPr>
      </w:pPr>
      <w:r w:rsidRPr="00F160F9">
        <w:rPr>
          <w:rFonts w:ascii="Trebuchet MS" w:eastAsia="Times New Roman" w:hAnsi="Trebuchet MS" w:cs="Times New Roman"/>
          <w:bCs/>
        </w:rPr>
        <w:t>spaţiile verzi afectate de amplasamentul conductei şi branşamentului de gaze naturale se va reface şi se va aduce la starea iniţială;</w:t>
      </w:r>
    </w:p>
    <w:p w14:paraId="3760DEF6" w14:textId="77777777" w:rsidR="00F160F9" w:rsidRPr="00F160F9" w:rsidRDefault="00F160F9" w:rsidP="00F160F9">
      <w:pPr>
        <w:numPr>
          <w:ilvl w:val="0"/>
          <w:numId w:val="8"/>
        </w:numPr>
        <w:tabs>
          <w:tab w:val="num" w:pos="180"/>
        </w:tabs>
        <w:spacing w:after="0" w:line="240" w:lineRule="auto"/>
        <w:ind w:left="181" w:hanging="181"/>
        <w:jc w:val="both"/>
        <w:rPr>
          <w:rFonts w:ascii="Trebuchet MS" w:eastAsia="Times New Roman" w:hAnsi="Trebuchet MS" w:cs="Times New Roman"/>
          <w:bCs/>
        </w:rPr>
      </w:pPr>
      <w:r w:rsidRPr="00F160F9">
        <w:rPr>
          <w:rFonts w:ascii="Trebuchet MS" w:eastAsia="Times New Roman" w:hAnsi="Trebuchet MS" w:cs="Times New Roman"/>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14:paraId="1A5663CD" w14:textId="77777777" w:rsidR="00F160F9" w:rsidRPr="00F160F9" w:rsidRDefault="00F160F9" w:rsidP="00F160F9">
      <w:pPr>
        <w:spacing w:after="0" w:line="240" w:lineRule="auto"/>
        <w:jc w:val="both"/>
        <w:rPr>
          <w:rFonts w:ascii="Trebuchet MS" w:eastAsia="Times New Roman" w:hAnsi="Trebuchet MS" w:cs="Times New Roman"/>
          <w:b/>
          <w:bCs/>
          <w:u w:val="single"/>
        </w:rPr>
      </w:pPr>
    </w:p>
    <w:p w14:paraId="7F3F808B" w14:textId="77777777" w:rsidR="00F160F9" w:rsidRPr="00F160F9" w:rsidRDefault="00F160F9" w:rsidP="00F160F9">
      <w:pPr>
        <w:spacing w:after="0" w:line="240" w:lineRule="auto"/>
        <w:jc w:val="both"/>
        <w:rPr>
          <w:rFonts w:ascii="Trebuchet MS" w:eastAsia="Times New Roman" w:hAnsi="Trebuchet MS" w:cs="Times New Roman"/>
          <w:b/>
          <w:bCs/>
          <w:u w:val="single"/>
        </w:rPr>
      </w:pPr>
      <w:r w:rsidRPr="00F160F9">
        <w:rPr>
          <w:rFonts w:ascii="Trebuchet MS" w:eastAsia="Times New Roman" w:hAnsi="Trebuchet MS" w:cs="Times New Roman"/>
          <w:b/>
          <w:bCs/>
          <w:u w:val="single"/>
        </w:rPr>
        <w:t>Monitorizarea</w:t>
      </w:r>
    </w:p>
    <w:p w14:paraId="423342DE" w14:textId="77777777" w:rsidR="00F160F9" w:rsidRPr="00F160F9" w:rsidRDefault="00F160F9" w:rsidP="00F160F9">
      <w:pPr>
        <w:spacing w:after="0" w:line="240" w:lineRule="auto"/>
        <w:jc w:val="both"/>
        <w:rPr>
          <w:rFonts w:ascii="Trebuchet MS" w:eastAsia="Times New Roman" w:hAnsi="Trebuchet MS" w:cs="Times New Roman"/>
          <w:b/>
          <w:bCs/>
          <w:u w:val="single"/>
        </w:rPr>
      </w:pPr>
    </w:p>
    <w:p w14:paraId="4399078E" w14:textId="77777777" w:rsidR="00F160F9" w:rsidRPr="00F160F9" w:rsidRDefault="00F160F9" w:rsidP="00F160F9">
      <w:pPr>
        <w:spacing w:after="0" w:line="240" w:lineRule="auto"/>
        <w:ind w:firstLine="360"/>
        <w:jc w:val="both"/>
        <w:rPr>
          <w:rFonts w:ascii="Trebuchet MS" w:eastAsia="Times New Roman" w:hAnsi="Trebuchet MS" w:cs="Times New Roman"/>
          <w:bCs/>
        </w:rPr>
      </w:pPr>
      <w:r w:rsidRPr="00F160F9">
        <w:rPr>
          <w:rFonts w:ascii="Trebuchet MS" w:eastAsia="Times New Roman" w:hAnsi="Trebuchet MS" w:cs="Times New Roman"/>
          <w:b/>
          <w:bCs/>
        </w:rPr>
        <w:t>În timpul implementării proiectului:</w:t>
      </w:r>
      <w:r w:rsidRPr="00F160F9">
        <w:rPr>
          <w:rFonts w:ascii="Trebuchet MS" w:eastAsia="Times New Roman" w:hAnsi="Trebuchet MS" w:cs="Times New Roman"/>
          <w:bCs/>
        </w:rPr>
        <w:t xml:space="preserve"> în scopul eliminării eventualelor disfuncţionalităţi, pe întreaga durată a şantierului vor fi supravegheate:</w:t>
      </w:r>
    </w:p>
    <w:p w14:paraId="60C3A24F" w14:textId="77777777" w:rsidR="00F160F9" w:rsidRPr="00F160F9" w:rsidRDefault="00F160F9" w:rsidP="00F160F9">
      <w:pPr>
        <w:numPr>
          <w:ilvl w:val="0"/>
          <w:numId w:val="9"/>
        </w:numPr>
        <w:spacing w:after="0" w:line="240" w:lineRule="auto"/>
        <w:ind w:left="714" w:hanging="357"/>
        <w:jc w:val="both"/>
        <w:rPr>
          <w:rFonts w:ascii="Trebuchet MS" w:eastAsia="Times New Roman" w:hAnsi="Trebuchet MS" w:cs="Times New Roman"/>
          <w:bCs/>
        </w:rPr>
      </w:pPr>
      <w:r w:rsidRPr="00F160F9">
        <w:rPr>
          <w:rFonts w:ascii="Trebuchet MS" w:eastAsia="Times New Roman" w:hAnsi="Trebuchet MS" w:cs="Times New Roman"/>
          <w:bCs/>
        </w:rPr>
        <w:t>buna funcţionare a utilajelor;</w:t>
      </w:r>
    </w:p>
    <w:p w14:paraId="4C3694BA" w14:textId="77777777" w:rsidR="00F160F9" w:rsidRPr="00F160F9" w:rsidRDefault="00F160F9" w:rsidP="00F160F9">
      <w:pPr>
        <w:numPr>
          <w:ilvl w:val="0"/>
          <w:numId w:val="9"/>
        </w:numPr>
        <w:spacing w:after="0" w:line="240" w:lineRule="auto"/>
        <w:ind w:left="714" w:hanging="357"/>
        <w:jc w:val="both"/>
        <w:rPr>
          <w:rFonts w:ascii="Trebuchet MS" w:eastAsia="Times New Roman" w:hAnsi="Trebuchet MS" w:cs="Times New Roman"/>
        </w:rPr>
      </w:pPr>
      <w:r w:rsidRPr="00F160F9">
        <w:rPr>
          <w:rFonts w:ascii="Trebuchet MS" w:eastAsia="Times New Roman" w:hAnsi="Trebuchet MS" w:cs="Times New Roman"/>
        </w:rPr>
        <w:t>monitorizarea cantităţilor de  deşeuri generate;</w:t>
      </w:r>
    </w:p>
    <w:p w14:paraId="64F49037" w14:textId="77777777" w:rsidR="00F160F9" w:rsidRPr="00F160F9" w:rsidRDefault="00F160F9" w:rsidP="00F160F9">
      <w:pPr>
        <w:numPr>
          <w:ilvl w:val="0"/>
          <w:numId w:val="9"/>
        </w:numPr>
        <w:spacing w:after="0" w:line="240" w:lineRule="auto"/>
        <w:ind w:left="714" w:hanging="357"/>
        <w:jc w:val="both"/>
        <w:rPr>
          <w:rFonts w:ascii="Trebuchet MS" w:eastAsia="Times New Roman" w:hAnsi="Trebuchet MS" w:cs="Times New Roman"/>
          <w:bCs/>
        </w:rPr>
      </w:pPr>
      <w:r w:rsidRPr="00F160F9">
        <w:rPr>
          <w:rFonts w:ascii="Trebuchet MS" w:eastAsia="Times New Roman" w:hAnsi="Trebuchet MS" w:cs="Times New Roman"/>
          <w:bCs/>
        </w:rPr>
        <w:lastRenderedPageBreak/>
        <w:t>refacerea la sfârşitul lucrărilor a zonelor afectate şi aducerea la starea iniţială a terenului afectat de lucrări;</w:t>
      </w:r>
    </w:p>
    <w:p w14:paraId="154D765C" w14:textId="77777777" w:rsidR="00F160F9" w:rsidRPr="00F160F9" w:rsidRDefault="00F160F9" w:rsidP="00F160F9">
      <w:pPr>
        <w:numPr>
          <w:ilvl w:val="0"/>
          <w:numId w:val="9"/>
        </w:numPr>
        <w:spacing w:after="0" w:line="240" w:lineRule="auto"/>
        <w:ind w:left="714" w:hanging="357"/>
        <w:jc w:val="both"/>
        <w:rPr>
          <w:rFonts w:ascii="Trebuchet MS" w:eastAsia="Times New Roman" w:hAnsi="Trebuchet MS" w:cs="Times New Roman"/>
          <w:b/>
        </w:rPr>
      </w:pPr>
      <w:r w:rsidRPr="00F160F9">
        <w:rPr>
          <w:rFonts w:ascii="Trebuchet MS" w:eastAsia="Times New Roman" w:hAnsi="Trebuchet MS" w:cs="Times New Roman"/>
        </w:rPr>
        <w:t xml:space="preserve">se vor lua toate măsurile pentru evitarea poluărilor accidentale, iar în cazul producerii unor astfel de incidente, se va acţiona imediat  pentru a stopa, controla, izola, elimina poluarea; </w:t>
      </w:r>
    </w:p>
    <w:p w14:paraId="57C25BDF" w14:textId="77777777" w:rsidR="00F160F9" w:rsidRPr="00F160F9" w:rsidRDefault="00F160F9" w:rsidP="00F160F9">
      <w:pPr>
        <w:spacing w:after="0" w:line="240" w:lineRule="auto"/>
        <w:jc w:val="both"/>
        <w:rPr>
          <w:rFonts w:ascii="Trebuchet MS" w:eastAsia="Calibri" w:hAnsi="Trebuchet MS" w:cs="Times New Roman"/>
          <w:b/>
          <w:u w:val="single"/>
        </w:rPr>
      </w:pPr>
    </w:p>
    <w:p w14:paraId="564B598B" w14:textId="77777777" w:rsidR="00F160F9" w:rsidRPr="00F160F9" w:rsidRDefault="00F160F9" w:rsidP="00F160F9">
      <w:pPr>
        <w:spacing w:after="120" w:line="240" w:lineRule="auto"/>
        <w:ind w:firstLine="709"/>
        <w:jc w:val="both"/>
        <w:rPr>
          <w:rStyle w:val="tpa"/>
          <w:rFonts w:ascii="Trebuchet MS" w:eastAsia="Times New Roman" w:hAnsi="Trebuchet MS" w:cs="Times New Roman"/>
          <w:i/>
          <w:lang w:eastAsia="ro-RO"/>
        </w:rPr>
      </w:pPr>
      <w:r w:rsidRPr="00F160F9">
        <w:rPr>
          <w:rFonts w:ascii="Trebuchet MS" w:eastAsia="Times New Roman" w:hAnsi="Trebuchet MS" w:cs="Times New Roman"/>
          <w:b/>
          <w:i/>
          <w:lang w:eastAsia="ro-RO"/>
        </w:rPr>
        <w:t>Proiectul propus nu necesită parcurgerea celorlalte etape ale procedurilor de evaluare a impactului asupra mediului.</w:t>
      </w:r>
    </w:p>
    <w:p w14:paraId="23B71A0A" w14:textId="77777777" w:rsidR="00F160F9" w:rsidRPr="00F160F9" w:rsidRDefault="00F160F9" w:rsidP="00F160F9">
      <w:pPr>
        <w:shd w:val="clear" w:color="auto" w:fill="FFFFFF"/>
        <w:spacing w:after="120" w:line="240" w:lineRule="auto"/>
        <w:ind w:firstLine="708"/>
        <w:jc w:val="both"/>
        <w:rPr>
          <w:rFonts w:ascii="Trebuchet MS" w:hAnsi="Trebuchet MS" w:cs="Times New Roman"/>
          <w:color w:val="000000"/>
        </w:rPr>
      </w:pPr>
      <w:r w:rsidRPr="00F160F9">
        <w:rPr>
          <w:rStyle w:val="tpa"/>
          <w:rFonts w:ascii="Trebuchet MS" w:hAnsi="Trebuchet MS" w:cs="Times New Roman"/>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426EC4BA" w14:textId="77777777" w:rsidR="00F160F9" w:rsidRPr="00F160F9" w:rsidRDefault="00F160F9" w:rsidP="00F160F9">
      <w:pPr>
        <w:shd w:val="clear" w:color="auto" w:fill="FFFFFF"/>
        <w:spacing w:after="120" w:line="240" w:lineRule="auto"/>
        <w:ind w:firstLine="708"/>
        <w:jc w:val="both"/>
        <w:rPr>
          <w:rFonts w:ascii="Trebuchet MS" w:hAnsi="Trebuchet MS" w:cs="Times New Roman"/>
          <w:color w:val="000000"/>
        </w:rPr>
      </w:pPr>
      <w:bookmarkStart w:id="9" w:name="do|ax5^I|pa35"/>
      <w:bookmarkEnd w:id="9"/>
      <w:r w:rsidRPr="00F160F9">
        <w:rPr>
          <w:rStyle w:val="tpa"/>
          <w:rFonts w:ascii="Trebuchet MS" w:hAnsi="Trebuchet MS" w:cs="Times New Roman"/>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4" w:history="1">
        <w:r w:rsidRPr="00F160F9">
          <w:rPr>
            <w:rStyle w:val="Hyperlink"/>
            <w:rFonts w:ascii="Trebuchet MS" w:hAnsi="Trebuchet MS" w:cs="Times New Roman"/>
            <w:b/>
            <w:bCs/>
            <w:color w:val="333399"/>
          </w:rPr>
          <w:t>554/2004</w:t>
        </w:r>
      </w:hyperlink>
      <w:r w:rsidRPr="00F160F9">
        <w:rPr>
          <w:rStyle w:val="tpa"/>
          <w:rFonts w:ascii="Trebuchet MS" w:hAnsi="Trebuchet MS" w:cs="Times New Roman"/>
          <w:color w:val="000000"/>
        </w:rPr>
        <w:t>, cu modificările şi completările ulterioare.</w:t>
      </w:r>
    </w:p>
    <w:p w14:paraId="2E7DFE45" w14:textId="77777777" w:rsidR="00F160F9" w:rsidRPr="00F160F9" w:rsidRDefault="00F160F9" w:rsidP="00F160F9">
      <w:pPr>
        <w:shd w:val="clear" w:color="auto" w:fill="FFFFFF"/>
        <w:spacing w:after="120" w:line="240" w:lineRule="auto"/>
        <w:ind w:firstLine="708"/>
        <w:jc w:val="both"/>
        <w:rPr>
          <w:rFonts w:ascii="Trebuchet MS" w:hAnsi="Trebuchet MS" w:cs="Times New Roman"/>
          <w:color w:val="000000"/>
        </w:rPr>
      </w:pPr>
      <w:bookmarkStart w:id="10" w:name="do|ax5^I|pa36"/>
      <w:bookmarkEnd w:id="10"/>
      <w:r w:rsidRPr="00F160F9">
        <w:rPr>
          <w:rStyle w:val="tpa"/>
          <w:rFonts w:ascii="Trebuchet MS" w:hAnsi="Trebuchet MS" w:cs="Times New Roman"/>
          <w:color w:val="000000"/>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329069B8" w14:textId="77777777" w:rsidR="00F160F9" w:rsidRPr="00F160F9" w:rsidRDefault="00F160F9" w:rsidP="00F160F9">
      <w:pPr>
        <w:shd w:val="clear" w:color="auto" w:fill="FFFFFF"/>
        <w:spacing w:after="120" w:line="240" w:lineRule="auto"/>
        <w:ind w:firstLine="708"/>
        <w:jc w:val="both"/>
        <w:rPr>
          <w:rFonts w:ascii="Trebuchet MS" w:hAnsi="Trebuchet MS" w:cs="Times New Roman"/>
          <w:color w:val="000000"/>
        </w:rPr>
      </w:pPr>
      <w:bookmarkStart w:id="11" w:name="do|ax5^I|pa37"/>
      <w:bookmarkEnd w:id="11"/>
      <w:r w:rsidRPr="00F160F9">
        <w:rPr>
          <w:rStyle w:val="tpa"/>
          <w:rFonts w:ascii="Trebuchet MS" w:hAnsi="Trebuchet MS"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9348AB6" w14:textId="77777777" w:rsidR="00F160F9" w:rsidRPr="00F160F9" w:rsidRDefault="00F160F9" w:rsidP="00F160F9">
      <w:pPr>
        <w:shd w:val="clear" w:color="auto" w:fill="FFFFFF"/>
        <w:spacing w:after="120" w:line="240" w:lineRule="auto"/>
        <w:ind w:firstLine="708"/>
        <w:jc w:val="both"/>
        <w:rPr>
          <w:rFonts w:ascii="Trebuchet MS" w:hAnsi="Trebuchet MS" w:cs="Times New Roman"/>
          <w:color w:val="000000"/>
        </w:rPr>
      </w:pPr>
      <w:bookmarkStart w:id="12" w:name="do|ax5^I|pa38"/>
      <w:bookmarkEnd w:id="12"/>
      <w:r w:rsidRPr="00F160F9">
        <w:rPr>
          <w:rStyle w:val="tpa"/>
          <w:rFonts w:ascii="Trebuchet MS" w:hAnsi="Trebuchet MS" w:cs="Times New Roman"/>
          <w:color w:val="000000"/>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1FBA6447" w14:textId="77777777" w:rsidR="00F160F9" w:rsidRPr="00F160F9" w:rsidRDefault="00F160F9" w:rsidP="00F160F9">
      <w:pPr>
        <w:shd w:val="clear" w:color="auto" w:fill="FFFFFF"/>
        <w:spacing w:after="120" w:line="240" w:lineRule="auto"/>
        <w:ind w:firstLine="708"/>
        <w:jc w:val="both"/>
        <w:rPr>
          <w:rFonts w:ascii="Trebuchet MS" w:hAnsi="Trebuchet MS" w:cs="Times New Roman"/>
          <w:color w:val="000000"/>
        </w:rPr>
      </w:pPr>
      <w:bookmarkStart w:id="13" w:name="do|ax5^I|pa39"/>
      <w:bookmarkEnd w:id="13"/>
      <w:r w:rsidRPr="00F160F9">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p>
    <w:p w14:paraId="4CA5AA72" w14:textId="77777777" w:rsidR="00F160F9" w:rsidRPr="00F160F9" w:rsidRDefault="00F160F9" w:rsidP="00F160F9">
      <w:pPr>
        <w:shd w:val="clear" w:color="auto" w:fill="FFFFFF"/>
        <w:spacing w:after="120" w:line="240" w:lineRule="auto"/>
        <w:ind w:firstLine="708"/>
        <w:jc w:val="both"/>
        <w:rPr>
          <w:rFonts w:ascii="Trebuchet MS" w:hAnsi="Trebuchet MS" w:cs="Times New Roman"/>
          <w:color w:val="000000"/>
        </w:rPr>
      </w:pPr>
      <w:bookmarkStart w:id="14" w:name="do|ax5^I|pa40"/>
      <w:bookmarkEnd w:id="14"/>
      <w:r w:rsidRPr="00F160F9">
        <w:rPr>
          <w:rStyle w:val="tpa"/>
          <w:rFonts w:ascii="Trebuchet MS" w:hAnsi="Trebuchet MS" w:cs="Times New Roman"/>
          <w:color w:val="000000"/>
        </w:rPr>
        <w:t>Procedura de soluţionare a plângerii prealabile prevăzută la art. 22 alin. (1) este gratuită şi trebuie să fie echitabilă, rapidă şi corectă.</w:t>
      </w:r>
    </w:p>
    <w:p w14:paraId="0A88A92A" w14:textId="0E6DE825" w:rsidR="00F160F9" w:rsidRPr="00F160F9" w:rsidRDefault="00F160F9" w:rsidP="00F160F9">
      <w:pPr>
        <w:shd w:val="clear" w:color="auto" w:fill="FFFFFF"/>
        <w:spacing w:after="120" w:line="240" w:lineRule="auto"/>
        <w:ind w:firstLine="708"/>
        <w:jc w:val="both"/>
        <w:rPr>
          <w:rStyle w:val="tpa"/>
          <w:rFonts w:ascii="Trebuchet MS" w:hAnsi="Trebuchet MS" w:cs="Times New Roman"/>
          <w:color w:val="000000"/>
        </w:rPr>
      </w:pPr>
      <w:bookmarkStart w:id="15" w:name="do|ax5^I|pa41"/>
      <w:bookmarkEnd w:id="15"/>
      <w:r w:rsidRPr="00F160F9">
        <w:rPr>
          <w:rStyle w:val="tpa"/>
          <w:rFonts w:ascii="Trebuchet MS" w:hAnsi="Trebuchet MS" w:cs="Times New Roman"/>
          <w:color w:val="000000"/>
        </w:rPr>
        <w:t>Prezenta decizie poate fi contestată în conformitate cu prevederile Legii nr. 292/2018 privind evaluarea impactului anumitor proiecte publice şi private asupra mediului şi ale Legii nr. </w:t>
      </w:r>
      <w:hyperlink r:id="rId15" w:history="1">
        <w:r w:rsidRPr="00F160F9">
          <w:rPr>
            <w:rStyle w:val="Hyperlink"/>
            <w:rFonts w:ascii="Trebuchet MS" w:hAnsi="Trebuchet MS" w:cs="Times New Roman"/>
            <w:b/>
            <w:bCs/>
            <w:color w:val="333399"/>
          </w:rPr>
          <w:t>554/2004</w:t>
        </w:r>
      </w:hyperlink>
      <w:r w:rsidRPr="00F160F9">
        <w:rPr>
          <w:rStyle w:val="tpa"/>
          <w:rFonts w:ascii="Trebuchet MS" w:hAnsi="Trebuchet MS" w:cs="Times New Roman"/>
          <w:color w:val="000000"/>
        </w:rPr>
        <w:t>, cu modificările şi completările ulterioare.</w:t>
      </w:r>
    </w:p>
    <w:p w14:paraId="296F8DBD" w14:textId="77777777" w:rsidR="00F160F9" w:rsidRPr="00F160F9" w:rsidRDefault="00F160F9" w:rsidP="00F160F9">
      <w:pPr>
        <w:shd w:val="clear" w:color="auto" w:fill="FFFFFF"/>
        <w:spacing w:after="120" w:line="240" w:lineRule="auto"/>
        <w:ind w:firstLine="708"/>
        <w:jc w:val="both"/>
        <w:rPr>
          <w:rFonts w:ascii="Trebuchet MS" w:hAnsi="Trebuchet MS" w:cs="Times New Roman"/>
          <w:color w:val="000000"/>
        </w:rPr>
      </w:pPr>
    </w:p>
    <w:p w14:paraId="37CE6A41" w14:textId="77777777" w:rsidR="00F160F9" w:rsidRPr="00F160F9" w:rsidRDefault="00F160F9" w:rsidP="00F160F9">
      <w:pPr>
        <w:spacing w:after="0" w:line="240" w:lineRule="auto"/>
        <w:rPr>
          <w:rFonts w:ascii="Trebuchet MS" w:hAnsi="Trebuchet MS" w:cs="Times New Roman"/>
          <w:b/>
        </w:rPr>
      </w:pPr>
      <w:r w:rsidRPr="00F160F9">
        <w:rPr>
          <w:rFonts w:ascii="Trebuchet MS" w:hAnsi="Trebuchet MS" w:cs="Times New Roman"/>
          <w:b/>
        </w:rPr>
        <w:t xml:space="preserve">                                                         DIRECTOR EXECUTIV</w:t>
      </w:r>
      <w:r w:rsidRPr="00F160F9">
        <w:rPr>
          <w:rFonts w:ascii="Trebuchet MS" w:hAnsi="Trebuchet MS" w:cs="Times New Roman"/>
        </w:rPr>
        <w:t>,</w:t>
      </w:r>
    </w:p>
    <w:p w14:paraId="04CF09B9" w14:textId="103C394F" w:rsidR="00F160F9" w:rsidRPr="00F160F9" w:rsidRDefault="00F160F9" w:rsidP="00F160F9">
      <w:pPr>
        <w:spacing w:after="0" w:line="240" w:lineRule="auto"/>
        <w:rPr>
          <w:rFonts w:ascii="Trebuchet MS" w:hAnsi="Trebuchet MS" w:cs="Times New Roman"/>
          <w:b/>
        </w:rPr>
      </w:pPr>
      <w:r w:rsidRPr="00F160F9">
        <w:rPr>
          <w:rFonts w:ascii="Trebuchet MS" w:hAnsi="Trebuchet MS" w:cs="Times New Roman"/>
          <w:b/>
        </w:rPr>
        <w:t xml:space="preserve">                               </w:t>
      </w:r>
      <w:r w:rsidR="000B1ECD">
        <w:rPr>
          <w:rFonts w:ascii="Trebuchet MS" w:hAnsi="Trebuchet MS" w:cs="Times New Roman"/>
          <w:b/>
        </w:rPr>
        <w:t xml:space="preserve">                             Maria MORCOAȘE</w:t>
      </w:r>
    </w:p>
    <w:p w14:paraId="15B4A3F9" w14:textId="77777777" w:rsidR="00F160F9" w:rsidRPr="00F160F9" w:rsidRDefault="00F160F9" w:rsidP="00F160F9">
      <w:pPr>
        <w:spacing w:after="0" w:line="240" w:lineRule="auto"/>
        <w:jc w:val="both"/>
        <w:rPr>
          <w:rFonts w:ascii="Trebuchet MS" w:hAnsi="Trebuchet MS" w:cs="Times New Roman"/>
          <w:b/>
        </w:rPr>
      </w:pPr>
    </w:p>
    <w:p w14:paraId="4E034FEA" w14:textId="77777777" w:rsidR="00F160F9" w:rsidRPr="00F160F9" w:rsidRDefault="00F160F9" w:rsidP="00F160F9">
      <w:pPr>
        <w:spacing w:after="0" w:line="240" w:lineRule="auto"/>
        <w:jc w:val="both"/>
        <w:rPr>
          <w:rFonts w:ascii="Trebuchet MS" w:hAnsi="Trebuchet MS" w:cs="Times New Roman"/>
          <w:b/>
        </w:rPr>
      </w:pPr>
      <w:r w:rsidRPr="00F160F9">
        <w:rPr>
          <w:rFonts w:ascii="Trebuchet MS" w:hAnsi="Trebuchet MS" w:cs="Times New Roman"/>
          <w:b/>
        </w:rPr>
        <w:t xml:space="preserve"> Șef Serviciu A.A.A.</w:t>
      </w:r>
      <w:r w:rsidRPr="00F160F9">
        <w:rPr>
          <w:rFonts w:ascii="Trebuchet MS" w:hAnsi="Trebuchet MS" w:cs="Times New Roman"/>
        </w:rPr>
        <w:t>,</w:t>
      </w:r>
      <w:r w:rsidRPr="00F160F9">
        <w:rPr>
          <w:rFonts w:ascii="Trebuchet MS" w:hAnsi="Trebuchet MS" w:cs="Times New Roman"/>
          <w:b/>
        </w:rPr>
        <w:t xml:space="preserve">                                                                                          Întocmit,</w:t>
      </w:r>
    </w:p>
    <w:p w14:paraId="701D9048" w14:textId="13C8AB4F" w:rsidR="00F160F9" w:rsidRPr="00F160F9" w:rsidRDefault="000B1ECD" w:rsidP="00F160F9">
      <w:pPr>
        <w:spacing w:after="0" w:line="240" w:lineRule="auto"/>
        <w:jc w:val="both"/>
        <w:rPr>
          <w:rFonts w:ascii="Trebuchet MS" w:hAnsi="Trebuchet MS" w:cs="Times New Roman"/>
          <w:b/>
        </w:rPr>
      </w:pPr>
      <w:r>
        <w:rPr>
          <w:rFonts w:ascii="Trebuchet MS" w:hAnsi="Trebuchet MS" w:cs="Times New Roman"/>
          <w:b/>
        </w:rPr>
        <w:t>Florian STĂNCESCU</w:t>
      </w:r>
      <w:r w:rsidR="00F160F9" w:rsidRPr="00F160F9">
        <w:rPr>
          <w:rFonts w:ascii="Trebuchet MS" w:hAnsi="Trebuchet MS" w:cs="Times New Roman"/>
          <w:b/>
        </w:rPr>
        <w:t xml:space="preserve">                                                                                     consilier AAA</w:t>
      </w:r>
    </w:p>
    <w:p w14:paraId="393516EA" w14:textId="77777777" w:rsidR="00F160F9" w:rsidRPr="00F160F9" w:rsidRDefault="00F160F9" w:rsidP="00F160F9">
      <w:pPr>
        <w:spacing w:after="0" w:line="240" w:lineRule="auto"/>
        <w:jc w:val="both"/>
        <w:rPr>
          <w:rFonts w:ascii="Trebuchet MS" w:hAnsi="Trebuchet MS" w:cs="Times New Roman"/>
          <w:b/>
        </w:rPr>
      </w:pPr>
      <w:r w:rsidRPr="00F160F9">
        <w:rPr>
          <w:rFonts w:ascii="Trebuchet MS" w:hAnsi="Trebuchet MS" w:cs="Times New Roman"/>
          <w:b/>
        </w:rPr>
        <w:t xml:space="preserve">                                                                                                              Grațiela CIOCOIU- BUNILĂ    </w:t>
      </w:r>
    </w:p>
    <w:p w14:paraId="44BCD31E" w14:textId="77777777" w:rsidR="00F160F9" w:rsidRPr="00F160F9" w:rsidRDefault="00F160F9" w:rsidP="00F160F9">
      <w:pPr>
        <w:spacing w:after="0" w:line="240" w:lineRule="auto"/>
        <w:rPr>
          <w:rFonts w:ascii="Trebuchet MS" w:hAnsi="Trebuchet MS" w:cs="Times New Roman"/>
          <w:b/>
        </w:rPr>
      </w:pPr>
      <w:r w:rsidRPr="00F160F9">
        <w:rPr>
          <w:rFonts w:ascii="Trebuchet MS" w:hAnsi="Trebuchet MS" w:cs="Times New Roman"/>
          <w:b/>
        </w:rPr>
        <w:t xml:space="preserve"> </w:t>
      </w:r>
    </w:p>
    <w:p w14:paraId="17D18F5F" w14:textId="3137FF6E" w:rsidR="000B1ECD" w:rsidRDefault="00F160F9" w:rsidP="00F160F9">
      <w:pPr>
        <w:spacing w:after="0" w:line="240" w:lineRule="auto"/>
        <w:rPr>
          <w:rFonts w:ascii="Trebuchet MS" w:hAnsi="Trebuchet MS" w:cs="Times New Roman"/>
          <w:b/>
        </w:rPr>
      </w:pPr>
      <w:r w:rsidRPr="00F160F9">
        <w:rPr>
          <w:rFonts w:ascii="Trebuchet MS" w:hAnsi="Trebuchet MS" w:cs="Times New Roman"/>
          <w:b/>
        </w:rPr>
        <w:t xml:space="preserve">                                                                                                                      </w:t>
      </w:r>
      <w:r w:rsidR="000B1ECD">
        <w:rPr>
          <w:rFonts w:ascii="Trebuchet MS" w:hAnsi="Trebuchet MS" w:cs="Times New Roman"/>
          <w:b/>
        </w:rPr>
        <w:t xml:space="preserve">    Întocmit, </w:t>
      </w:r>
      <w:r w:rsidRPr="00F160F9">
        <w:rPr>
          <w:rFonts w:ascii="Trebuchet MS" w:hAnsi="Trebuchet MS" w:cs="Times New Roman"/>
          <w:b/>
        </w:rPr>
        <w:t xml:space="preserve">                                                                                                             </w:t>
      </w:r>
      <w:r w:rsidR="000B1ECD">
        <w:rPr>
          <w:rFonts w:ascii="Trebuchet MS" w:hAnsi="Trebuchet MS" w:cs="Times New Roman"/>
          <w:b/>
        </w:rPr>
        <w:t xml:space="preserve">   </w:t>
      </w:r>
      <w:r w:rsidRPr="00F160F9">
        <w:rPr>
          <w:rFonts w:ascii="Trebuchet MS" w:hAnsi="Trebuchet MS" w:cs="Times New Roman"/>
          <w:b/>
        </w:rPr>
        <w:t xml:space="preserve">Șef Serviciu C.F.M.,                                                                              </w:t>
      </w:r>
      <w:r w:rsidR="000B1ECD">
        <w:rPr>
          <w:rFonts w:ascii="Trebuchet MS" w:hAnsi="Trebuchet MS" w:cs="Times New Roman"/>
          <w:b/>
        </w:rPr>
        <w:t xml:space="preserve">        consilier CFM,  </w:t>
      </w:r>
    </w:p>
    <w:p w14:paraId="51329FF6" w14:textId="69C206DB" w:rsidR="00F160F9" w:rsidRPr="00F160F9" w:rsidRDefault="000B1ECD" w:rsidP="00F160F9">
      <w:pPr>
        <w:spacing w:after="0" w:line="240" w:lineRule="auto"/>
        <w:rPr>
          <w:rFonts w:ascii="Trebuchet MS" w:hAnsi="Trebuchet MS" w:cs="Times New Roman"/>
          <w:b/>
        </w:rPr>
      </w:pPr>
      <w:r>
        <w:rPr>
          <w:rFonts w:ascii="Trebuchet MS" w:hAnsi="Trebuchet MS" w:cs="Times New Roman"/>
          <w:b/>
        </w:rPr>
        <w:t>Laura Gabriela BRICEAG</w:t>
      </w:r>
      <w:r w:rsidR="00F160F9" w:rsidRPr="00F160F9">
        <w:rPr>
          <w:rFonts w:ascii="Trebuchet MS" w:hAnsi="Trebuchet MS" w:cs="Times New Roman"/>
          <w:b/>
        </w:rPr>
        <w:t xml:space="preserve">    </w:t>
      </w:r>
      <w:r>
        <w:rPr>
          <w:rFonts w:ascii="Trebuchet MS" w:hAnsi="Trebuchet MS" w:cs="Times New Roman"/>
          <w:b/>
        </w:rPr>
        <w:t xml:space="preserve">                                                                         Nicoleta VLĂDESCU</w:t>
      </w:r>
      <w:r w:rsidR="00F160F9" w:rsidRPr="00F160F9">
        <w:rPr>
          <w:rFonts w:ascii="Trebuchet MS" w:hAnsi="Trebuchet MS" w:cs="Times New Roman"/>
          <w:b/>
        </w:rPr>
        <w:t xml:space="preserve">                                                                                </w:t>
      </w:r>
    </w:p>
    <w:p w14:paraId="1E2F750A" w14:textId="77777777" w:rsidR="00F160F9" w:rsidRPr="00F160F9" w:rsidRDefault="00F160F9" w:rsidP="00F160F9">
      <w:pPr>
        <w:spacing w:after="0" w:line="240" w:lineRule="auto"/>
        <w:ind w:firstLine="720"/>
        <w:rPr>
          <w:rFonts w:ascii="Trebuchet MS" w:hAnsi="Trebuchet MS" w:cs="Times New Roman"/>
          <w:b/>
        </w:rPr>
      </w:pPr>
    </w:p>
    <w:p w14:paraId="1DA9BDDA" w14:textId="77777777" w:rsidR="00F160F9" w:rsidRPr="00F160F9" w:rsidRDefault="00F160F9" w:rsidP="00F160F9">
      <w:pPr>
        <w:shd w:val="clear" w:color="auto" w:fill="FFFFFF"/>
        <w:spacing w:after="120" w:line="240" w:lineRule="auto"/>
        <w:ind w:firstLine="708"/>
        <w:jc w:val="both"/>
        <w:rPr>
          <w:rFonts w:ascii="Trebuchet MS" w:hAnsi="Trebuchet MS" w:cs="Times New Roman"/>
          <w:color w:val="000000"/>
        </w:rPr>
      </w:pPr>
    </w:p>
    <w:p w14:paraId="141C5CDB" w14:textId="77777777" w:rsidR="00677E90" w:rsidRPr="00600248" w:rsidRDefault="00677E90" w:rsidP="00600248">
      <w:pPr>
        <w:spacing w:line="360" w:lineRule="auto"/>
        <w:ind w:left="284"/>
        <w:rPr>
          <w:rFonts w:ascii="Trebuchet MS" w:hAnsi="Trebuchet MS"/>
          <w:b/>
          <w:sz w:val="20"/>
          <w:szCs w:val="20"/>
        </w:rPr>
      </w:pPr>
    </w:p>
    <w:sectPr w:rsidR="00677E90" w:rsidRPr="00600248" w:rsidSect="00E00690">
      <w:headerReference w:type="even" r:id="rId16"/>
      <w:headerReference w:type="default" r:id="rId17"/>
      <w:footerReference w:type="even" r:id="rId18"/>
      <w:footerReference w:type="default" r:id="rId19"/>
      <w:headerReference w:type="first" r:id="rId20"/>
      <w:footerReference w:type="first" r:id="rId21"/>
      <w:pgSz w:w="11906" w:h="16838" w:code="9"/>
      <w:pgMar w:top="1440" w:right="836" w:bottom="1440" w:left="1080" w:header="0" w:footer="1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A9C55" w14:textId="77777777" w:rsidR="002053F7" w:rsidRDefault="002053F7" w:rsidP="00143ACD">
      <w:pPr>
        <w:spacing w:after="0" w:line="240" w:lineRule="auto"/>
      </w:pPr>
      <w:r>
        <w:separator/>
      </w:r>
    </w:p>
  </w:endnote>
  <w:endnote w:type="continuationSeparator" w:id="0">
    <w:p w14:paraId="1774B166" w14:textId="77777777" w:rsidR="002053F7" w:rsidRDefault="002053F7"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lbany">
    <w:altName w:val="Arial"/>
    <w:charset w:val="00"/>
    <w:family w:val="swiss"/>
    <w:pitch w:val="variable"/>
  </w:font>
  <w:font w:name="HG Mincho Light J">
    <w:charset w:val="00"/>
    <w:family w:val="auto"/>
    <w:pitch w:val="variable"/>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91B8C" w14:textId="77777777" w:rsidR="00C16135" w:rsidRDefault="00C161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C5B06" w14:textId="281167C9" w:rsidR="002650A1" w:rsidRPr="00AF5DF8" w:rsidRDefault="002650A1" w:rsidP="002650A1">
    <w:pPr>
      <w:pStyle w:val="Footer"/>
      <w:rPr>
        <w:rFonts w:ascii="Trebuchet MS" w:eastAsia="Calibri" w:hAnsi="Trebuchet MS" w:cs="Times New Roman"/>
        <w:lang w:val="fr-FR"/>
        <w14:ligatures w14:val="none"/>
      </w:rPr>
    </w:pPr>
    <w:r w:rsidRPr="00AF5DF8">
      <w:rPr>
        <w:rFonts w:ascii="Trebuchet MS" w:hAnsi="Trebuchet MS"/>
        <w:sz w:val="16"/>
        <w:szCs w:val="16"/>
      </w:rPr>
      <w:t xml:space="preserve">AGENȚIA PENTRU PROTECȚIA MEDIULUI DÂMBOVIȚA                                                     </w:t>
    </w:r>
    <w:sdt>
      <w:sdtPr>
        <w:rPr>
          <w:rFonts w:ascii="Trebuchet MS" w:hAnsi="Trebuchet MS"/>
          <w:sz w:val="18"/>
          <w:szCs w:val="18"/>
        </w:rPr>
        <w:id w:val="-1904053656"/>
        <w:docPartObj>
          <w:docPartGallery w:val="Page Numbers (Bottom of Page)"/>
          <w:docPartUnique/>
        </w:docPartObj>
      </w:sdtPr>
      <w:sdtEndPr/>
      <w:sdtContent>
        <w:sdt>
          <w:sdtPr>
            <w:rPr>
              <w:rFonts w:ascii="Trebuchet MS" w:hAnsi="Trebuchet MS"/>
              <w:sz w:val="18"/>
              <w:szCs w:val="18"/>
            </w:rPr>
            <w:id w:val="1541558977"/>
            <w:docPartObj>
              <w:docPartGallery w:val="Page Numbers (Top of Page)"/>
              <w:docPartUnique/>
            </w:docPartObj>
          </w:sdtPr>
          <w:sdtEndPr/>
          <w:sdtContent>
            <w:r w:rsidRPr="00AF5DF8">
              <w:rPr>
                <w:rFonts w:ascii="Trebuchet MS" w:hAnsi="Trebuchet MS"/>
                <w:sz w:val="18"/>
                <w:szCs w:val="18"/>
              </w:rPr>
              <w:t xml:space="preserve">                                              Pagină </w:t>
            </w:r>
            <w:r w:rsidRPr="00AF5DF8">
              <w:rPr>
                <w:rFonts w:ascii="Trebuchet MS" w:hAnsi="Trebuchet MS"/>
                <w:b/>
                <w:bCs/>
                <w:sz w:val="18"/>
                <w:szCs w:val="18"/>
              </w:rPr>
              <w:fldChar w:fldCharType="begin"/>
            </w:r>
            <w:r w:rsidRPr="00AF5DF8">
              <w:rPr>
                <w:rFonts w:ascii="Trebuchet MS" w:hAnsi="Trebuchet MS"/>
                <w:b/>
                <w:bCs/>
                <w:sz w:val="18"/>
                <w:szCs w:val="18"/>
              </w:rPr>
              <w:instrText>PAGE</w:instrText>
            </w:r>
            <w:r w:rsidRPr="00AF5DF8">
              <w:rPr>
                <w:rFonts w:ascii="Trebuchet MS" w:hAnsi="Trebuchet MS"/>
                <w:b/>
                <w:bCs/>
                <w:sz w:val="18"/>
                <w:szCs w:val="18"/>
              </w:rPr>
              <w:fldChar w:fldCharType="separate"/>
            </w:r>
            <w:r w:rsidR="00E8531A">
              <w:rPr>
                <w:rFonts w:ascii="Trebuchet MS" w:hAnsi="Trebuchet MS"/>
                <w:b/>
                <w:bCs/>
                <w:noProof/>
                <w:sz w:val="18"/>
                <w:szCs w:val="18"/>
              </w:rPr>
              <w:t>7</w:t>
            </w:r>
            <w:r w:rsidRPr="00AF5DF8">
              <w:rPr>
                <w:rFonts w:ascii="Trebuchet MS" w:hAnsi="Trebuchet MS"/>
                <w:b/>
                <w:bCs/>
                <w:sz w:val="18"/>
                <w:szCs w:val="18"/>
              </w:rPr>
              <w:fldChar w:fldCharType="end"/>
            </w:r>
            <w:r w:rsidRPr="00AF5DF8">
              <w:rPr>
                <w:rFonts w:ascii="Trebuchet MS" w:hAnsi="Trebuchet MS"/>
                <w:sz w:val="18"/>
                <w:szCs w:val="18"/>
              </w:rPr>
              <w:t xml:space="preserve"> din </w:t>
            </w:r>
            <w:r w:rsidRPr="00AF5DF8">
              <w:rPr>
                <w:rFonts w:ascii="Trebuchet MS" w:hAnsi="Trebuchet MS"/>
                <w:b/>
                <w:bCs/>
                <w:sz w:val="18"/>
                <w:szCs w:val="18"/>
              </w:rPr>
              <w:fldChar w:fldCharType="begin"/>
            </w:r>
            <w:r w:rsidRPr="00AF5DF8">
              <w:rPr>
                <w:rFonts w:ascii="Trebuchet MS" w:hAnsi="Trebuchet MS"/>
                <w:b/>
                <w:bCs/>
                <w:sz w:val="18"/>
                <w:szCs w:val="18"/>
              </w:rPr>
              <w:instrText>NUMPAGES</w:instrText>
            </w:r>
            <w:r w:rsidRPr="00AF5DF8">
              <w:rPr>
                <w:rFonts w:ascii="Trebuchet MS" w:hAnsi="Trebuchet MS"/>
                <w:b/>
                <w:bCs/>
                <w:sz w:val="18"/>
                <w:szCs w:val="18"/>
              </w:rPr>
              <w:fldChar w:fldCharType="separate"/>
            </w:r>
            <w:r w:rsidR="00E8531A">
              <w:rPr>
                <w:rFonts w:ascii="Trebuchet MS" w:hAnsi="Trebuchet MS"/>
                <w:b/>
                <w:bCs/>
                <w:noProof/>
                <w:sz w:val="18"/>
                <w:szCs w:val="18"/>
              </w:rPr>
              <w:t>7</w:t>
            </w:r>
            <w:r w:rsidRPr="00AF5DF8">
              <w:rPr>
                <w:rFonts w:ascii="Trebuchet MS" w:hAnsi="Trebuchet MS"/>
                <w:b/>
                <w:bCs/>
                <w:sz w:val="18"/>
                <w:szCs w:val="18"/>
              </w:rPr>
              <w:fldChar w:fldCharType="end"/>
            </w:r>
          </w:sdtContent>
        </w:sdt>
        <w:r w:rsidRPr="00AF5DF8">
          <w:rPr>
            <w:rFonts w:ascii="Trebuchet MS" w:hAnsi="Trebuchet MS"/>
            <w:sz w:val="18"/>
            <w:szCs w:val="18"/>
          </w:rPr>
          <w:t xml:space="preserve">           </w:t>
        </w:r>
      </w:sdtContent>
    </w:sdt>
    <w:r w:rsidRPr="00AF5DF8">
      <w:rPr>
        <w:rFonts w:ascii="Trebuchet MS" w:hAnsi="Trebuchet MS"/>
        <w:sz w:val="18"/>
        <w:szCs w:val="18"/>
      </w:rPr>
      <w:t>Adresa</w:t>
    </w:r>
    <w:r w:rsidR="00676E06" w:rsidRPr="00AF5DF8">
      <w:rPr>
        <w:rFonts w:ascii="Trebuchet MS" w:hAnsi="Trebuchet MS"/>
        <w:sz w:val="18"/>
        <w:szCs w:val="18"/>
      </w:rPr>
      <w:t>:</w:t>
    </w:r>
    <w:hyperlink r:id="rId1" w:history="1"/>
    <w:r w:rsidRPr="00AF5DF8">
      <w:rPr>
        <w:rFonts w:ascii="Trebuchet MS" w:eastAsia="Times New Roman" w:hAnsi="Trebuchet MS"/>
        <w:bCs/>
        <w:sz w:val="18"/>
        <w:szCs w:val="18"/>
        <w:lang w:val="en-US"/>
      </w:rPr>
      <w:t xml:space="preserve"> </w:t>
    </w:r>
    <w:proofErr w:type="spellStart"/>
    <w:r w:rsidRPr="00AF5DF8">
      <w:rPr>
        <w:rStyle w:val="footerChar0"/>
        <w:sz w:val="18"/>
        <w:szCs w:val="18"/>
        <w:lang w:val="fr-FR"/>
      </w:rPr>
      <w:t>Str</w:t>
    </w:r>
    <w:proofErr w:type="spellEnd"/>
    <w:r w:rsidRPr="00AF5DF8">
      <w:rPr>
        <w:rStyle w:val="footerChar0"/>
        <w:sz w:val="18"/>
        <w:szCs w:val="18"/>
        <w:lang w:val="fr-FR"/>
      </w:rPr>
      <w:t xml:space="preserve">. </w:t>
    </w:r>
    <w:proofErr w:type="spellStart"/>
    <w:r w:rsidRPr="00AF5DF8">
      <w:rPr>
        <w:rStyle w:val="footerChar0"/>
        <w:sz w:val="18"/>
        <w:szCs w:val="18"/>
        <w:lang w:val="fr-FR"/>
      </w:rPr>
      <w:t>Calea</w:t>
    </w:r>
    <w:proofErr w:type="spellEnd"/>
    <w:r w:rsidRPr="00AF5DF8">
      <w:rPr>
        <w:rStyle w:val="footerChar0"/>
        <w:sz w:val="18"/>
        <w:szCs w:val="18"/>
        <w:lang w:val="fr-FR"/>
      </w:rPr>
      <w:t xml:space="preserve"> </w:t>
    </w:r>
    <w:proofErr w:type="spellStart"/>
    <w:r w:rsidRPr="00AF5DF8">
      <w:rPr>
        <w:rStyle w:val="footerChar0"/>
        <w:sz w:val="18"/>
        <w:szCs w:val="18"/>
        <w:lang w:val="fr-FR"/>
      </w:rPr>
      <w:t>Ialomiţei</w:t>
    </w:r>
    <w:proofErr w:type="spellEnd"/>
    <w:r w:rsidRPr="00AF5DF8">
      <w:rPr>
        <w:rStyle w:val="footerChar0"/>
        <w:sz w:val="18"/>
        <w:szCs w:val="18"/>
        <w:lang w:val="fr-FR"/>
      </w:rPr>
      <w:t>, nr. 1, Târgovişte, Cod 130142</w:t>
    </w:r>
  </w:p>
  <w:p w14:paraId="6BBCA38F" w14:textId="76364E18" w:rsidR="002650A1" w:rsidRPr="00AF5DF8" w:rsidRDefault="002650A1" w:rsidP="002650A1">
    <w:pPr>
      <w:pStyle w:val="Footer1"/>
      <w:tabs>
        <w:tab w:val="clear" w:pos="4703"/>
        <w:tab w:val="clear" w:pos="9406"/>
        <w:tab w:val="center" w:pos="4995"/>
      </w:tabs>
      <w:rPr>
        <w:rStyle w:val="Hyperlink"/>
        <w:color w:val="auto"/>
        <w:sz w:val="18"/>
        <w:szCs w:val="18"/>
        <w:u w:val="none"/>
      </w:rPr>
    </w:pPr>
    <w:r w:rsidRPr="00AF5DF8">
      <w:rPr>
        <w:color w:val="auto"/>
        <w:sz w:val="18"/>
        <w:szCs w:val="18"/>
      </w:rPr>
      <w:t>Tel.: 0245213959;</w:t>
    </w:r>
    <w:r w:rsidR="00AF5DF8" w:rsidRPr="00AF5DF8">
      <w:rPr>
        <w:rFonts w:eastAsia="Calibri" w:cs="Arial"/>
        <w:color w:val="auto"/>
        <w:sz w:val="18"/>
        <w:szCs w:val="18"/>
        <w14:ligatures w14:val="standardContextual"/>
      </w:rPr>
      <w:t xml:space="preserve"> fax: +4 0245 213 944</w:t>
    </w:r>
    <w:r w:rsidRPr="00AF5DF8">
      <w:rPr>
        <w:color w:val="auto"/>
        <w:sz w:val="18"/>
        <w:szCs w:val="18"/>
      </w:rPr>
      <w:t xml:space="preserve"> e-mail: </w:t>
    </w:r>
    <w:hyperlink r:id="rId2" w:history="1">
      <w:r w:rsidRPr="00AF5DF8">
        <w:rPr>
          <w:rStyle w:val="Hyperlink"/>
          <w:sz w:val="18"/>
          <w:szCs w:val="18"/>
          <w:lang w:val="it-IT"/>
        </w:rPr>
        <w:t>office@apmdb.anpm.ro</w:t>
      </w:r>
    </w:hyperlink>
    <w:r w:rsidRPr="00AF5DF8">
      <w:rPr>
        <w:sz w:val="18"/>
        <w:szCs w:val="18"/>
        <w:lang w:val="it-IT"/>
      </w:rPr>
      <w:t>;</w:t>
    </w:r>
    <w:r w:rsidRPr="00AF5DF8">
      <w:rPr>
        <w:rStyle w:val="Hyperlink"/>
        <w:rFonts w:eastAsia="Times New Roman"/>
        <w:color w:val="auto"/>
        <w:sz w:val="18"/>
        <w:szCs w:val="18"/>
        <w:u w:val="none"/>
        <w:lang w:val="en-US"/>
      </w:rPr>
      <w:t xml:space="preserve"> </w:t>
    </w:r>
    <w:r w:rsidRPr="00AF5DF8">
      <w:rPr>
        <w:sz w:val="18"/>
        <w:szCs w:val="18"/>
      </w:rPr>
      <w:t xml:space="preserve">website: </w:t>
    </w:r>
    <w:r w:rsidR="00762535">
      <w:fldChar w:fldCharType="begin"/>
    </w:r>
    <w:r w:rsidR="00762535">
      <w:instrText xml:space="preserve"> HYPERLINK "http://apmdb.anpm.ro" </w:instrText>
    </w:r>
    <w:r w:rsidR="00762535">
      <w:fldChar w:fldCharType="separate"/>
    </w:r>
    <w:r w:rsidRPr="00AF5DF8">
      <w:rPr>
        <w:rStyle w:val="Hyperlink"/>
        <w:rFonts w:eastAsia="Times New Roman"/>
        <w:sz w:val="18"/>
        <w:szCs w:val="18"/>
        <w:lang w:val="en-US"/>
      </w:rPr>
      <w:t>http://apmdb.anpm.ro</w:t>
    </w:r>
    <w:r w:rsidR="00762535">
      <w:rPr>
        <w:rStyle w:val="Hyperlink"/>
        <w:rFonts w:eastAsia="Times New Roman"/>
        <w:sz w:val="18"/>
        <w:szCs w:val="18"/>
        <w:lang w:val="en-US"/>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tblGrid>
    <w:tr w:rsidR="002650A1" w:rsidRPr="0005698C" w14:paraId="081CE05E" w14:textId="77777777" w:rsidTr="005225FF">
      <w:trPr>
        <w:trHeight w:val="254"/>
      </w:trPr>
      <w:tc>
        <w:tcPr>
          <w:tcW w:w="6736" w:type="dxa"/>
          <w:shd w:val="clear" w:color="auto" w:fill="auto"/>
          <w:vAlign w:val="center"/>
        </w:tcPr>
        <w:p w14:paraId="3EDB8F7F" w14:textId="77777777" w:rsidR="002650A1" w:rsidRPr="0005698C" w:rsidRDefault="002650A1" w:rsidP="005225FF">
          <w:pPr>
            <w:pStyle w:val="Header"/>
            <w:rPr>
              <w:rFonts w:ascii="Trebuchet MS" w:hAnsi="Trebuchet MS" w:cs="Open Sans"/>
              <w:color w:val="000000"/>
              <w:sz w:val="16"/>
              <w:szCs w:val="16"/>
              <w:shd w:val="clear" w:color="auto" w:fill="FFFFFF"/>
            </w:rPr>
          </w:pPr>
          <w:r w:rsidRPr="0005698C">
            <w:rPr>
              <w:rFonts w:ascii="Trebuchet MS" w:hAnsi="Trebuchet MS" w:cs="Open Sans"/>
              <w:color w:val="000000"/>
              <w:sz w:val="16"/>
              <w:szCs w:val="16"/>
              <w:shd w:val="clear" w:color="auto" w:fill="FFFFFF"/>
            </w:rPr>
            <w:t>Operator de date cu caracter personal, conform Regulamentului (UE) 2016/679</w:t>
          </w:r>
        </w:p>
      </w:tc>
    </w:tr>
  </w:tbl>
  <w:p w14:paraId="56D838D5" w14:textId="77777777" w:rsidR="002650A1" w:rsidRPr="005863C9" w:rsidRDefault="002650A1" w:rsidP="002650A1">
    <w:pPr>
      <w:pStyle w:val="Footer1"/>
      <w:rPr>
        <w:sz w:val="16"/>
        <w:szCs w:val="16"/>
      </w:rPr>
    </w:pPr>
  </w:p>
  <w:p w14:paraId="4410F7E4" w14:textId="2BE7AEC3" w:rsidR="0090061B" w:rsidRPr="00C5562D" w:rsidRDefault="0090061B" w:rsidP="00DD65FA">
    <w:pPr>
      <w:pStyle w:val="Footer"/>
      <w:jc w:val="right"/>
      <w:rPr>
        <w:rFonts w:ascii="Trebuchet MS" w:eastAsia="Calibri" w:hAnsi="Trebuchet MS"/>
        <w:color w:val="0563C1"/>
        <w:sz w:val="16"/>
        <w:szCs w:val="16"/>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651B5" w14:textId="7662A905" w:rsidR="00AE007A" w:rsidRPr="0005698C" w:rsidRDefault="00F6632E" w:rsidP="00E70EE3">
    <w:pPr>
      <w:pStyle w:val="Footer"/>
      <w:rPr>
        <w:rFonts w:ascii="Trebuchet MS" w:eastAsia="Calibri" w:hAnsi="Trebuchet MS" w:cs="Times New Roman"/>
        <w:lang w:val="fr-FR"/>
        <w14:ligatures w14:val="none"/>
      </w:rPr>
    </w:pPr>
    <w:r w:rsidRPr="0005698C">
      <w:rPr>
        <w:rFonts w:ascii="Trebuchet MS" w:hAnsi="Trebuchet MS"/>
        <w:sz w:val="16"/>
        <w:szCs w:val="16"/>
      </w:rPr>
      <w:t xml:space="preserve">AGENȚIA PENTRU PROTECȚIA MEDIULUI </w:t>
    </w:r>
    <w:r w:rsidR="00E70EE3" w:rsidRPr="0005698C">
      <w:rPr>
        <w:rFonts w:ascii="Trebuchet MS" w:hAnsi="Trebuchet MS"/>
        <w:sz w:val="16"/>
        <w:szCs w:val="16"/>
      </w:rPr>
      <w:t>DÂMBOVIȚA</w:t>
    </w:r>
    <w:r w:rsidRPr="0005698C">
      <w:rPr>
        <w:rFonts w:ascii="Trebuchet MS" w:hAnsi="Trebuchet MS"/>
        <w:sz w:val="16"/>
        <w:szCs w:val="16"/>
      </w:rPr>
      <w:t xml:space="preserve">                                                     </w:t>
    </w:r>
    <w:sdt>
      <w:sdtPr>
        <w:rPr>
          <w:rFonts w:ascii="Trebuchet MS" w:hAnsi="Trebuchet MS"/>
          <w:sz w:val="18"/>
          <w:szCs w:val="18"/>
        </w:rPr>
        <w:id w:val="749470452"/>
        <w:docPartObj>
          <w:docPartGallery w:val="Page Numbers (Bottom of Page)"/>
          <w:docPartUnique/>
        </w:docPartObj>
      </w:sdtPr>
      <w:sdtEndPr/>
      <w:sdtContent>
        <w:sdt>
          <w:sdtPr>
            <w:rPr>
              <w:rFonts w:ascii="Trebuchet MS" w:hAnsi="Trebuchet MS"/>
              <w:sz w:val="18"/>
              <w:szCs w:val="18"/>
            </w:rPr>
            <w:id w:val="-1769616900"/>
            <w:docPartObj>
              <w:docPartGallery w:val="Page Numbers (Top of Page)"/>
              <w:docPartUnique/>
            </w:docPartObj>
          </w:sdtPr>
          <w:sdtEndPr/>
          <w:sdtContent>
            <w:r w:rsidRPr="0005698C">
              <w:rPr>
                <w:rFonts w:ascii="Trebuchet MS" w:hAnsi="Trebuchet MS"/>
                <w:sz w:val="18"/>
                <w:szCs w:val="18"/>
              </w:rPr>
              <w:t xml:space="preserve">                                     </w:t>
            </w:r>
            <w:r w:rsidR="0005698C">
              <w:rPr>
                <w:rFonts w:ascii="Trebuchet MS" w:hAnsi="Trebuchet MS"/>
                <w:sz w:val="18"/>
                <w:szCs w:val="18"/>
              </w:rPr>
              <w:t xml:space="preserve">         </w:t>
            </w:r>
            <w:r w:rsidRPr="0005698C">
              <w:rPr>
                <w:rFonts w:ascii="Trebuchet MS" w:hAnsi="Trebuchet MS"/>
                <w:sz w:val="18"/>
                <w:szCs w:val="18"/>
              </w:rPr>
              <w:t xml:space="preserve">Pagină </w:t>
            </w:r>
            <w:r w:rsidRPr="0005698C">
              <w:rPr>
                <w:rFonts w:ascii="Trebuchet MS" w:hAnsi="Trebuchet MS"/>
                <w:b/>
                <w:bCs/>
                <w:sz w:val="18"/>
                <w:szCs w:val="18"/>
              </w:rPr>
              <w:fldChar w:fldCharType="begin"/>
            </w:r>
            <w:r w:rsidRPr="0005698C">
              <w:rPr>
                <w:rFonts w:ascii="Trebuchet MS" w:hAnsi="Trebuchet MS"/>
                <w:b/>
                <w:bCs/>
                <w:sz w:val="18"/>
                <w:szCs w:val="18"/>
              </w:rPr>
              <w:instrText>PAGE</w:instrText>
            </w:r>
            <w:r w:rsidRPr="0005698C">
              <w:rPr>
                <w:rFonts w:ascii="Trebuchet MS" w:hAnsi="Trebuchet MS"/>
                <w:b/>
                <w:bCs/>
                <w:sz w:val="18"/>
                <w:szCs w:val="18"/>
              </w:rPr>
              <w:fldChar w:fldCharType="separate"/>
            </w:r>
            <w:r w:rsidR="00E8531A">
              <w:rPr>
                <w:rFonts w:ascii="Trebuchet MS" w:hAnsi="Trebuchet MS"/>
                <w:b/>
                <w:bCs/>
                <w:noProof/>
                <w:sz w:val="18"/>
                <w:szCs w:val="18"/>
              </w:rPr>
              <w:t>1</w:t>
            </w:r>
            <w:r w:rsidRPr="0005698C">
              <w:rPr>
                <w:rFonts w:ascii="Trebuchet MS" w:hAnsi="Trebuchet MS"/>
                <w:b/>
                <w:bCs/>
                <w:sz w:val="18"/>
                <w:szCs w:val="18"/>
              </w:rPr>
              <w:fldChar w:fldCharType="end"/>
            </w:r>
            <w:r w:rsidRPr="0005698C">
              <w:rPr>
                <w:rFonts w:ascii="Trebuchet MS" w:hAnsi="Trebuchet MS"/>
                <w:sz w:val="18"/>
                <w:szCs w:val="18"/>
              </w:rPr>
              <w:t xml:space="preserve"> din </w:t>
            </w:r>
            <w:r w:rsidRPr="0005698C">
              <w:rPr>
                <w:rFonts w:ascii="Trebuchet MS" w:hAnsi="Trebuchet MS"/>
                <w:b/>
                <w:bCs/>
                <w:sz w:val="18"/>
                <w:szCs w:val="18"/>
              </w:rPr>
              <w:fldChar w:fldCharType="begin"/>
            </w:r>
            <w:r w:rsidRPr="0005698C">
              <w:rPr>
                <w:rFonts w:ascii="Trebuchet MS" w:hAnsi="Trebuchet MS"/>
                <w:b/>
                <w:bCs/>
                <w:sz w:val="18"/>
                <w:szCs w:val="18"/>
              </w:rPr>
              <w:instrText>NUMPAGES</w:instrText>
            </w:r>
            <w:r w:rsidRPr="0005698C">
              <w:rPr>
                <w:rFonts w:ascii="Trebuchet MS" w:hAnsi="Trebuchet MS"/>
                <w:b/>
                <w:bCs/>
                <w:sz w:val="18"/>
                <w:szCs w:val="18"/>
              </w:rPr>
              <w:fldChar w:fldCharType="separate"/>
            </w:r>
            <w:r w:rsidR="00E8531A">
              <w:rPr>
                <w:rFonts w:ascii="Trebuchet MS" w:hAnsi="Trebuchet MS"/>
                <w:b/>
                <w:bCs/>
                <w:noProof/>
                <w:sz w:val="18"/>
                <w:szCs w:val="18"/>
              </w:rPr>
              <w:t>7</w:t>
            </w:r>
            <w:r w:rsidRPr="0005698C">
              <w:rPr>
                <w:rFonts w:ascii="Trebuchet MS" w:hAnsi="Trebuchet MS"/>
                <w:b/>
                <w:bCs/>
                <w:sz w:val="18"/>
                <w:szCs w:val="18"/>
              </w:rPr>
              <w:fldChar w:fldCharType="end"/>
            </w:r>
          </w:sdtContent>
        </w:sdt>
        <w:r w:rsidR="00E70EE3" w:rsidRPr="0005698C">
          <w:rPr>
            <w:rFonts w:ascii="Trebuchet MS" w:hAnsi="Trebuchet MS"/>
            <w:sz w:val="18"/>
            <w:szCs w:val="18"/>
          </w:rPr>
          <w:t xml:space="preserve">           </w:t>
        </w:r>
      </w:sdtContent>
    </w:sdt>
    <w:r w:rsidR="00AE007A" w:rsidRPr="0005698C">
      <w:rPr>
        <w:rFonts w:ascii="Trebuchet MS" w:hAnsi="Trebuchet MS"/>
        <w:sz w:val="18"/>
        <w:szCs w:val="18"/>
      </w:rPr>
      <w:t>Adresa</w:t>
    </w:r>
    <w:r w:rsidR="00676E06">
      <w:rPr>
        <w:rFonts w:ascii="Trebuchet MS" w:hAnsi="Trebuchet MS"/>
        <w:sz w:val="18"/>
        <w:szCs w:val="18"/>
      </w:rPr>
      <w:t>:</w:t>
    </w:r>
    <w:hyperlink r:id="rId1" w:history="1"/>
    <w:r w:rsidR="00AE007A" w:rsidRPr="0005698C">
      <w:rPr>
        <w:rFonts w:ascii="Trebuchet MS" w:eastAsia="Times New Roman" w:hAnsi="Trebuchet MS"/>
        <w:bCs/>
        <w:sz w:val="18"/>
        <w:szCs w:val="18"/>
        <w:lang w:val="en-US"/>
      </w:rPr>
      <w:t xml:space="preserve"> </w:t>
    </w:r>
    <w:proofErr w:type="spellStart"/>
    <w:r w:rsidR="0005698C" w:rsidRPr="0005698C">
      <w:rPr>
        <w:rStyle w:val="footerChar0"/>
        <w:sz w:val="18"/>
        <w:szCs w:val="18"/>
        <w:lang w:val="fr-FR"/>
      </w:rPr>
      <w:t>Str</w:t>
    </w:r>
    <w:proofErr w:type="spellEnd"/>
    <w:r w:rsidR="0005698C" w:rsidRPr="0005698C">
      <w:rPr>
        <w:rStyle w:val="footerChar0"/>
        <w:sz w:val="18"/>
        <w:szCs w:val="18"/>
        <w:lang w:val="fr-FR"/>
      </w:rPr>
      <w:t xml:space="preserve">. </w:t>
    </w:r>
    <w:proofErr w:type="spellStart"/>
    <w:r w:rsidR="0005698C" w:rsidRPr="0005698C">
      <w:rPr>
        <w:rStyle w:val="footerChar0"/>
        <w:sz w:val="18"/>
        <w:szCs w:val="18"/>
        <w:lang w:val="fr-FR"/>
      </w:rPr>
      <w:t>Calea</w:t>
    </w:r>
    <w:proofErr w:type="spellEnd"/>
    <w:r w:rsidR="0005698C" w:rsidRPr="0005698C">
      <w:rPr>
        <w:rStyle w:val="footerChar0"/>
        <w:sz w:val="18"/>
        <w:szCs w:val="18"/>
        <w:lang w:val="fr-FR"/>
      </w:rPr>
      <w:t xml:space="preserve"> </w:t>
    </w:r>
    <w:proofErr w:type="spellStart"/>
    <w:r w:rsidR="0005698C" w:rsidRPr="0005698C">
      <w:rPr>
        <w:rStyle w:val="footerChar0"/>
        <w:sz w:val="18"/>
        <w:szCs w:val="18"/>
        <w:lang w:val="fr-FR"/>
      </w:rPr>
      <w:t>Ialomiţei</w:t>
    </w:r>
    <w:proofErr w:type="spellEnd"/>
    <w:r w:rsidR="0005698C" w:rsidRPr="0005698C">
      <w:rPr>
        <w:rStyle w:val="footerChar0"/>
        <w:sz w:val="18"/>
        <w:szCs w:val="18"/>
        <w:lang w:val="fr-FR"/>
      </w:rPr>
      <w:t>, nr. 1, Târgovişte, Cod 130142</w:t>
    </w:r>
  </w:p>
  <w:p w14:paraId="051FD53C" w14:textId="7DDA6267" w:rsidR="001B47C8" w:rsidRPr="000E428F" w:rsidRDefault="00AE007A" w:rsidP="00B57F87">
    <w:pPr>
      <w:pStyle w:val="Footer1"/>
      <w:tabs>
        <w:tab w:val="clear" w:pos="4703"/>
        <w:tab w:val="clear" w:pos="9406"/>
        <w:tab w:val="center" w:pos="4995"/>
      </w:tabs>
      <w:rPr>
        <w:rStyle w:val="Hyperlink"/>
        <w:color w:val="auto"/>
        <w:sz w:val="16"/>
        <w:szCs w:val="16"/>
        <w:u w:val="none"/>
      </w:rPr>
    </w:pPr>
    <w:r w:rsidRPr="000E428F">
      <w:rPr>
        <w:color w:val="auto"/>
        <w:sz w:val="16"/>
        <w:szCs w:val="16"/>
      </w:rPr>
      <w:t>Tel</w:t>
    </w:r>
    <w:r w:rsidR="000E428F" w:rsidRPr="000E428F">
      <w:rPr>
        <w:color w:val="auto"/>
        <w:sz w:val="16"/>
        <w:szCs w:val="16"/>
      </w:rPr>
      <w:t xml:space="preserve">.: </w:t>
    </w:r>
    <w:r w:rsidR="000E428F" w:rsidRPr="000E428F">
      <w:rPr>
        <w:rFonts w:eastAsia="Calibri" w:cs="Arial"/>
        <w:color w:val="auto"/>
        <w:sz w:val="16"/>
        <w:szCs w:val="16"/>
      </w:rPr>
      <w:t>+4 0245 213 959; fax: +4 0245 213 944</w:t>
    </w:r>
    <w:r w:rsidR="0005698C" w:rsidRPr="000E428F">
      <w:rPr>
        <w:color w:val="auto"/>
        <w:sz w:val="16"/>
        <w:szCs w:val="16"/>
      </w:rPr>
      <w:t xml:space="preserve">; </w:t>
    </w:r>
    <w:r w:rsidRPr="000E428F">
      <w:rPr>
        <w:color w:val="auto"/>
        <w:sz w:val="16"/>
        <w:szCs w:val="16"/>
      </w:rPr>
      <w:t xml:space="preserve">e-mail: </w:t>
    </w:r>
    <w:hyperlink r:id="rId2" w:history="1">
      <w:r w:rsidR="0005698C" w:rsidRPr="000E428F">
        <w:rPr>
          <w:rStyle w:val="Hyperlink"/>
          <w:sz w:val="16"/>
          <w:szCs w:val="16"/>
          <w:lang w:val="it-IT"/>
        </w:rPr>
        <w:t>office@apmdb.anpm.ro</w:t>
      </w:r>
    </w:hyperlink>
    <w:r w:rsidR="0005698C" w:rsidRPr="000E428F">
      <w:rPr>
        <w:sz w:val="16"/>
        <w:szCs w:val="16"/>
        <w:lang w:val="it-IT"/>
      </w:rPr>
      <w:t>;</w:t>
    </w:r>
    <w:r w:rsidR="0005698C" w:rsidRPr="000E428F">
      <w:rPr>
        <w:rStyle w:val="Hyperlink"/>
        <w:rFonts w:eastAsia="Times New Roman"/>
        <w:color w:val="auto"/>
        <w:sz w:val="16"/>
        <w:szCs w:val="16"/>
        <w:u w:val="none"/>
        <w:lang w:val="en-US"/>
      </w:rPr>
      <w:t xml:space="preserve"> </w:t>
    </w:r>
    <w:r w:rsidRPr="000E428F">
      <w:rPr>
        <w:sz w:val="16"/>
        <w:szCs w:val="16"/>
      </w:rPr>
      <w:t xml:space="preserve">website: </w:t>
    </w:r>
    <w:hyperlink r:id="rId3" w:history="1">
      <w:r w:rsidR="0005698C" w:rsidRPr="000E428F">
        <w:rPr>
          <w:rStyle w:val="Hyperlink"/>
          <w:rFonts w:eastAsia="Times New Roman"/>
          <w:sz w:val="16"/>
          <w:szCs w:val="16"/>
          <w:lang w:val="en-US"/>
        </w:rPr>
        <w:t>http://apmdb.anpm.ro</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tblGrid>
    <w:tr w:rsidR="00F6632E" w:rsidRPr="0005698C" w14:paraId="3590E1EB" w14:textId="77777777" w:rsidTr="0005698C">
      <w:trPr>
        <w:trHeight w:val="254"/>
      </w:trPr>
      <w:tc>
        <w:tcPr>
          <w:tcW w:w="6736" w:type="dxa"/>
          <w:shd w:val="clear" w:color="auto" w:fill="auto"/>
          <w:vAlign w:val="center"/>
        </w:tcPr>
        <w:p w14:paraId="10194C4D" w14:textId="77777777" w:rsidR="00F6632E" w:rsidRPr="0005698C" w:rsidRDefault="00F6632E" w:rsidP="00F6632E">
          <w:pPr>
            <w:pStyle w:val="Header"/>
            <w:rPr>
              <w:rFonts w:ascii="Trebuchet MS" w:hAnsi="Trebuchet MS" w:cs="Open Sans"/>
              <w:color w:val="000000"/>
              <w:sz w:val="16"/>
              <w:szCs w:val="16"/>
              <w:shd w:val="clear" w:color="auto" w:fill="FFFFFF"/>
            </w:rPr>
          </w:pPr>
          <w:r w:rsidRPr="0005698C">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EDEB1" w14:textId="77777777" w:rsidR="002053F7" w:rsidRDefault="002053F7" w:rsidP="00143ACD">
      <w:pPr>
        <w:spacing w:after="0" w:line="240" w:lineRule="auto"/>
      </w:pPr>
      <w:r>
        <w:separator/>
      </w:r>
    </w:p>
  </w:footnote>
  <w:footnote w:type="continuationSeparator" w:id="0">
    <w:p w14:paraId="1C0F2376" w14:textId="77777777" w:rsidR="002053F7" w:rsidRDefault="002053F7"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DF4DB" w14:textId="77777777" w:rsidR="00C16135" w:rsidRDefault="00C16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05C04A33">
          <wp:simplePos x="0" y="0"/>
          <wp:positionH relativeFrom="page">
            <wp:align>left</wp:align>
          </wp:positionH>
          <wp:positionV relativeFrom="paragraph">
            <wp:posOffset>-347730</wp:posOffset>
          </wp:positionV>
          <wp:extent cx="7748905" cy="1539026"/>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5390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017"/>
    <w:multiLevelType w:val="hybridMultilevel"/>
    <w:tmpl w:val="3D32139E"/>
    <w:lvl w:ilvl="0" w:tplc="73528C76">
      <w:start w:val="5"/>
      <w:numFmt w:val="bullet"/>
      <w:lvlText w:val="-"/>
      <w:lvlJc w:val="left"/>
      <w:pPr>
        <w:ind w:left="360" w:hanging="360"/>
      </w:pPr>
      <w:rPr>
        <w:rFonts w:ascii="Calibri" w:eastAsiaTheme="minorHAnsi" w:hAnsi="Calibri" w:cs="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tentative="1">
      <w:start w:val="1"/>
      <w:numFmt w:val="bullet"/>
      <w:lvlText w:val="o"/>
      <w:lvlJc w:val="left"/>
      <w:pPr>
        <w:tabs>
          <w:tab w:val="num" w:pos="1230"/>
        </w:tabs>
        <w:ind w:left="1230" w:hanging="360"/>
      </w:pPr>
      <w:rPr>
        <w:rFonts w:ascii="Courier New" w:hAnsi="Courier New" w:cs="Courier New" w:hint="default"/>
      </w:rPr>
    </w:lvl>
    <w:lvl w:ilvl="2" w:tplc="04180005" w:tentative="1">
      <w:start w:val="1"/>
      <w:numFmt w:val="bullet"/>
      <w:lvlText w:val=""/>
      <w:lvlJc w:val="left"/>
      <w:pPr>
        <w:tabs>
          <w:tab w:val="num" w:pos="1950"/>
        </w:tabs>
        <w:ind w:left="1950" w:hanging="360"/>
      </w:pPr>
      <w:rPr>
        <w:rFonts w:ascii="Wingdings" w:hAnsi="Wingdings" w:hint="default"/>
      </w:rPr>
    </w:lvl>
    <w:lvl w:ilvl="3" w:tplc="04180001" w:tentative="1">
      <w:start w:val="1"/>
      <w:numFmt w:val="bullet"/>
      <w:lvlText w:val=""/>
      <w:lvlJc w:val="left"/>
      <w:pPr>
        <w:tabs>
          <w:tab w:val="num" w:pos="2670"/>
        </w:tabs>
        <w:ind w:left="2670" w:hanging="360"/>
      </w:pPr>
      <w:rPr>
        <w:rFonts w:ascii="Symbol" w:hAnsi="Symbol" w:hint="default"/>
      </w:rPr>
    </w:lvl>
    <w:lvl w:ilvl="4" w:tplc="04180003" w:tentative="1">
      <w:start w:val="1"/>
      <w:numFmt w:val="bullet"/>
      <w:lvlText w:val="o"/>
      <w:lvlJc w:val="left"/>
      <w:pPr>
        <w:tabs>
          <w:tab w:val="num" w:pos="3390"/>
        </w:tabs>
        <w:ind w:left="3390" w:hanging="360"/>
      </w:pPr>
      <w:rPr>
        <w:rFonts w:ascii="Courier New" w:hAnsi="Courier New" w:cs="Courier New" w:hint="default"/>
      </w:rPr>
    </w:lvl>
    <w:lvl w:ilvl="5" w:tplc="04180005" w:tentative="1">
      <w:start w:val="1"/>
      <w:numFmt w:val="bullet"/>
      <w:lvlText w:val=""/>
      <w:lvlJc w:val="left"/>
      <w:pPr>
        <w:tabs>
          <w:tab w:val="num" w:pos="4110"/>
        </w:tabs>
        <w:ind w:left="4110" w:hanging="360"/>
      </w:pPr>
      <w:rPr>
        <w:rFonts w:ascii="Wingdings" w:hAnsi="Wingdings" w:hint="default"/>
      </w:rPr>
    </w:lvl>
    <w:lvl w:ilvl="6" w:tplc="04180001" w:tentative="1">
      <w:start w:val="1"/>
      <w:numFmt w:val="bullet"/>
      <w:lvlText w:val=""/>
      <w:lvlJc w:val="left"/>
      <w:pPr>
        <w:tabs>
          <w:tab w:val="num" w:pos="4830"/>
        </w:tabs>
        <w:ind w:left="4830" w:hanging="360"/>
      </w:pPr>
      <w:rPr>
        <w:rFonts w:ascii="Symbol" w:hAnsi="Symbol" w:hint="default"/>
      </w:rPr>
    </w:lvl>
    <w:lvl w:ilvl="7" w:tplc="04180003" w:tentative="1">
      <w:start w:val="1"/>
      <w:numFmt w:val="bullet"/>
      <w:lvlText w:val="o"/>
      <w:lvlJc w:val="left"/>
      <w:pPr>
        <w:tabs>
          <w:tab w:val="num" w:pos="5550"/>
        </w:tabs>
        <w:ind w:left="5550" w:hanging="360"/>
      </w:pPr>
      <w:rPr>
        <w:rFonts w:ascii="Courier New" w:hAnsi="Courier New" w:cs="Courier New" w:hint="default"/>
      </w:rPr>
    </w:lvl>
    <w:lvl w:ilvl="8" w:tplc="04180005" w:tentative="1">
      <w:start w:val="1"/>
      <w:numFmt w:val="bullet"/>
      <w:lvlText w:val=""/>
      <w:lvlJc w:val="left"/>
      <w:pPr>
        <w:tabs>
          <w:tab w:val="num" w:pos="6270"/>
        </w:tabs>
        <w:ind w:left="6270" w:hanging="360"/>
      </w:pPr>
      <w:rPr>
        <w:rFonts w:ascii="Wingdings" w:hAnsi="Wingdings" w:hint="default"/>
      </w:rPr>
    </w:lvl>
  </w:abstractNum>
  <w:abstractNum w:abstractNumId="7"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32B13C7"/>
    <w:multiLevelType w:val="hybridMultilevel"/>
    <w:tmpl w:val="A3F2FF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B3BFF"/>
    <w:multiLevelType w:val="hybridMultilevel"/>
    <w:tmpl w:val="B008B844"/>
    <w:lvl w:ilvl="0" w:tplc="0418000D">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12"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15F3C7B"/>
    <w:multiLevelType w:val="hybridMultilevel"/>
    <w:tmpl w:val="C3AC4A50"/>
    <w:lvl w:ilvl="0" w:tplc="4E4E99C6">
      <w:start w:val="19"/>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A7E3ECF"/>
    <w:multiLevelType w:val="hybridMultilevel"/>
    <w:tmpl w:val="AEDA750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11"/>
  </w:num>
  <w:num w:numId="5">
    <w:abstractNumId w:val="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9"/>
  </w:num>
  <w:num w:numId="12">
    <w:abstractNumId w:val="12"/>
  </w:num>
  <w:num w:numId="13">
    <w:abstractNumId w:val="15"/>
  </w:num>
  <w:num w:numId="14">
    <w:abstractNumId w:val="14"/>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7703"/>
    <w:rsid w:val="0003761F"/>
    <w:rsid w:val="00042469"/>
    <w:rsid w:val="0005698C"/>
    <w:rsid w:val="00075FEC"/>
    <w:rsid w:val="000A63EB"/>
    <w:rsid w:val="000B1ECD"/>
    <w:rsid w:val="000C14AB"/>
    <w:rsid w:val="000E428F"/>
    <w:rsid w:val="001103FC"/>
    <w:rsid w:val="001106DF"/>
    <w:rsid w:val="00143ACD"/>
    <w:rsid w:val="001B2D83"/>
    <w:rsid w:val="001B47C8"/>
    <w:rsid w:val="002036D1"/>
    <w:rsid w:val="002053F7"/>
    <w:rsid w:val="0020757D"/>
    <w:rsid w:val="00211CD6"/>
    <w:rsid w:val="00212201"/>
    <w:rsid w:val="002650A1"/>
    <w:rsid w:val="002A0E4E"/>
    <w:rsid w:val="002A3164"/>
    <w:rsid w:val="002B61B8"/>
    <w:rsid w:val="002C77D2"/>
    <w:rsid w:val="002D19BC"/>
    <w:rsid w:val="00342A56"/>
    <w:rsid w:val="00354326"/>
    <w:rsid w:val="00357425"/>
    <w:rsid w:val="00367D52"/>
    <w:rsid w:val="003B22E6"/>
    <w:rsid w:val="003C123B"/>
    <w:rsid w:val="003E445B"/>
    <w:rsid w:val="004717D1"/>
    <w:rsid w:val="00482EF6"/>
    <w:rsid w:val="004A0766"/>
    <w:rsid w:val="004B7417"/>
    <w:rsid w:val="004C0CE7"/>
    <w:rsid w:val="004C7186"/>
    <w:rsid w:val="004D3578"/>
    <w:rsid w:val="004D4685"/>
    <w:rsid w:val="004E7169"/>
    <w:rsid w:val="004F0F51"/>
    <w:rsid w:val="004F42C9"/>
    <w:rsid w:val="00502C79"/>
    <w:rsid w:val="00511D32"/>
    <w:rsid w:val="00520258"/>
    <w:rsid w:val="0053065D"/>
    <w:rsid w:val="00542B0D"/>
    <w:rsid w:val="005863C9"/>
    <w:rsid w:val="005A041C"/>
    <w:rsid w:val="005F5671"/>
    <w:rsid w:val="00600248"/>
    <w:rsid w:val="006124B9"/>
    <w:rsid w:val="006211AF"/>
    <w:rsid w:val="00631BF9"/>
    <w:rsid w:val="00656DE1"/>
    <w:rsid w:val="00666DC2"/>
    <w:rsid w:val="00676E06"/>
    <w:rsid w:val="00677E90"/>
    <w:rsid w:val="006C66F9"/>
    <w:rsid w:val="006D65DB"/>
    <w:rsid w:val="007313CE"/>
    <w:rsid w:val="00733B88"/>
    <w:rsid w:val="007376D8"/>
    <w:rsid w:val="0075588A"/>
    <w:rsid w:val="00762535"/>
    <w:rsid w:val="007D4A5C"/>
    <w:rsid w:val="007E6483"/>
    <w:rsid w:val="0081504B"/>
    <w:rsid w:val="00831368"/>
    <w:rsid w:val="008507D9"/>
    <w:rsid w:val="008631FB"/>
    <w:rsid w:val="00871E49"/>
    <w:rsid w:val="00884706"/>
    <w:rsid w:val="00886303"/>
    <w:rsid w:val="008C3FA8"/>
    <w:rsid w:val="008C7811"/>
    <w:rsid w:val="008D246C"/>
    <w:rsid w:val="008E19DC"/>
    <w:rsid w:val="0090061B"/>
    <w:rsid w:val="00905F68"/>
    <w:rsid w:val="009142A5"/>
    <w:rsid w:val="00976031"/>
    <w:rsid w:val="009866BC"/>
    <w:rsid w:val="009B480A"/>
    <w:rsid w:val="009F7F77"/>
    <w:rsid w:val="00A04021"/>
    <w:rsid w:val="00A0719A"/>
    <w:rsid w:val="00A142CD"/>
    <w:rsid w:val="00A159BD"/>
    <w:rsid w:val="00A30DDD"/>
    <w:rsid w:val="00A448BD"/>
    <w:rsid w:val="00A5691A"/>
    <w:rsid w:val="00A70679"/>
    <w:rsid w:val="00A87E07"/>
    <w:rsid w:val="00A906B5"/>
    <w:rsid w:val="00AA0D73"/>
    <w:rsid w:val="00AA2712"/>
    <w:rsid w:val="00AC0EC4"/>
    <w:rsid w:val="00AC6CA8"/>
    <w:rsid w:val="00AE007A"/>
    <w:rsid w:val="00AF5DF8"/>
    <w:rsid w:val="00B12FC8"/>
    <w:rsid w:val="00B56EFA"/>
    <w:rsid w:val="00B57F87"/>
    <w:rsid w:val="00B6040E"/>
    <w:rsid w:val="00B66053"/>
    <w:rsid w:val="00B8246B"/>
    <w:rsid w:val="00BA7EEF"/>
    <w:rsid w:val="00BC1B81"/>
    <w:rsid w:val="00BC652D"/>
    <w:rsid w:val="00BC78FB"/>
    <w:rsid w:val="00BE0746"/>
    <w:rsid w:val="00BE306A"/>
    <w:rsid w:val="00C02DFA"/>
    <w:rsid w:val="00C16135"/>
    <w:rsid w:val="00C31EF2"/>
    <w:rsid w:val="00C545F6"/>
    <w:rsid w:val="00C5562D"/>
    <w:rsid w:val="00C61733"/>
    <w:rsid w:val="00C6246B"/>
    <w:rsid w:val="00C631C4"/>
    <w:rsid w:val="00C67CA3"/>
    <w:rsid w:val="00C76F67"/>
    <w:rsid w:val="00CA5B0E"/>
    <w:rsid w:val="00CC2745"/>
    <w:rsid w:val="00CC2931"/>
    <w:rsid w:val="00CE00D2"/>
    <w:rsid w:val="00D1499F"/>
    <w:rsid w:val="00D356FA"/>
    <w:rsid w:val="00D41783"/>
    <w:rsid w:val="00D62259"/>
    <w:rsid w:val="00D72E1F"/>
    <w:rsid w:val="00D8381D"/>
    <w:rsid w:val="00D87192"/>
    <w:rsid w:val="00DA020F"/>
    <w:rsid w:val="00DA15B4"/>
    <w:rsid w:val="00DB3338"/>
    <w:rsid w:val="00DD65FA"/>
    <w:rsid w:val="00DE792C"/>
    <w:rsid w:val="00E00690"/>
    <w:rsid w:val="00E20255"/>
    <w:rsid w:val="00E46D37"/>
    <w:rsid w:val="00E70EE3"/>
    <w:rsid w:val="00E82CD9"/>
    <w:rsid w:val="00E84F3C"/>
    <w:rsid w:val="00E8531A"/>
    <w:rsid w:val="00EA4908"/>
    <w:rsid w:val="00EA69B9"/>
    <w:rsid w:val="00ED25D0"/>
    <w:rsid w:val="00F1090C"/>
    <w:rsid w:val="00F160F9"/>
    <w:rsid w:val="00F2480F"/>
    <w:rsid w:val="00F270A8"/>
    <w:rsid w:val="00F50543"/>
    <w:rsid w:val="00F6632E"/>
    <w:rsid w:val="00F67352"/>
    <w:rsid w:val="00F71285"/>
    <w:rsid w:val="00F83E65"/>
    <w:rsid w:val="00F84556"/>
    <w:rsid w:val="00FA4087"/>
    <w:rsid w:val="00FB5C16"/>
    <w:rsid w:val="00FE12F8"/>
    <w:rsid w:val="00FF2B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921B5E38-2122-4A3C-924E-3A9E1622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aract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 Caract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tal">
    <w:name w:val="tal"/>
    <w:basedOn w:val="DefaultParagraphFont"/>
    <w:rsid w:val="00BE306A"/>
  </w:style>
  <w:style w:type="character" w:customStyle="1" w:styleId="tpa1">
    <w:name w:val="tpa1"/>
    <w:basedOn w:val="DefaultParagraphFont"/>
    <w:rsid w:val="00BE306A"/>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BE306A"/>
    <w:pPr>
      <w:spacing w:after="200" w:line="276" w:lineRule="auto"/>
      <w:ind w:left="720"/>
      <w:contextualSpacing/>
    </w:pPr>
    <w:rPr>
      <w14:ligatures w14:val="none"/>
    </w:rPr>
  </w:style>
  <w:style w:type="table" w:styleId="TableGrid">
    <w:name w:val="Table Grid"/>
    <w:basedOn w:val="TableNormal"/>
    <w:uiPriority w:val="39"/>
    <w:rsid w:val="00E46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BodyText"/>
    <w:rsid w:val="00600248"/>
    <w:pPr>
      <w:keepNext/>
      <w:suppressAutoHyphens/>
      <w:spacing w:before="240" w:after="120" w:line="240" w:lineRule="auto"/>
    </w:pPr>
    <w:rPr>
      <w:rFonts w:ascii="Albany" w:eastAsia="HG Mincho Light J" w:hAnsi="Albany" w:cs="Times New Roman"/>
      <w:sz w:val="28"/>
      <w:szCs w:val="20"/>
      <w:lang w:val="en-US"/>
      <w14:ligatures w14:val="none"/>
    </w:rPr>
  </w:style>
  <w:style w:type="paragraph" w:styleId="BodyText">
    <w:name w:val="Body Text"/>
    <w:basedOn w:val="Normal"/>
    <w:link w:val="BodyTextChar"/>
    <w:rsid w:val="00600248"/>
    <w:pPr>
      <w:suppressAutoHyphens/>
      <w:spacing w:after="0" w:line="240" w:lineRule="auto"/>
      <w:jc w:val="both"/>
    </w:pPr>
    <w:rPr>
      <w:rFonts w:ascii="Times New Roman" w:eastAsia="Times New Roman" w:hAnsi="Times New Roman" w:cs="Times New Roman"/>
      <w:sz w:val="24"/>
      <w:szCs w:val="20"/>
      <w:lang w:val="en-US"/>
      <w14:ligatures w14:val="none"/>
    </w:rPr>
  </w:style>
  <w:style w:type="character" w:customStyle="1" w:styleId="BodyTextChar">
    <w:name w:val="Body Text Char"/>
    <w:basedOn w:val="DefaultParagraphFont"/>
    <w:link w:val="BodyText"/>
    <w:rsid w:val="00600248"/>
    <w:rPr>
      <w:rFonts w:ascii="Times New Roman" w:eastAsia="Times New Roman" w:hAnsi="Times New Roman" w:cs="Times New Roman"/>
      <w:sz w:val="24"/>
      <w:szCs w:val="20"/>
      <w:lang w:val="en-US"/>
      <w14:ligatures w14:val="none"/>
    </w:rPr>
  </w:style>
  <w:style w:type="character" w:customStyle="1" w:styleId="tpa">
    <w:name w:val="tpa"/>
    <w:basedOn w:val="DefaultParagraphFont"/>
    <w:rsid w:val="00F160F9"/>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F160F9"/>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102905">
      <w:bodyDiv w:val="1"/>
      <w:marLeft w:val="0"/>
      <w:marRight w:val="0"/>
      <w:marTop w:val="0"/>
      <w:marBottom w:val="0"/>
      <w:divBdr>
        <w:top w:val="none" w:sz="0" w:space="0" w:color="auto"/>
        <w:left w:val="none" w:sz="0" w:space="0" w:color="auto"/>
        <w:bottom w:val="none" w:sz="0" w:space="0" w:color="auto"/>
        <w:right w:val="none" w:sz="0" w:space="0" w:color="auto"/>
      </w:divBdr>
    </w:div>
    <w:div w:id="1176918558">
      <w:bodyDiv w:val="1"/>
      <w:marLeft w:val="0"/>
      <w:marRight w:val="0"/>
      <w:marTop w:val="0"/>
      <w:marBottom w:val="0"/>
      <w:divBdr>
        <w:top w:val="none" w:sz="0" w:space="0" w:color="auto"/>
        <w:left w:val="none" w:sz="0" w:space="0" w:color="auto"/>
        <w:bottom w:val="none" w:sz="0" w:space="0" w:color="auto"/>
        <w:right w:val="none" w:sz="0" w:space="0" w:color="auto"/>
      </w:divBdr>
    </w:div>
    <w:div w:id="1266618082">
      <w:bodyDiv w:val="1"/>
      <w:marLeft w:val="0"/>
      <w:marRight w:val="0"/>
      <w:marTop w:val="0"/>
      <w:marBottom w:val="0"/>
      <w:divBdr>
        <w:top w:val="none" w:sz="0" w:space="0" w:color="auto"/>
        <w:left w:val="none" w:sz="0" w:space="0" w:color="auto"/>
        <w:bottom w:val="none" w:sz="0" w:space="0" w:color="auto"/>
        <w:right w:val="none" w:sz="0" w:space="0" w:color="auto"/>
      </w:divBdr>
    </w:div>
    <w:div w:id="1596593846">
      <w:bodyDiv w:val="1"/>
      <w:marLeft w:val="0"/>
      <w:marRight w:val="0"/>
      <w:marTop w:val="0"/>
      <w:marBottom w:val="0"/>
      <w:divBdr>
        <w:top w:val="none" w:sz="0" w:space="0" w:color="auto"/>
        <w:left w:val="none" w:sz="0" w:space="0" w:color="auto"/>
        <w:bottom w:val="none" w:sz="0" w:space="0" w:color="auto"/>
        <w:right w:val="none" w:sz="0" w:space="0" w:color="auto"/>
      </w:divBdr>
    </w:div>
    <w:div w:id="200523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103869.htm" TargetMode="External"/><Relationship Id="rId13" Type="http://schemas.openxmlformats.org/officeDocument/2006/relationships/hyperlink" Target="http://www.apmbuzau.ro/1_NOUTATI%20Procedura%20EIA(Dalia)_SEPT_2009/Documents%20and%20SettingsDalia%20BitanSintact%202.0cacheLegislatietemp00085898.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pmbuzau.ro/1_NOUTATI%20Procedura%20EIA(Dalia)_SEPT_2009/Documents%20and%20SettingsDalia%20BitanSintact%202.0cacheLegislatietemp00008742.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mbuzau.ro/1_NOUTATI%20Procedura%20EIA(Dalia)_SEPT_2009/Documents%20and%20SettingsDalia%20BitanSintact%202.0cacheLegislatietemp00033752.htm" TargetMode="External"/><Relationship Id="rId5" Type="http://schemas.openxmlformats.org/officeDocument/2006/relationships/webSettings" Target="webSettings.xml"/><Relationship Id="rId15" Type="http://schemas.openxmlformats.org/officeDocument/2006/relationships/hyperlink" Target="https://idrept.ro/00079384.htm" TargetMode="External"/><Relationship Id="rId23" Type="http://schemas.openxmlformats.org/officeDocument/2006/relationships/theme" Target="theme/theme1.xml"/><Relationship Id="rId10" Type="http://schemas.openxmlformats.org/officeDocument/2006/relationships/hyperlink" Target="http://www.apmbuzau.ro/1_NOUTATI%20Procedura%20EIA(Dalia)_SEPT_2009/Documents%20and%20SettingsDalia%20BitanSintact%202.0cacheLegislatietemp00103869.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drept.ro/00139597.htm" TargetMode="External"/><Relationship Id="rId14" Type="http://schemas.openxmlformats.org/officeDocument/2006/relationships/hyperlink" Target="https://idrept.ro/00079384.ht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office@apmdb.anpm.ro" TargetMode="External"/><Relationship Id="rId1" Type="http://schemas.openxmlformats.org/officeDocument/2006/relationships/hyperlink" Target="http://arpmbuc.anpm.ro/files/ARPM%20BUCURESTI/Date%20de%20contact%20ARPMB/hartaculocalizareARPMBuc.JP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apmdb.anpm.ro" TargetMode="External"/><Relationship Id="rId2" Type="http://schemas.openxmlformats.org/officeDocument/2006/relationships/hyperlink" Target="mailto:office@apmdb.anpm.ro" TargetMode="External"/><Relationship Id="rId1" Type="http://schemas.openxmlformats.org/officeDocument/2006/relationships/hyperlink" Target="http://arpmbuc.anpm.ro/files/ARPM%20BUCURESTI/Date%20de%20contact%20ARPMB/hartaculocalizareARPMBuc.JP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324DB-B375-4196-9751-E01A8C012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7</Pages>
  <Words>3294</Words>
  <Characters>18781</Characters>
  <Application>Microsoft Office Word</Application>
  <DocSecurity>0</DocSecurity>
  <Lines>156</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Gratiela Ciocoiu</cp:lastModifiedBy>
  <cp:revision>19</cp:revision>
  <cp:lastPrinted>2024-03-25T13:41:00Z</cp:lastPrinted>
  <dcterms:created xsi:type="dcterms:W3CDTF">2024-01-23T12:41:00Z</dcterms:created>
  <dcterms:modified xsi:type="dcterms:W3CDTF">2024-04-23T13:25:00Z</dcterms:modified>
</cp:coreProperties>
</file>