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902422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,,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Lucrări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de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construire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pentru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conductă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colectare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gaz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Grup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1 </w:t>
      </w:r>
      <w:proofErr w:type="spellStart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Boteni</w:t>
      </w:r>
      <w:proofErr w:type="spellEnd"/>
      <w:r w:rsidR="00902422" w:rsidRPr="00902422"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"</w:t>
      </w:r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 xml:space="preserve">,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propus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 xml:space="preserve"> a fi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>amplasat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 w:eastAsia="ro-RO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în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Titu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,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comuna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Braniștea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,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comuna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Sălcioara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, sat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Pudu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Rizii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,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Cuza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Vodă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-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Sălcioara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, </w:t>
      </w:r>
      <w:proofErr w:type="spellStart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>județul</w:t>
      </w:r>
      <w:proofErr w:type="spellEnd"/>
      <w:r w:rsidR="00902422" w:rsidRPr="00902422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902422" w:rsidRPr="00902422">
        <w:rPr>
          <w:rFonts w:ascii="Trebuchet MS" w:eastAsia="Calibri" w:hAnsi="Trebuchet MS" w:cs="Times New Roman"/>
          <w:b/>
        </w:rPr>
        <w:t>S.N.G.N. ROMGAZ S.A. – SUCURSALA TÂRGU MUREȘ prin Marius Tiberiu Baciu</w:t>
      </w:r>
      <w:r w:rsidR="00902422" w:rsidRPr="003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902422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12.02.2024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02422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3C0B"/>
  <w15:docId w15:val="{C9C5BCEB-7D7E-42A5-96AD-F2379C1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NEPA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2024-02-12T09:58:00Z</dcterms:modified>
</cp:coreProperties>
</file>