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3D2A70" w:rsidRPr="003D2A70" w:rsidRDefault="00982FE5" w:rsidP="00F83B2C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r w:rsidR="00F83B2C" w:rsidRPr="00F83B2C">
        <w:rPr>
          <w:rFonts w:ascii="Trebuchet MS" w:eastAsia="Calibri" w:hAnsi="Trebuchet MS" w:cs="Times New Roman"/>
        </w:rPr>
        <w:t>,,</w:t>
      </w:r>
      <w:r w:rsidR="00F83B2C" w:rsidRPr="00F83B2C">
        <w:rPr>
          <w:rFonts w:ascii="Trebuchet MS" w:eastAsia="Times New Roman" w:hAnsi="Trebuchet MS" w:cs="Times New Roman"/>
          <w:b/>
          <w:lang w:eastAsia="ro-RO"/>
        </w:rPr>
        <w:t xml:space="preserve">Autorizare lucrări de construire pentru: Echipare sonda </w:t>
      </w:r>
      <w:r w:rsidR="00DA17EE">
        <w:rPr>
          <w:rFonts w:ascii="Trebuchet MS" w:eastAsia="Times New Roman" w:hAnsi="Trebuchet MS" w:cs="Times New Roman"/>
          <w:b/>
          <w:lang w:eastAsia="ro-RO"/>
        </w:rPr>
        <w:t>14 și 16</w:t>
      </w:r>
      <w:bookmarkStart w:id="3" w:name="_GoBack"/>
      <w:bookmarkEnd w:id="3"/>
      <w:r w:rsidR="00F83B2C" w:rsidRPr="00F83B2C">
        <w:rPr>
          <w:rFonts w:ascii="Trebuchet MS" w:eastAsia="Times New Roman" w:hAnsi="Trebuchet MS" w:cs="Times New Roman"/>
          <w:b/>
          <w:lang w:eastAsia="ro-RO"/>
        </w:rPr>
        <w:t xml:space="preserve"> Boteni cu instalații tehnologice de suprafață"</w:t>
      </w:r>
      <w:r w:rsidR="00F83B2C" w:rsidRPr="00F83B2C">
        <w:rPr>
          <w:rFonts w:ascii="Trebuchet MS" w:eastAsia="Times New Roman" w:hAnsi="Trebuchet MS" w:cs="Times New Roman"/>
          <w:lang w:eastAsia="ro-RO"/>
        </w:rPr>
        <w:t xml:space="preserve">, propus a fi amplasat </w:t>
      </w:r>
      <w:r w:rsidR="00F83B2C" w:rsidRPr="00F83B2C">
        <w:rPr>
          <w:rFonts w:ascii="Trebuchet MS" w:eastAsia="Calibri" w:hAnsi="Trebuchet MS" w:cs="Times New Roman"/>
        </w:rPr>
        <w:t>în oraș Titu,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4" w:name="do|ax5^H|pa4"/>
      <w:bookmarkEnd w:id="4"/>
      <w:r w:rsidR="00F83B2C" w:rsidRPr="00F83B2C">
        <w:rPr>
          <w:rFonts w:ascii="Trebuchet MS" w:eastAsia="Calibri" w:hAnsi="Trebuchet MS" w:cs="Times New Roman"/>
          <w:b/>
        </w:rPr>
        <w:t>SOCIETATEA NAȚIONALĂ DE GAZE NATURALE ,, ROMGAZ” S.A. – SUCURSALA TÂRGU MUREȘ</w:t>
      </w:r>
      <w:r w:rsidR="00F83B2C" w:rsidRPr="003D2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A70"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="003D2A70"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="003D2A70"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="003D2A70"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FA40C4" w:rsidP="00FA40C4">
      <w:pPr>
        <w:jc w:val="center"/>
      </w:pPr>
      <w:r>
        <w:t>20.12.2023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82FE5"/>
    <w:rsid w:val="00A07586"/>
    <w:rsid w:val="00DA17EE"/>
    <w:rsid w:val="00F10C04"/>
    <w:rsid w:val="00F83B2C"/>
    <w:rsid w:val="00F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BC4A"/>
  <w15:docId w15:val="{BB2BBFD9-CB0F-4992-B901-E6E8F86D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8</cp:revision>
  <dcterms:created xsi:type="dcterms:W3CDTF">2019-01-28T07:16:00Z</dcterms:created>
  <dcterms:modified xsi:type="dcterms:W3CDTF">2024-02-28T07:03:00Z</dcterms:modified>
</cp:coreProperties>
</file>