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E161D" w:rsidRPr="005E161D">
        <w:rPr>
          <w:rFonts w:ascii="Trebuchet MS" w:eastAsia="Calibri" w:hAnsi="Trebuchet MS" w:cs="Times New Roman"/>
          <w:b/>
        </w:rPr>
        <w:t>,,</w:t>
      </w:r>
      <w:r w:rsidR="005E161D" w:rsidRPr="005E161D">
        <w:rPr>
          <w:rFonts w:ascii="Trebuchet MS" w:eastAsia="Calibri" w:hAnsi="Trebuchet MS" w:cs="Times New Roman"/>
          <w:b/>
          <w:i/>
        </w:rPr>
        <w:t>Lucrări de amenajare careu foraj, foraj, echipare de suprafață, reamenajare drum la sonda 3 Ocnița Nord”</w:t>
      </w:r>
      <w:r w:rsidR="005E161D" w:rsidRPr="005E161D">
        <w:rPr>
          <w:rFonts w:ascii="Trebuchet MS" w:eastAsia="Calibri" w:hAnsi="Trebuchet MS" w:cs="Times New Roman"/>
        </w:rPr>
        <w:t>, propus a fi amplasamentul in comuna Ocnița, județul Dâmbovița</w:t>
      </w:r>
      <w:r w:rsidR="005E161D" w:rsidRPr="005E161D">
        <w:rPr>
          <w:rFonts w:ascii="Trebuchet MS" w:eastAsia="Times New Roman" w:hAnsi="Trebuchet MS" w:cs="Times New Roman"/>
        </w:rPr>
        <w:t xml:space="preserve"> </w:t>
      </w:r>
      <w:r w:rsidR="005E161D" w:rsidRPr="005E161D">
        <w:rPr>
          <w:rFonts w:ascii="Trebuchet MS" w:eastAsia="Calibri" w:hAnsi="Trebuchet MS" w:cs="Times New Roman"/>
        </w:rPr>
        <w:t xml:space="preserve">- </w:t>
      </w:r>
      <w:r w:rsidR="005E161D" w:rsidRPr="005E161D">
        <w:rPr>
          <w:rFonts w:ascii="Trebuchet MS" w:eastAsia="Calibri" w:hAnsi="Trebuchet MS" w:cs="Times New Roman"/>
          <w:b/>
          <w:lang w:val="en-US"/>
        </w:rPr>
        <w:t xml:space="preserve">titular </w:t>
      </w:r>
      <w:r w:rsidR="005E161D" w:rsidRPr="005E161D">
        <w:rPr>
          <w:rFonts w:ascii="Trebuchet MS" w:eastAsia="Calibri" w:hAnsi="Trebuchet MS" w:cs="Times New Roman"/>
          <w:b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5E161D" w:rsidP="005E161D">
      <w:pPr>
        <w:jc w:val="center"/>
      </w:pPr>
      <w:r>
        <w:t>02.07.2024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161D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7C52"/>
  <w15:docId w15:val="{D513CF79-61E4-474D-8095-C2165C2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NEPA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2024-07-02T06:54:00Z</dcterms:modified>
</cp:coreProperties>
</file>