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A46879" w:rsidRDefault="002A4261" w:rsidP="002A4261">
      <w:pPr>
        <w:shd w:val="clear" w:color="auto" w:fill="FFFFFF"/>
        <w:jc w:val="both"/>
        <w:rPr>
          <w:rFonts w:ascii="Trebuchet MS" w:hAnsi="Trebuchet MS"/>
          <w:i/>
          <w:color w:val="000000"/>
          <w:sz w:val="22"/>
          <w:szCs w:val="22"/>
          <w:lang w:val="ro-RO"/>
        </w:rPr>
      </w:pPr>
      <w:r w:rsidRPr="00A46879">
        <w:rPr>
          <w:rStyle w:val="tpa"/>
          <w:rFonts w:ascii="Trebuchet MS" w:eastAsia="Calibri" w:hAnsi="Trebuchet MS"/>
          <w:i/>
          <w:color w:val="000000"/>
          <w:sz w:val="22"/>
          <w:szCs w:val="22"/>
          <w:lang w:val="ro-RO"/>
        </w:rPr>
        <w:t>ANEXA nr. 5.K la procedură</w:t>
      </w:r>
    </w:p>
    <w:p w:rsidR="002A4261" w:rsidRPr="00A46879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  <w:sz w:val="22"/>
          <w:szCs w:val="22"/>
        </w:rPr>
      </w:pPr>
      <w:bookmarkStart w:id="0" w:name="do|ax5^K|pa2"/>
      <w:bookmarkEnd w:id="0"/>
    </w:p>
    <w:p w:rsidR="002A4261" w:rsidRPr="00A46879" w:rsidRDefault="002A4261" w:rsidP="002A4261">
      <w:pPr>
        <w:shd w:val="clear" w:color="auto" w:fill="FFFFFF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A46879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 xml:space="preserve">Anunţ public privind decizia etapei de încadrare </w:t>
      </w:r>
    </w:p>
    <w:p w:rsidR="002A4261" w:rsidRPr="00A46879" w:rsidRDefault="002A4261" w:rsidP="002A4261">
      <w:pPr>
        <w:shd w:val="clear" w:color="auto" w:fill="FFFFFF"/>
        <w:jc w:val="both"/>
        <w:rPr>
          <w:rFonts w:ascii="Trebuchet MS" w:hAnsi="Trebuchet MS"/>
          <w:b/>
          <w:sz w:val="22"/>
          <w:szCs w:val="22"/>
          <w:lang w:val="ro-RO" w:eastAsia="ro-RO"/>
        </w:rPr>
      </w:pPr>
      <w:bookmarkStart w:id="1" w:name="do|ax5^K|pa3"/>
      <w:bookmarkEnd w:id="1"/>
    </w:p>
    <w:p w:rsidR="002A4261" w:rsidRPr="00A46879" w:rsidRDefault="002A4261" w:rsidP="002A4261">
      <w:pPr>
        <w:jc w:val="both"/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</w:pPr>
      <w:r w:rsidRPr="00A46879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A46879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 xml:space="preserve"> anunţă publicul interesat asupra luării deciziei etapei de încadrare </w:t>
      </w:r>
      <w:r w:rsidRPr="00A46879">
        <w:rPr>
          <w:rFonts w:ascii="Trebuchet MS" w:hAnsi="Trebuchet MS"/>
          <w:b/>
          <w:i/>
          <w:sz w:val="22"/>
          <w:szCs w:val="22"/>
          <w:lang w:val="ro-RO"/>
        </w:rPr>
        <w:t>nu se supune evaluării impactului asupra mediului</w:t>
      </w:r>
      <w:r w:rsidRPr="00A46879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>, în cadrul procedurii de evaluare a impactului asupra mediului, pe</w:t>
      </w:r>
      <w:bookmarkStart w:id="2" w:name="_GoBack"/>
      <w:bookmarkEnd w:id="2"/>
      <w:r w:rsidRPr="00A46879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 xml:space="preserve">ntru: </w:t>
      </w:r>
    </w:p>
    <w:p w:rsidR="002A4261" w:rsidRPr="00A46879" w:rsidRDefault="002A4261" w:rsidP="002A4261">
      <w:pPr>
        <w:jc w:val="both"/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D85FD3" w:rsidRPr="00A46879" w:rsidTr="00D957AA">
        <w:tc>
          <w:tcPr>
            <w:tcW w:w="1809" w:type="dxa"/>
            <w:shd w:val="clear" w:color="auto" w:fill="auto"/>
          </w:tcPr>
          <w:p w:rsidR="00D85FD3" w:rsidRPr="00A46879" w:rsidRDefault="00D85FD3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</w:pPr>
            <w:r w:rsidRPr="00A46879"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D85FD3" w:rsidRPr="00A46879" w:rsidRDefault="00A46879" w:rsidP="00A46879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Reglementare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condiții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coexistenta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între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instalatiile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ce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apartin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 SROR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Târgoviste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: LEA 20 kV DC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Racari-Zahar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 1-Mavrodin; LEA 20 kV SC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Zahar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 2-Mavrodin, LEA 20 kV SC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Mircea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Voda-Mavrodin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si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 LEA 110 kV DC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Târgoviste-Mavrodin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/Potlogi -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Mavrodin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si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obiectivul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: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Amplasare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 complex -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fabrica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 UNITED PETFOOD,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localitatea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Mavrodin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oras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Racari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>judet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b/>
                <w:i/>
                <w:sz w:val="22"/>
                <w:szCs w:val="22"/>
              </w:rPr>
              <w:t xml:space="preserve"> Dambovita”</w:t>
            </w:r>
            <w:r w:rsidRPr="00A46879">
              <w:rPr>
                <w:rStyle w:val="tpa1"/>
                <w:rFonts w:ascii="Trebuchet MS" w:eastAsia="Calibri" w:hAnsi="Trebuchet MS"/>
                <w:sz w:val="22"/>
                <w:szCs w:val="22"/>
              </w:rPr>
              <w:t xml:space="preserve">, </w:t>
            </w:r>
          </w:p>
        </w:tc>
      </w:tr>
      <w:tr w:rsidR="00D85FD3" w:rsidRPr="00A46879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D85FD3" w:rsidRPr="00A46879" w:rsidRDefault="00D85FD3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</w:pPr>
            <w:proofErr w:type="spellStart"/>
            <w:r w:rsidRPr="00A46879">
              <w:rPr>
                <w:rFonts w:ascii="Trebuchet MS" w:eastAsia="Calibri" w:hAnsi="Trebuchet MS"/>
                <w:sz w:val="22"/>
                <w:szCs w:val="22"/>
              </w:rPr>
              <w:t>propus</w:t>
            </w:r>
            <w:proofErr w:type="spellEnd"/>
            <w:r w:rsidRPr="00A46879">
              <w:rPr>
                <w:rFonts w:ascii="Trebuchet MS" w:eastAsia="Calibri" w:hAnsi="Trebuchet MS"/>
                <w:sz w:val="22"/>
                <w:szCs w:val="22"/>
              </w:rPr>
              <w:t xml:space="preserve"> a fi </w:t>
            </w:r>
            <w:proofErr w:type="spellStart"/>
            <w:r w:rsidRPr="00A46879">
              <w:rPr>
                <w:rFonts w:ascii="Trebuchet MS" w:eastAsia="Calibri" w:hAnsi="Trebuchet MS"/>
                <w:sz w:val="22"/>
                <w:szCs w:val="22"/>
              </w:rPr>
              <w:t>amplasat</w:t>
            </w:r>
            <w:proofErr w:type="spellEnd"/>
            <w:r w:rsidRPr="00A46879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A46879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D85FD3" w:rsidRPr="00A46879" w:rsidRDefault="00A46879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A46879">
              <w:rPr>
                <w:rStyle w:val="tpa1"/>
                <w:rFonts w:ascii="Trebuchet MS" w:eastAsia="Calibri" w:hAnsi="Trebuchet MS"/>
                <w:sz w:val="22"/>
                <w:szCs w:val="22"/>
              </w:rPr>
              <w:t>județul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sz w:val="22"/>
                <w:szCs w:val="22"/>
              </w:rPr>
              <w:t xml:space="preserve"> Dâmbovița,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sz w:val="22"/>
                <w:szCs w:val="22"/>
              </w:rPr>
              <w:t>oras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sz w:val="22"/>
                <w:szCs w:val="22"/>
              </w:rPr>
              <w:t>Racari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sz w:val="22"/>
                <w:szCs w:val="22"/>
              </w:rPr>
              <w:t xml:space="preserve">, sat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sz w:val="22"/>
                <w:szCs w:val="22"/>
              </w:rPr>
              <w:t>Mavrodin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sz w:val="22"/>
                <w:szCs w:val="22"/>
              </w:rPr>
              <w:t>, T.31, P.199/3</w:t>
            </w:r>
          </w:p>
        </w:tc>
      </w:tr>
      <w:tr w:rsidR="002A4261" w:rsidRPr="00A46879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A46879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</w:pPr>
            <w:r w:rsidRPr="00A46879"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A46879" w:rsidRDefault="00A46879" w:rsidP="00517971">
            <w:pPr>
              <w:jc w:val="both"/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</w:pPr>
            <w:r w:rsidRPr="00A46879">
              <w:rPr>
                <w:rStyle w:val="tpa1"/>
                <w:rFonts w:ascii="Trebuchet MS" w:eastAsia="Calibri" w:hAnsi="Trebuchet MS"/>
                <w:sz w:val="22"/>
                <w:szCs w:val="22"/>
              </w:rPr>
              <w:t xml:space="preserve">DISTRIBUTIE ENERGIE ELECTRICA ROMANIA S.A. - SUCURSALA TARGOVISTE </w:t>
            </w:r>
            <w:proofErr w:type="spellStart"/>
            <w:r w:rsidRPr="00A46879">
              <w:rPr>
                <w:rStyle w:val="tpa1"/>
                <w:rFonts w:ascii="Trebuchet MS" w:eastAsia="Calibri" w:hAnsi="Trebuchet MS"/>
                <w:sz w:val="22"/>
                <w:szCs w:val="22"/>
              </w:rPr>
              <w:t>prin</w:t>
            </w:r>
            <w:proofErr w:type="spellEnd"/>
            <w:r w:rsidRPr="00A46879">
              <w:rPr>
                <w:rStyle w:val="tpa1"/>
                <w:rFonts w:ascii="Trebuchet MS" w:eastAsia="Calibri" w:hAnsi="Trebuchet MS"/>
                <w:sz w:val="22"/>
                <w:szCs w:val="22"/>
              </w:rPr>
              <w:t xml:space="preserve"> S.C. ELECTROMONTAJ S.A. PITESTI</w:t>
            </w:r>
          </w:p>
        </w:tc>
      </w:tr>
    </w:tbl>
    <w:p w:rsidR="002A4261" w:rsidRPr="00A46879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</w:pPr>
      <w:bookmarkStart w:id="3" w:name="do|ax5^K|pa5"/>
      <w:bookmarkEnd w:id="3"/>
    </w:p>
    <w:p w:rsidR="002A4261" w:rsidRPr="00A46879" w:rsidRDefault="002A4261" w:rsidP="002A4261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2"/>
          <w:szCs w:val="22"/>
          <w:lang w:val="ro-RO" w:eastAsia="ro-RO"/>
        </w:rPr>
      </w:pPr>
      <w:r w:rsidRPr="00A46879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>1.</w:t>
      </w:r>
      <w:bookmarkStart w:id="4" w:name="do|ax5^K|pa6"/>
      <w:bookmarkEnd w:id="4"/>
      <w:r w:rsidRPr="00A46879">
        <w:rPr>
          <w:rFonts w:ascii="Trebuchet MS" w:hAnsi="Trebuchet MS"/>
          <w:color w:val="000000"/>
          <w:sz w:val="22"/>
          <w:szCs w:val="22"/>
          <w:lang w:val="ro-RO" w:eastAsia="ro-RO"/>
        </w:rPr>
        <w:t xml:space="preserve"> Proiectul deciziei de </w:t>
      </w:r>
      <w:r w:rsidRPr="00A46879">
        <w:rPr>
          <w:rFonts w:ascii="Trebuchet MS" w:hAnsi="Trebuchet MS"/>
          <w:sz w:val="22"/>
          <w:szCs w:val="22"/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A46879" w:rsidRDefault="002A4261" w:rsidP="002A4261">
      <w:pPr>
        <w:shd w:val="clear" w:color="auto" w:fill="FFFFFF"/>
        <w:jc w:val="both"/>
        <w:rPr>
          <w:rFonts w:ascii="Trebuchet MS" w:hAnsi="Trebuchet MS"/>
          <w:sz w:val="22"/>
          <w:szCs w:val="22"/>
          <w:lang w:val="ro-RO"/>
        </w:rPr>
      </w:pPr>
      <w:bookmarkStart w:id="5" w:name="do|ax5^K|pa7"/>
      <w:bookmarkEnd w:id="5"/>
      <w:r w:rsidRPr="00A46879">
        <w:rPr>
          <w:rStyle w:val="tpa"/>
          <w:rFonts w:ascii="Trebuchet MS" w:eastAsia="Calibri" w:hAnsi="Trebuchet MS"/>
          <w:sz w:val="22"/>
          <w:szCs w:val="22"/>
          <w:lang w:val="ro-RO"/>
        </w:rPr>
        <w:t>Comentariile/Observaţiile/Propunerile publicului interesat se pot înainta în termen de 10 zile de la data afişării prezentului anunţ.</w:t>
      </w:r>
    </w:p>
    <w:p w:rsidR="002A4261" w:rsidRPr="00A46879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  <w:sz w:val="22"/>
          <w:szCs w:val="22"/>
          <w:lang w:val="ro-RO"/>
        </w:rPr>
      </w:pPr>
      <w:bookmarkStart w:id="6" w:name="do|ax5^K|pa8"/>
      <w:bookmarkEnd w:id="6"/>
      <w:r w:rsidRPr="00A46879">
        <w:rPr>
          <w:rStyle w:val="tpa"/>
          <w:rFonts w:ascii="Trebuchet MS" w:eastAsia="Calibri" w:hAnsi="Trebuchet MS"/>
          <w:sz w:val="22"/>
          <w:szCs w:val="22"/>
          <w:lang w:val="ro-RO"/>
        </w:rPr>
        <w:t xml:space="preserve">Data afişării anunţului pe site </w:t>
      </w:r>
      <w:bookmarkStart w:id="7" w:name="do|ax5^K|pa9"/>
      <w:bookmarkEnd w:id="7"/>
      <w:r w:rsidR="00A46879" w:rsidRPr="00A46879">
        <w:rPr>
          <w:rStyle w:val="tpa"/>
          <w:rFonts w:ascii="Trebuchet MS" w:eastAsia="Calibri" w:hAnsi="Trebuchet MS"/>
          <w:sz w:val="22"/>
          <w:szCs w:val="22"/>
          <w:lang w:val="ro-RO"/>
        </w:rPr>
        <w:t>23</w:t>
      </w:r>
      <w:r w:rsidRPr="00A46879">
        <w:rPr>
          <w:rStyle w:val="tpa"/>
          <w:rFonts w:ascii="Trebuchet MS" w:eastAsia="Calibri" w:hAnsi="Trebuchet MS"/>
          <w:sz w:val="22"/>
          <w:szCs w:val="22"/>
          <w:lang w:val="ro-RO"/>
        </w:rPr>
        <w:t>.</w:t>
      </w:r>
      <w:r w:rsidR="006E4A5E" w:rsidRPr="00A46879">
        <w:rPr>
          <w:rStyle w:val="tpa"/>
          <w:rFonts w:ascii="Trebuchet MS" w:eastAsia="Calibri" w:hAnsi="Trebuchet MS"/>
          <w:sz w:val="22"/>
          <w:szCs w:val="22"/>
          <w:lang w:val="ro-RO"/>
        </w:rPr>
        <w:t>0</w:t>
      </w:r>
      <w:r w:rsidR="00AF1129" w:rsidRPr="00A46879">
        <w:rPr>
          <w:rStyle w:val="tpa"/>
          <w:rFonts w:ascii="Trebuchet MS" w:eastAsia="Calibri" w:hAnsi="Trebuchet MS"/>
          <w:sz w:val="22"/>
          <w:szCs w:val="22"/>
          <w:lang w:val="ro-RO"/>
        </w:rPr>
        <w:t>4</w:t>
      </w:r>
      <w:r w:rsidRPr="00A46879">
        <w:rPr>
          <w:rStyle w:val="tpa"/>
          <w:rFonts w:ascii="Trebuchet MS" w:eastAsia="Calibri" w:hAnsi="Trebuchet MS"/>
          <w:sz w:val="22"/>
          <w:szCs w:val="22"/>
          <w:lang w:val="ro-RO"/>
        </w:rPr>
        <w:t>.202</w:t>
      </w:r>
      <w:r w:rsidR="00D85FD3" w:rsidRPr="00A46879">
        <w:rPr>
          <w:rStyle w:val="tpa"/>
          <w:rFonts w:ascii="Trebuchet MS" w:eastAsia="Calibri" w:hAnsi="Trebuchet MS"/>
          <w:sz w:val="22"/>
          <w:szCs w:val="22"/>
          <w:lang w:val="ro-RO"/>
        </w:rPr>
        <w:t>4</w:t>
      </w:r>
    </w:p>
    <w:p w:rsidR="00265E9F" w:rsidRPr="00A46879" w:rsidRDefault="00265E9F" w:rsidP="002A4261">
      <w:pPr>
        <w:shd w:val="clear" w:color="auto" w:fill="FFFFFF"/>
        <w:jc w:val="both"/>
        <w:rPr>
          <w:rStyle w:val="tpa"/>
          <w:rFonts w:ascii="Trebuchet MS" w:eastAsia="Calibri" w:hAnsi="Trebuchet MS"/>
          <w:sz w:val="22"/>
          <w:szCs w:val="22"/>
          <w:lang w:val="ro-RO"/>
        </w:rPr>
      </w:pPr>
    </w:p>
    <w:sectPr w:rsidR="00265E9F" w:rsidRPr="00A468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3F6981"/>
    <w:rsid w:val="00490CBC"/>
    <w:rsid w:val="004E0731"/>
    <w:rsid w:val="00517971"/>
    <w:rsid w:val="00544667"/>
    <w:rsid w:val="006124AD"/>
    <w:rsid w:val="00655E33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616AF"/>
    <w:rsid w:val="009B3BC7"/>
    <w:rsid w:val="009C7B8B"/>
    <w:rsid w:val="009D454C"/>
    <w:rsid w:val="009E67CB"/>
    <w:rsid w:val="00A46879"/>
    <w:rsid w:val="00AF1129"/>
    <w:rsid w:val="00B00CFB"/>
    <w:rsid w:val="00B05B1F"/>
    <w:rsid w:val="00B140CB"/>
    <w:rsid w:val="00B92952"/>
    <w:rsid w:val="00D85FD3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53</cp:revision>
  <dcterms:created xsi:type="dcterms:W3CDTF">2021-09-17T06:19:00Z</dcterms:created>
  <dcterms:modified xsi:type="dcterms:W3CDTF">2024-05-15T13:07:00Z</dcterms:modified>
</cp:coreProperties>
</file>