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B74F42" w:rsidRDefault="00B74F42" w:rsidP="00B74F42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B74F42" w:rsidRDefault="00B74F42" w:rsidP="00B74F42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B74F42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r w:rsidR="001C4EF0" w:rsidRPr="001C4EF0">
        <w:t xml:space="preserve"> </w:t>
      </w:r>
      <w:proofErr w:type="spellStart"/>
      <w:r w:rsidR="001C4EF0" w:rsidRPr="001C4EF0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1C4EF0" w:rsidRPr="001C4EF0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C4EF0" w:rsidRPr="001C4EF0">
        <w:rPr>
          <w:rFonts w:ascii="Trebuchet MS" w:hAnsi="Trebuchet MS"/>
          <w:b/>
          <w:i/>
          <w:sz w:val="22"/>
          <w:szCs w:val="22"/>
        </w:rPr>
        <w:t>conducta</w:t>
      </w:r>
      <w:proofErr w:type="spellEnd"/>
      <w:r w:rsidR="001C4EF0" w:rsidRPr="001C4EF0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C4EF0" w:rsidRPr="001C4EF0">
        <w:rPr>
          <w:rFonts w:ascii="Trebuchet MS" w:hAnsi="Trebuchet MS"/>
          <w:b/>
          <w:i/>
          <w:sz w:val="22"/>
          <w:szCs w:val="22"/>
        </w:rPr>
        <w:t>distributie</w:t>
      </w:r>
      <w:proofErr w:type="spellEnd"/>
      <w:r w:rsidR="001C4EF0" w:rsidRPr="001C4EF0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1C4EF0" w:rsidRPr="001C4EF0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1C4EF0" w:rsidRPr="001C4EF0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C4EF0" w:rsidRPr="001C4EF0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1C4EF0" w:rsidRPr="001C4EF0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C4EF0" w:rsidRPr="001C4EF0">
        <w:rPr>
          <w:rFonts w:ascii="Trebuchet MS" w:hAnsi="Trebuchet MS"/>
          <w:b/>
          <w:i/>
          <w:sz w:val="22"/>
          <w:szCs w:val="22"/>
        </w:rPr>
        <w:t>racord</w:t>
      </w:r>
      <w:proofErr w:type="spellEnd"/>
      <w:r w:rsidR="001C4EF0" w:rsidRPr="001C4EF0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C4EF0" w:rsidRPr="001C4EF0">
        <w:rPr>
          <w:rFonts w:ascii="Trebuchet MS" w:hAnsi="Trebuchet MS"/>
          <w:b/>
          <w:i/>
          <w:sz w:val="22"/>
          <w:szCs w:val="22"/>
        </w:rPr>
        <w:t>aferent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4EF0" w:rsidRPr="001C4EF0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1C4EF0" w:rsidRPr="001C4EF0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1C4EF0" w:rsidRPr="001C4EF0">
        <w:rPr>
          <w:rStyle w:val="tpa1"/>
          <w:rFonts w:ascii="Trebuchet MS" w:hAnsi="Trebuchet MS"/>
          <w:sz w:val="22"/>
          <w:szCs w:val="22"/>
        </w:rPr>
        <w:t>Cornesti</w:t>
      </w:r>
      <w:proofErr w:type="spellEnd"/>
      <w:r w:rsidR="001C4EF0" w:rsidRPr="001C4EF0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1C4EF0" w:rsidRPr="001C4EF0">
        <w:rPr>
          <w:rStyle w:val="tpa1"/>
          <w:rFonts w:ascii="Trebuchet MS" w:hAnsi="Trebuchet MS"/>
          <w:sz w:val="22"/>
          <w:szCs w:val="22"/>
        </w:rPr>
        <w:t>Ungureni</w:t>
      </w:r>
      <w:proofErr w:type="spellEnd"/>
      <w:r w:rsidR="001C4EF0" w:rsidRPr="001C4EF0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1C4EF0" w:rsidRPr="001C4EF0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1C4EF0" w:rsidRPr="001C4EF0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1C4EF0" w:rsidRPr="001C4EF0">
        <w:rPr>
          <w:rStyle w:val="tpa1"/>
          <w:rFonts w:ascii="Trebuchet MS" w:hAnsi="Trebuchet MS"/>
          <w:sz w:val="22"/>
          <w:szCs w:val="22"/>
        </w:rPr>
        <w:t>Malinului</w:t>
      </w:r>
      <w:proofErr w:type="spellEnd"/>
      <w:r w:rsidR="001C4EF0" w:rsidRPr="001C4EF0">
        <w:rPr>
          <w:rStyle w:val="tpa1"/>
          <w:rFonts w:ascii="Trebuchet MS" w:hAnsi="Trebuchet MS"/>
          <w:sz w:val="22"/>
          <w:szCs w:val="22"/>
        </w:rPr>
        <w:t xml:space="preserve"> (drum </w:t>
      </w:r>
      <w:proofErr w:type="spellStart"/>
      <w:r w:rsidR="001C4EF0" w:rsidRPr="001C4EF0">
        <w:rPr>
          <w:rStyle w:val="tpa1"/>
          <w:rFonts w:ascii="Trebuchet MS" w:hAnsi="Trebuchet MS"/>
          <w:sz w:val="22"/>
          <w:szCs w:val="22"/>
        </w:rPr>
        <w:t>comunal</w:t>
      </w:r>
      <w:proofErr w:type="spellEnd"/>
      <w:r w:rsidR="001C4EF0" w:rsidRPr="001C4EF0">
        <w:rPr>
          <w:rStyle w:val="tpa1"/>
          <w:rFonts w:ascii="Trebuchet MS" w:hAnsi="Trebuchet MS"/>
          <w:sz w:val="22"/>
          <w:szCs w:val="22"/>
        </w:rPr>
        <w:t xml:space="preserve">), </w:t>
      </w:r>
      <w:proofErr w:type="spellStart"/>
      <w:r w:rsidR="001C4EF0" w:rsidRPr="001C4EF0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r w:rsidR="001C4EF0" w:rsidRPr="001C4EF0">
        <w:rPr>
          <w:rStyle w:val="tpa1"/>
          <w:rFonts w:ascii="Trebuchet MS" w:hAnsi="Trebuchet MS"/>
          <w:sz w:val="22"/>
          <w:szCs w:val="22"/>
        </w:rPr>
        <w:t xml:space="preserve"> 110, </w:t>
      </w:r>
      <w:proofErr w:type="spellStart"/>
      <w:r w:rsidR="001C4EF0" w:rsidRPr="001C4EF0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1C4EF0" w:rsidRPr="001C4EF0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1C4EF0" w:rsidRPr="001C4EF0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673402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1C4EF0" w:rsidRPr="001C4EF0">
        <w:rPr>
          <w:rStyle w:val="tpa1"/>
          <w:rFonts w:ascii="Trebuchet MS" w:hAnsi="Trebuchet MS"/>
          <w:b/>
          <w:sz w:val="22"/>
          <w:szCs w:val="22"/>
        </w:rPr>
        <w:t xml:space="preserve">ENGIE ROMANIA SA </w:t>
      </w:r>
      <w:proofErr w:type="spellStart"/>
      <w:r w:rsidR="001C4EF0" w:rsidRPr="001C4EF0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1C4EF0" w:rsidRPr="001C4EF0">
        <w:rPr>
          <w:rStyle w:val="tpa1"/>
          <w:rFonts w:ascii="Trebuchet MS" w:hAnsi="Trebuchet MS"/>
          <w:b/>
          <w:sz w:val="22"/>
          <w:szCs w:val="22"/>
        </w:rPr>
        <w:t xml:space="preserve"> SC NIRONA UNION EUROPE SRL </w:t>
      </w:r>
      <w:proofErr w:type="spellStart"/>
      <w:r w:rsidR="001C4EF0" w:rsidRPr="001C4EF0">
        <w:rPr>
          <w:rStyle w:val="tpa1"/>
          <w:rFonts w:ascii="Trebuchet MS" w:hAnsi="Trebuchet MS"/>
          <w:b/>
          <w:sz w:val="22"/>
          <w:szCs w:val="22"/>
        </w:rPr>
        <w:t>pentru</w:t>
      </w:r>
      <w:proofErr w:type="spellEnd"/>
      <w:r w:rsidR="001C4EF0" w:rsidRPr="001C4EF0">
        <w:rPr>
          <w:rStyle w:val="tpa1"/>
          <w:rFonts w:ascii="Trebuchet MS" w:hAnsi="Trebuchet MS"/>
          <w:b/>
          <w:sz w:val="22"/>
          <w:szCs w:val="22"/>
        </w:rPr>
        <w:t xml:space="preserve"> MARIN GHEORGHITA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1C4EF0"/>
    <w:rsid w:val="00221CF1"/>
    <w:rsid w:val="00221D0D"/>
    <w:rsid w:val="00253280"/>
    <w:rsid w:val="00255AA3"/>
    <w:rsid w:val="002F7AC6"/>
    <w:rsid w:val="00304CAF"/>
    <w:rsid w:val="00310E1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673402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977C50"/>
    <w:rsid w:val="00A15DE9"/>
    <w:rsid w:val="00A44CC9"/>
    <w:rsid w:val="00AA7086"/>
    <w:rsid w:val="00AD6BC5"/>
    <w:rsid w:val="00AF351A"/>
    <w:rsid w:val="00B2324E"/>
    <w:rsid w:val="00B74F42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106</cp:revision>
  <dcterms:created xsi:type="dcterms:W3CDTF">2021-12-14T11:39:00Z</dcterms:created>
  <dcterms:modified xsi:type="dcterms:W3CDTF">2024-06-05T13:23:00Z</dcterms:modified>
</cp:coreProperties>
</file>