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18" w:rsidRPr="00CF704D" w:rsidRDefault="00CB5A18" w:rsidP="00CB5A18">
      <w:pPr>
        <w:tabs>
          <w:tab w:val="center" w:pos="4513"/>
          <w:tab w:val="right" w:pos="9026"/>
        </w:tabs>
        <w:spacing w:after="0" w:line="240" w:lineRule="auto"/>
        <w:rPr>
          <w:rFonts w:ascii="Trebuchet MS" w:eastAsia="Calibri" w:hAnsi="Trebuchet MS" w:cs="Times New Roman"/>
          <w:b/>
          <w:bCs/>
          <w:sz w:val="24"/>
          <w:szCs w:val="24"/>
        </w:rPr>
      </w:pPr>
      <w:r w:rsidRPr="00CF704D">
        <w:rPr>
          <w:rFonts w:ascii="Trebuchet MS" w:hAnsi="Trebuchet MS" w:cs="Times New Roman"/>
          <w:noProof/>
          <w:sz w:val="24"/>
          <w:szCs w:val="24"/>
          <w:lang w:eastAsia="ro-RO"/>
        </w:rPr>
        <w:drawing>
          <wp:anchor distT="0" distB="0" distL="114300" distR="114300" simplePos="0" relativeHeight="251659264" behindDoc="0" locked="0" layoutInCell="1" allowOverlap="1" wp14:anchorId="4702366F" wp14:editId="3AEF1106">
            <wp:simplePos x="0" y="0"/>
            <wp:positionH relativeFrom="page">
              <wp:posOffset>0</wp:posOffset>
            </wp:positionH>
            <wp:positionV relativeFrom="paragraph">
              <wp:posOffset>-239395</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04D">
        <w:rPr>
          <w:rFonts w:ascii="Trebuchet MS" w:eastAsia="Calibri" w:hAnsi="Trebuchet MS" w:cs="Times New Roman"/>
          <w:b/>
          <w:bCs/>
          <w:sz w:val="24"/>
          <w:szCs w:val="24"/>
        </w:rPr>
        <w:t>AGENȚIA PENTRU PROTECȚIA MEDIULUI DÂMBOVIȚA</w:t>
      </w:r>
    </w:p>
    <w:p w:rsidR="00CB5A18" w:rsidRPr="00CF704D" w:rsidRDefault="00CB5A18" w:rsidP="00CB5A18">
      <w:pPr>
        <w:pStyle w:val="Header"/>
        <w:rPr>
          <w:rFonts w:ascii="Trebuchet MS" w:hAnsi="Trebuchet MS" w:cs="Times New Roman"/>
          <w:b/>
          <w:sz w:val="24"/>
          <w:szCs w:val="24"/>
        </w:rPr>
      </w:pPr>
    </w:p>
    <w:p w:rsidR="00CB5A18" w:rsidRPr="00CF704D" w:rsidRDefault="00CB5A18" w:rsidP="00CB5A18">
      <w:pPr>
        <w:pStyle w:val="Header"/>
        <w:rPr>
          <w:rFonts w:ascii="Trebuchet MS" w:eastAsia="Times New Roman" w:hAnsi="Trebuchet MS" w:cs="Times New Roman"/>
          <w:sz w:val="24"/>
          <w:szCs w:val="24"/>
          <w:lang w:eastAsia="ro-RO"/>
        </w:rPr>
      </w:pPr>
      <w:r w:rsidRPr="00DF486B">
        <w:rPr>
          <w:rFonts w:ascii="Trebuchet MS" w:eastAsia="Times New Roman" w:hAnsi="Trebuchet MS" w:cs="Times New Roman"/>
          <w:sz w:val="24"/>
          <w:szCs w:val="24"/>
          <w:highlight w:val="yellow"/>
          <w:lang w:eastAsia="ro-RO"/>
        </w:rPr>
        <w:t xml:space="preserve">Nr. </w:t>
      </w:r>
      <w:r w:rsidR="00DF486B">
        <w:rPr>
          <w:rFonts w:ascii="Times New Roman" w:hAnsi="Times New Roman" w:cs="Times New Roman"/>
          <w:sz w:val="24"/>
          <w:szCs w:val="24"/>
          <w:lang w:val="fr-FR"/>
        </w:rPr>
        <w:t>9789/5625</w:t>
      </w:r>
      <w:r w:rsidRPr="00DF486B">
        <w:rPr>
          <w:rFonts w:ascii="Trebuchet MS" w:hAnsi="Trebuchet MS" w:cs="Times New Roman"/>
          <w:sz w:val="24"/>
          <w:szCs w:val="24"/>
          <w:highlight w:val="yellow"/>
          <w:lang w:val="fr-FR"/>
        </w:rPr>
        <w:t>/.2024</w:t>
      </w:r>
    </w:p>
    <w:p w:rsidR="00CB5A18" w:rsidRPr="00CF704D" w:rsidRDefault="00CB5A18" w:rsidP="00CB5A18">
      <w:pPr>
        <w:suppressAutoHyphens/>
        <w:spacing w:after="0" w:line="240" w:lineRule="auto"/>
        <w:jc w:val="both"/>
        <w:rPr>
          <w:rFonts w:ascii="Trebuchet MS" w:eastAsia="Times New Roman" w:hAnsi="Trebuchet MS" w:cs="Times New Roman"/>
          <w:b/>
          <w:sz w:val="24"/>
          <w:szCs w:val="24"/>
          <w:lang w:eastAsia="ro-RO"/>
        </w:rPr>
      </w:pPr>
      <w:r w:rsidRPr="00CF704D">
        <w:rPr>
          <w:rFonts w:ascii="Trebuchet MS" w:eastAsia="Times New Roman" w:hAnsi="Trebuchet MS" w:cs="Times New Roman"/>
          <w:b/>
          <w:sz w:val="24"/>
          <w:szCs w:val="24"/>
          <w:lang w:eastAsia="ro-RO"/>
        </w:rPr>
        <w:t xml:space="preserve"> </w:t>
      </w:r>
    </w:p>
    <w:p w:rsidR="00CB5A18" w:rsidRPr="00CF704D" w:rsidRDefault="00CB5A18" w:rsidP="00CB5A18">
      <w:pPr>
        <w:suppressAutoHyphens/>
        <w:spacing w:after="0" w:line="240" w:lineRule="auto"/>
        <w:jc w:val="center"/>
        <w:rPr>
          <w:rFonts w:ascii="Trebuchet MS" w:hAnsi="Trebuchet MS" w:cs="Times New Roman"/>
          <w:sz w:val="24"/>
          <w:szCs w:val="24"/>
        </w:rPr>
      </w:pPr>
    </w:p>
    <w:p w:rsidR="00CB5A18" w:rsidRPr="00DF486B" w:rsidRDefault="00DF486B" w:rsidP="00DF486B">
      <w:pPr>
        <w:suppressAutoHyphens/>
        <w:spacing w:after="0"/>
        <w:jc w:val="center"/>
        <w:rPr>
          <w:rFonts w:ascii="Trebuchet MS" w:eastAsia="Times New Roman" w:hAnsi="Trebuchet MS" w:cs="Times New Roman"/>
          <w:b/>
          <w:lang w:eastAsia="ro-RO"/>
        </w:rPr>
      </w:pPr>
      <w:r w:rsidRPr="00DF486B">
        <w:rPr>
          <w:rFonts w:ascii="Trebuchet MS" w:hAnsi="Trebuchet MS" w:cs="Times New Roman"/>
        </w:rPr>
        <w:t>proiect</w:t>
      </w:r>
      <w:r w:rsidR="00CB5A18" w:rsidRPr="00DF486B">
        <w:rPr>
          <w:rFonts w:ascii="Trebuchet MS" w:hAnsi="Trebuchet MS" w:cs="Times New Roman"/>
        </w:rPr>
        <w:t xml:space="preserve"> </w:t>
      </w:r>
      <w:hyperlink r:id="rId9" w:anchor="#" w:history="1"/>
      <w:r w:rsidR="00CB5A18" w:rsidRPr="00DF486B">
        <w:rPr>
          <w:rFonts w:ascii="Trebuchet MS" w:eastAsia="Times New Roman" w:hAnsi="Trebuchet MS" w:cs="Times New Roman"/>
          <w:b/>
          <w:lang w:eastAsia="ro-RO"/>
        </w:rPr>
        <w:t>DECIZIA ETAPEI DE ÎNCADRARE</w:t>
      </w:r>
    </w:p>
    <w:p w:rsidR="00CB5A18" w:rsidRPr="00DF486B" w:rsidRDefault="00CB5A18" w:rsidP="00DF486B">
      <w:pPr>
        <w:suppressAutoHyphens/>
        <w:spacing w:after="0"/>
        <w:jc w:val="center"/>
        <w:rPr>
          <w:rFonts w:ascii="Trebuchet MS" w:eastAsia="Times New Roman" w:hAnsi="Trebuchet MS" w:cs="Times New Roman"/>
          <w:b/>
          <w:lang w:eastAsia="ro-RO"/>
        </w:rPr>
      </w:pPr>
      <w:r w:rsidRPr="00DF486B">
        <w:rPr>
          <w:rFonts w:ascii="Trebuchet MS" w:eastAsia="Times New Roman" w:hAnsi="Trebuchet MS" w:cs="Times New Roman"/>
          <w:b/>
          <w:lang w:eastAsia="ro-RO"/>
        </w:rPr>
        <w:t>Nr.  din ..2024</w:t>
      </w:r>
    </w:p>
    <w:p w:rsidR="00CB5A18" w:rsidRPr="00DF486B" w:rsidRDefault="00CB5A18" w:rsidP="00DF486B">
      <w:pPr>
        <w:shd w:val="clear" w:color="auto" w:fill="FFFFFF"/>
        <w:spacing w:after="0"/>
        <w:jc w:val="both"/>
        <w:rPr>
          <w:rStyle w:val="tpa"/>
          <w:rFonts w:ascii="Trebuchet MS" w:hAnsi="Trebuchet MS" w:cs="Times New Roman"/>
        </w:rPr>
      </w:pPr>
      <w:bookmarkStart w:id="0" w:name="do|ax5^I|pa7"/>
      <w:bookmarkEnd w:id="0"/>
    </w:p>
    <w:p w:rsidR="00CB5A18" w:rsidRPr="00DF486B" w:rsidRDefault="00CB5A18" w:rsidP="00DF486B">
      <w:pPr>
        <w:shd w:val="clear" w:color="auto" w:fill="FFFFFF"/>
        <w:spacing w:after="0"/>
        <w:jc w:val="both"/>
        <w:rPr>
          <w:rStyle w:val="tpa"/>
          <w:rFonts w:ascii="Trebuchet MS" w:hAnsi="Trebuchet MS" w:cs="Times New Roman"/>
        </w:rPr>
      </w:pPr>
    </w:p>
    <w:p w:rsidR="00CB5A18" w:rsidRPr="00DF486B" w:rsidRDefault="00CB5A18" w:rsidP="00DF486B">
      <w:pPr>
        <w:shd w:val="clear" w:color="auto" w:fill="FFFFFF"/>
        <w:spacing w:after="0"/>
        <w:ind w:firstLine="709"/>
        <w:jc w:val="both"/>
        <w:rPr>
          <w:rStyle w:val="tpa"/>
          <w:rFonts w:ascii="Trebuchet MS" w:hAnsi="Trebuchet MS" w:cs="Times New Roman"/>
        </w:rPr>
      </w:pPr>
      <w:r w:rsidRPr="00DF486B">
        <w:rPr>
          <w:rStyle w:val="tpa"/>
          <w:rFonts w:ascii="Trebuchet MS" w:hAnsi="Trebuchet MS" w:cs="Times New Roman"/>
        </w:rPr>
        <w:t xml:space="preserve">Ca urmare a solicitării de emitere a acordului de mediu adresate de </w:t>
      </w:r>
      <w:r w:rsidR="00DF486B" w:rsidRPr="00DF486B">
        <w:rPr>
          <w:rStyle w:val="tpa1"/>
          <w:rFonts w:ascii="Trebuchet MS" w:hAnsi="Trebuchet MS" w:cs="Times New Roman"/>
          <w:b/>
        </w:rPr>
        <w:t xml:space="preserve">COMUNA LUCIENI, </w:t>
      </w:r>
      <w:r w:rsidR="00DF486B" w:rsidRPr="00DF486B">
        <w:rPr>
          <w:rStyle w:val="tpa1"/>
          <w:rFonts w:ascii="Trebuchet MS" w:hAnsi="Trebuchet MS" w:cs="Times New Roman"/>
        </w:rPr>
        <w:t>prin reprezentant TITA VASILE</w:t>
      </w:r>
      <w:r w:rsidR="00DF486B" w:rsidRPr="00DF486B">
        <w:rPr>
          <w:rStyle w:val="tpa1"/>
          <w:rFonts w:ascii="Trebuchet MS" w:hAnsi="Trebuchet MS" w:cs="Times New Roman"/>
          <w:b/>
        </w:rPr>
        <w:t xml:space="preserve">, </w:t>
      </w:r>
      <w:r w:rsidR="00DF486B" w:rsidRPr="00DF486B">
        <w:rPr>
          <w:rStyle w:val="tpa1"/>
          <w:rFonts w:ascii="Trebuchet MS" w:hAnsi="Trebuchet MS" w:cs="Times New Roman"/>
        </w:rPr>
        <w:t>cu sediul in comuna Lucieni, sat Lucieni, str. Principala, nr. 354</w:t>
      </w:r>
      <w:r w:rsidRPr="00DF486B">
        <w:rPr>
          <w:rStyle w:val="tpa"/>
          <w:rFonts w:ascii="Trebuchet MS" w:hAnsi="Trebuchet MS" w:cs="Times New Roman"/>
        </w:rPr>
        <w:t xml:space="preserve">, înregistrată la </w:t>
      </w:r>
      <w:r w:rsidRPr="00DF486B">
        <w:rPr>
          <w:rStyle w:val="tpa1"/>
          <w:rFonts w:ascii="Trebuchet MS" w:hAnsi="Trebuchet MS" w:cs="Times New Roman"/>
        </w:rPr>
        <w:t xml:space="preserve">Agenția pentru Protecția Mediului (APM) Dâmbovița cu nr. </w:t>
      </w:r>
      <w:r w:rsidR="00DF486B" w:rsidRPr="00DF486B">
        <w:rPr>
          <w:rStyle w:val="tpa1"/>
          <w:rFonts w:ascii="Trebuchet MS" w:hAnsi="Trebuchet MS" w:cs="Times New Roman"/>
        </w:rPr>
        <w:t>9789 din 23.06.2023</w:t>
      </w:r>
      <w:r w:rsidRPr="00DF486B">
        <w:rPr>
          <w:rStyle w:val="tpa1"/>
          <w:rFonts w:ascii="Trebuchet MS" w:hAnsi="Trebuchet MS" w:cs="Times New Roman"/>
        </w:rPr>
        <w:t>,</w:t>
      </w:r>
      <w:r w:rsidRPr="00DF486B">
        <w:rPr>
          <w:rStyle w:val="tpa"/>
          <w:rFonts w:ascii="Trebuchet MS" w:hAnsi="Trebuchet MS" w:cs="Times New Roman"/>
        </w:rPr>
        <w:t xml:space="preserve"> în baza Legii nr. </w:t>
      </w:r>
      <w:r w:rsidRPr="00DF486B">
        <w:rPr>
          <w:rStyle w:val="tpa"/>
          <w:rFonts w:ascii="Trebuchet MS" w:hAnsi="Trebuchet MS" w:cs="Times New Roman"/>
          <w:b/>
          <w:u w:val="single"/>
        </w:rPr>
        <w:t>292/2018</w:t>
      </w:r>
      <w:r w:rsidRPr="00DF486B">
        <w:rPr>
          <w:rStyle w:val="tpa"/>
          <w:rFonts w:ascii="Trebuchet MS" w:hAnsi="Trebuchet MS" w:cs="Times New Roman"/>
        </w:rPr>
        <w:t xml:space="preserve"> privind evaluarea impactului anumitor proiecte publice şi private asupra mediului și a Ordonanței de Urgenta a Guvernului nr. </w:t>
      </w:r>
      <w:hyperlink r:id="rId10" w:history="1">
        <w:r w:rsidRPr="00DF486B">
          <w:rPr>
            <w:rStyle w:val="Hyperlink"/>
            <w:rFonts w:ascii="Trebuchet MS" w:hAnsi="Trebuchet MS" w:cs="Times New Roman"/>
            <w:b/>
            <w:bCs/>
          </w:rPr>
          <w:t>57/2007</w:t>
        </w:r>
      </w:hyperlink>
      <w:r w:rsidRPr="00DF486B">
        <w:rPr>
          <w:rStyle w:val="tpa"/>
          <w:rFonts w:ascii="Trebuchet MS" w:hAnsi="Trebuchet MS" w:cs="Times New Roman"/>
        </w:rPr>
        <w:t> privind regimul ariilor naturale protejate, conservarea habitatelor naturale, a florei şi faunei sălbatice, aprobată cu modificări şi completări prin Legea nr. </w:t>
      </w:r>
      <w:hyperlink r:id="rId11" w:history="1">
        <w:r w:rsidRPr="00DF486B">
          <w:rPr>
            <w:rStyle w:val="Hyperlink"/>
            <w:rFonts w:ascii="Trebuchet MS" w:hAnsi="Trebuchet MS" w:cs="Times New Roman"/>
            <w:b/>
            <w:bCs/>
          </w:rPr>
          <w:t>49/2011</w:t>
        </w:r>
      </w:hyperlink>
      <w:r w:rsidRPr="00DF486B">
        <w:rPr>
          <w:rStyle w:val="tpa"/>
          <w:rFonts w:ascii="Trebuchet MS" w:hAnsi="Trebuchet MS" w:cs="Times New Roman"/>
        </w:rPr>
        <w:t>, cu modificările şi completările ulterioare,</w:t>
      </w:r>
    </w:p>
    <w:p w:rsidR="00CB5A18" w:rsidRPr="00DF486B" w:rsidRDefault="00CB5A18" w:rsidP="00DF486B">
      <w:pPr>
        <w:shd w:val="clear" w:color="auto" w:fill="FFFFFF"/>
        <w:spacing w:after="0"/>
        <w:ind w:firstLine="709"/>
        <w:jc w:val="both"/>
        <w:rPr>
          <w:rFonts w:ascii="Trebuchet MS" w:eastAsia="Times New Roman" w:hAnsi="Trebuchet MS" w:cs="Times New Roman"/>
          <w:b/>
          <w:lang w:eastAsia="ro-RO"/>
        </w:rPr>
      </w:pPr>
      <w:bookmarkStart w:id="1" w:name="do|ax5^I|pa9"/>
      <w:bookmarkEnd w:id="1"/>
    </w:p>
    <w:p w:rsidR="00CB5A18" w:rsidRPr="00DF486B" w:rsidRDefault="00CB5A18" w:rsidP="00DF486B">
      <w:pPr>
        <w:shd w:val="clear" w:color="auto" w:fill="FFFFFF"/>
        <w:spacing w:after="0"/>
        <w:ind w:firstLine="709"/>
        <w:jc w:val="both"/>
        <w:rPr>
          <w:rFonts w:ascii="Trebuchet MS" w:hAnsi="Trebuchet MS" w:cs="Times New Roman"/>
          <w:b/>
        </w:rPr>
      </w:pPr>
      <w:r w:rsidRPr="00DF486B">
        <w:rPr>
          <w:rFonts w:ascii="Trebuchet MS" w:eastAsia="Times New Roman" w:hAnsi="Trebuchet MS" w:cs="Times New Roman"/>
          <w:b/>
          <w:lang w:eastAsia="ro-RO"/>
        </w:rPr>
        <w:t>Agenția pentru Protecția Mediului (APM) Dâmbovița decide</w:t>
      </w:r>
      <w:r w:rsidRPr="00DF486B">
        <w:rPr>
          <w:rStyle w:val="tpa"/>
          <w:rFonts w:ascii="Trebuchet MS" w:hAnsi="Trebuchet MS" w:cs="Times New Roman"/>
        </w:rPr>
        <w:t xml:space="preserve">, ca urmare a consultărilor desfășurate în cadrul ședinței Comisiei de analiză tehnică din data de 08.02.2024, că proiectul </w:t>
      </w:r>
      <w:bookmarkStart w:id="2" w:name="do|ax5^I|pa10"/>
      <w:bookmarkEnd w:id="2"/>
      <w:r w:rsidRPr="00DF486B">
        <w:rPr>
          <w:rFonts w:ascii="Trebuchet MS" w:hAnsi="Trebuchet MS"/>
        </w:rPr>
        <w:t xml:space="preserve"> </w:t>
      </w:r>
      <w:r w:rsidR="00DF486B" w:rsidRPr="00DF486B">
        <w:rPr>
          <w:rFonts w:ascii="Trebuchet MS" w:hAnsi="Trebuchet MS" w:cs="Times New Roman"/>
          <w:b/>
        </w:rPr>
        <w:t>”</w:t>
      </w:r>
      <w:r w:rsidR="00DF486B" w:rsidRPr="00DF486B">
        <w:rPr>
          <w:rFonts w:ascii="Trebuchet MS" w:hAnsi="Trebuchet MS" w:cs="Times New Roman"/>
          <w:b/>
          <w:i/>
        </w:rPr>
        <w:t>Infiintarea unui centru de colectare a deseurilor prin aport voluntar in comuna Lucieni, judetul Dambovita</w:t>
      </w:r>
      <w:r w:rsidR="00DF486B" w:rsidRPr="00DF486B">
        <w:rPr>
          <w:rStyle w:val="tpa1"/>
          <w:rFonts w:ascii="Trebuchet MS" w:hAnsi="Trebuchet MS" w:cs="Times New Roman"/>
          <w:b/>
          <w:i/>
        </w:rPr>
        <w:t>”</w:t>
      </w:r>
      <w:r w:rsidR="00DF486B" w:rsidRPr="00DF486B">
        <w:rPr>
          <w:rStyle w:val="tpa1"/>
          <w:rFonts w:ascii="Trebuchet MS" w:hAnsi="Trebuchet MS" w:cs="Times New Roman"/>
        </w:rPr>
        <w:t>, propus a fi amplasat în</w:t>
      </w:r>
      <w:r w:rsidR="00DF486B" w:rsidRPr="00DF486B">
        <w:rPr>
          <w:rFonts w:ascii="Trebuchet MS" w:hAnsi="Trebuchet MS" w:cs="Times New Roman"/>
        </w:rPr>
        <w:t xml:space="preserve"> </w:t>
      </w:r>
      <w:r w:rsidR="00DF486B" w:rsidRPr="00DF486B">
        <w:rPr>
          <w:rStyle w:val="tpa1"/>
          <w:rFonts w:ascii="Trebuchet MS" w:hAnsi="Trebuchet MS" w:cs="Times New Roman"/>
        </w:rPr>
        <w:t>comuna Lucieni, sat Lucieni, judetul Dambovita</w:t>
      </w:r>
      <w:r w:rsidRPr="00DF486B">
        <w:rPr>
          <w:rStyle w:val="tpa1"/>
          <w:rFonts w:ascii="Trebuchet MS" w:hAnsi="Trebuchet MS" w:cs="Times New Roman"/>
        </w:rPr>
        <w:t>,</w:t>
      </w:r>
      <w:r w:rsidRPr="00DF486B">
        <w:rPr>
          <w:rFonts w:ascii="Trebuchet MS" w:eastAsia="Times New Roman" w:hAnsi="Trebuchet MS" w:cs="Times New Roman"/>
          <w:b/>
          <w:lang w:eastAsia="ro-RO"/>
        </w:rPr>
        <w:t xml:space="preserve"> </w:t>
      </w:r>
      <w:r w:rsidRPr="00DF486B">
        <w:rPr>
          <w:rFonts w:ascii="Trebuchet MS" w:eastAsia="Times New Roman" w:hAnsi="Trebuchet MS" w:cs="Times New Roman"/>
          <w:b/>
          <w:i/>
          <w:lang w:val="it-IT"/>
        </w:rPr>
        <w:t>nu se supune evaluării impactului asupra mediului; nu se supune evaluării adecvate; nu se supune evaluării impactului asupra corpurilor de apă</w:t>
      </w:r>
      <w:r w:rsidRPr="00DF486B">
        <w:rPr>
          <w:rStyle w:val="tpa"/>
          <w:rFonts w:ascii="Trebuchet MS" w:hAnsi="Trebuchet MS" w:cs="Times New Roman"/>
          <w:b/>
        </w:rPr>
        <w:t>.</w:t>
      </w:r>
    </w:p>
    <w:p w:rsidR="00CB5A18" w:rsidRPr="00DF486B" w:rsidRDefault="00CB5A18" w:rsidP="00DF486B">
      <w:pPr>
        <w:shd w:val="clear" w:color="auto" w:fill="FFFFFF"/>
        <w:spacing w:after="0"/>
        <w:jc w:val="both"/>
        <w:rPr>
          <w:rStyle w:val="tpa"/>
          <w:rFonts w:ascii="Trebuchet MS" w:hAnsi="Trebuchet MS" w:cs="Times New Roman"/>
          <w:b/>
        </w:rPr>
      </w:pPr>
      <w:bookmarkStart w:id="3" w:name="do|ax5^I|pa11"/>
      <w:bookmarkStart w:id="4" w:name="do|ax5^I|pa12"/>
      <w:bookmarkEnd w:id="3"/>
      <w:bookmarkEnd w:id="4"/>
    </w:p>
    <w:p w:rsidR="00CB5A18" w:rsidRPr="00DF486B" w:rsidRDefault="00CB5A18" w:rsidP="00DF486B">
      <w:pPr>
        <w:shd w:val="clear" w:color="auto" w:fill="FFFFFF"/>
        <w:spacing w:after="0"/>
        <w:jc w:val="both"/>
        <w:rPr>
          <w:rFonts w:ascii="Trebuchet MS" w:hAnsi="Trebuchet MS" w:cs="Times New Roman"/>
        </w:rPr>
      </w:pPr>
      <w:r w:rsidRPr="00DF486B">
        <w:rPr>
          <w:rStyle w:val="tpa"/>
          <w:rFonts w:ascii="Trebuchet MS" w:hAnsi="Trebuchet MS" w:cs="Times New Roman"/>
          <w:b/>
        </w:rPr>
        <w:t>Justificarea prezentei decizii</w:t>
      </w:r>
      <w:r w:rsidRPr="00DF486B">
        <w:rPr>
          <w:rStyle w:val="tpa"/>
          <w:rFonts w:ascii="Trebuchet MS" w:hAnsi="Trebuchet MS" w:cs="Times New Roman"/>
        </w:rPr>
        <w:t>:</w:t>
      </w:r>
    </w:p>
    <w:p w:rsidR="00CB5A18" w:rsidRPr="00DF486B" w:rsidRDefault="00CB5A18" w:rsidP="00DF486B">
      <w:pPr>
        <w:shd w:val="clear" w:color="auto" w:fill="FFFFFF"/>
        <w:spacing w:after="0"/>
        <w:jc w:val="both"/>
        <w:rPr>
          <w:rFonts w:ascii="Trebuchet MS" w:hAnsi="Trebuchet MS" w:cs="Times New Roman"/>
        </w:rPr>
      </w:pPr>
      <w:bookmarkStart w:id="5" w:name="do|ax5^I|pa13"/>
      <w:bookmarkEnd w:id="5"/>
      <w:r w:rsidRPr="00DF486B">
        <w:rPr>
          <w:rStyle w:val="tpa"/>
          <w:rFonts w:ascii="Trebuchet MS" w:hAnsi="Trebuchet MS" w:cs="Times New Roman"/>
          <w:b/>
        </w:rPr>
        <w:t>I.</w:t>
      </w:r>
      <w:r w:rsidRPr="00DF486B">
        <w:rPr>
          <w:rStyle w:val="tpa"/>
          <w:rFonts w:ascii="Trebuchet MS" w:hAnsi="Trebuchet MS" w:cs="Times New Roman"/>
        </w:rPr>
        <w:t xml:space="preserve"> Motivele pe baza cărora s-a stabilit </w:t>
      </w:r>
      <w:r w:rsidRPr="00DF486B">
        <w:rPr>
          <w:rFonts w:ascii="Trebuchet MS" w:eastAsia="Times New Roman" w:hAnsi="Trebuchet MS" w:cs="Times New Roman"/>
          <w:b/>
          <w:lang w:eastAsia="ro-RO"/>
        </w:rPr>
        <w:t xml:space="preserve">luarea deciziei etapei de încadrare in procedura </w:t>
      </w:r>
      <w:r w:rsidRPr="00DF486B">
        <w:rPr>
          <w:rStyle w:val="tpa"/>
          <w:rFonts w:ascii="Trebuchet MS" w:hAnsi="Trebuchet MS" w:cs="Times New Roman"/>
        </w:rPr>
        <w:t>de evaluare a impactului asupra mediului sunt următoarele:</w:t>
      </w:r>
    </w:p>
    <w:p w:rsidR="00CB5A18" w:rsidRPr="00DF486B" w:rsidRDefault="00CB5A18" w:rsidP="00DF486B">
      <w:pPr>
        <w:spacing w:after="0"/>
        <w:jc w:val="both"/>
        <w:rPr>
          <w:rFonts w:ascii="Trebuchet MS" w:hAnsi="Trebuchet MS" w:cs="Times New Roman"/>
        </w:rPr>
      </w:pPr>
      <w:bookmarkStart w:id="6" w:name="do|ax5^I|pa14"/>
      <w:bookmarkEnd w:id="6"/>
      <w:r w:rsidRPr="00DF486B">
        <w:rPr>
          <w:rStyle w:val="tpa"/>
          <w:rFonts w:ascii="Trebuchet MS" w:hAnsi="Trebuchet MS" w:cs="Times New Roman"/>
        </w:rPr>
        <w:t xml:space="preserve">a) proiectul </w:t>
      </w:r>
      <w:r w:rsidRPr="00DF486B">
        <w:rPr>
          <w:rStyle w:val="tpa"/>
          <w:rFonts w:ascii="Trebuchet MS" w:hAnsi="Trebuchet MS" w:cs="Times New Roman"/>
          <w:b/>
        </w:rPr>
        <w:t>se încadrează în prevederile Legii nr. 292/2018 privind evaluarea impactului anumitor proiecte publice și private asupra mediului</w:t>
      </w:r>
      <w:r w:rsidRPr="00DF486B">
        <w:rPr>
          <w:rStyle w:val="tpa"/>
          <w:rFonts w:ascii="Trebuchet MS" w:hAnsi="Trebuchet MS" w:cs="Times New Roman"/>
        </w:rPr>
        <w:t>, Anexa nr. 2, pct. 10, lit. b;</w:t>
      </w:r>
    </w:p>
    <w:p w:rsidR="00CB5A18" w:rsidRPr="00DF486B" w:rsidRDefault="00CB5A18" w:rsidP="00DF486B">
      <w:pPr>
        <w:spacing w:after="0"/>
        <w:jc w:val="both"/>
        <w:rPr>
          <w:rFonts w:ascii="Trebuchet MS" w:hAnsi="Trebuchet MS" w:cs="Times New Roman"/>
        </w:rPr>
      </w:pPr>
      <w:bookmarkStart w:id="7" w:name="do|ax5^I|pa15"/>
      <w:bookmarkEnd w:id="7"/>
      <w:r w:rsidRPr="00DF486B">
        <w:rPr>
          <w:rStyle w:val="tpa"/>
          <w:rFonts w:ascii="Trebuchet MS" w:hAnsi="Trebuchet MS" w:cs="Times New Roman"/>
        </w:rPr>
        <w:t xml:space="preserve">b) </w:t>
      </w:r>
      <w:r w:rsidRPr="00DF486B">
        <w:rPr>
          <w:rFonts w:ascii="Trebuchet MS" w:hAnsi="Trebuchet MS" w:cs="Times New Roman"/>
        </w:rPr>
        <w:t>impactul realizării proiectului asupra factorilor de mediu va fi redus pentru sol, subsol, vegetație, fauna si nesemnificativ pentru ape, aer si așezările umane;</w:t>
      </w:r>
    </w:p>
    <w:p w:rsidR="00CB5A18" w:rsidRPr="00DF486B" w:rsidRDefault="00CB5A18" w:rsidP="00DF486B">
      <w:pPr>
        <w:spacing w:after="0"/>
        <w:jc w:val="both"/>
        <w:rPr>
          <w:rFonts w:ascii="Trebuchet MS" w:eastAsia="Times New Roman" w:hAnsi="Trebuchet MS" w:cs="Times New Roman"/>
          <w:lang w:eastAsia="ro-RO"/>
        </w:rPr>
      </w:pPr>
      <w:bookmarkStart w:id="8" w:name="do|ax5^I|pa16"/>
      <w:bookmarkEnd w:id="8"/>
      <w:r w:rsidRPr="00DF486B">
        <w:rPr>
          <w:rStyle w:val="tpa"/>
          <w:rFonts w:ascii="Trebuchet MS" w:hAnsi="Trebuchet MS" w:cs="Times New Roman"/>
        </w:rPr>
        <w:t>c)</w:t>
      </w:r>
      <w:r w:rsidRPr="00DF486B">
        <w:rPr>
          <w:rFonts w:ascii="Trebuchet MS" w:eastAsia="Times New Roman" w:hAnsi="Trebuchet MS" w:cs="Times New Roman"/>
          <w:b/>
          <w:lang w:eastAsia="ro-RO"/>
        </w:rPr>
        <w:t xml:space="preserve"> </w:t>
      </w:r>
      <w:r w:rsidRPr="00DF486B">
        <w:rPr>
          <w:rFonts w:ascii="Trebuchet MS" w:eastAsia="Times New Roman" w:hAnsi="Trebuchet MS" w:cs="Times New Roman"/>
          <w:lang w:eastAsia="ro-RO"/>
        </w:rPr>
        <w:t>nu au fost formulate observații din partea publicului în urma mediatizării depunerii solicitării de emitere a acordului de mediu respectiv, a luării deciziei privind etapa de încadrare;</w:t>
      </w:r>
    </w:p>
    <w:p w:rsidR="00CB5A18" w:rsidRPr="00DF486B" w:rsidRDefault="00CB5A18" w:rsidP="00DF486B">
      <w:pPr>
        <w:spacing w:after="0"/>
        <w:jc w:val="both"/>
        <w:rPr>
          <w:rFonts w:ascii="Trebuchet MS" w:eastAsia="Times New Roman" w:hAnsi="Trebuchet MS" w:cs="Times New Roman"/>
          <w:b/>
          <w:lang w:eastAsia="ro-RO"/>
        </w:rPr>
      </w:pPr>
    </w:p>
    <w:p w:rsidR="00CB5A18" w:rsidRPr="00DF486B" w:rsidRDefault="00CB5A18" w:rsidP="00DF486B">
      <w:pPr>
        <w:shd w:val="clear" w:color="auto" w:fill="FFFFFF"/>
        <w:spacing w:after="0"/>
        <w:jc w:val="both"/>
        <w:rPr>
          <w:rFonts w:ascii="Trebuchet MS" w:eastAsia="Times New Roman" w:hAnsi="Trebuchet MS" w:cs="Times New Roman"/>
        </w:rPr>
      </w:pPr>
      <w:r w:rsidRPr="00DF486B">
        <w:rPr>
          <w:rFonts w:ascii="Trebuchet MS" w:eastAsia="Times New Roman" w:hAnsi="Trebuchet MS" w:cs="Times New Roman"/>
          <w:b/>
        </w:rPr>
        <w:t>II. Motivele pe baza cărora s-a stabilit neefectuarea evaluării adecvate sunt următoarele</w:t>
      </w:r>
      <w:r w:rsidRPr="00DF486B">
        <w:rPr>
          <w:rFonts w:ascii="Trebuchet MS" w:eastAsia="Times New Roman" w:hAnsi="Trebuchet MS" w:cs="Times New Roman"/>
        </w:rPr>
        <w:t>:</w:t>
      </w:r>
    </w:p>
    <w:p w:rsidR="00CB5A18" w:rsidRPr="00DF486B" w:rsidRDefault="00CB5A18" w:rsidP="00DF486B">
      <w:pPr>
        <w:pStyle w:val="ListParagraph"/>
        <w:numPr>
          <w:ilvl w:val="0"/>
          <w:numId w:val="8"/>
        </w:numPr>
        <w:tabs>
          <w:tab w:val="left" w:pos="426"/>
        </w:tabs>
        <w:spacing w:after="0"/>
        <w:ind w:left="0" w:firstLine="0"/>
        <w:jc w:val="both"/>
        <w:rPr>
          <w:rFonts w:ascii="Trebuchet MS" w:eastAsia="Times New Roman" w:hAnsi="Trebuchet MS" w:cs="Times New Roman"/>
          <w:b/>
          <w:bCs/>
        </w:rPr>
      </w:pPr>
      <w:r w:rsidRPr="00DF486B">
        <w:rPr>
          <w:rFonts w:ascii="Trebuchet MS" w:eastAsia="Times New Roman" w:hAnsi="Trebuchet MS" w:cs="Times New Roman"/>
        </w:rPr>
        <w:t xml:space="preserve">Terenul pe care se va realiza investiția este amplasat în </w:t>
      </w:r>
      <w:r w:rsidRPr="00DF486B">
        <w:rPr>
          <w:rStyle w:val="tpa1"/>
          <w:rFonts w:ascii="Trebuchet MS" w:hAnsi="Trebuchet MS" w:cs="Times New Roman"/>
        </w:rPr>
        <w:t>comuna Rascaeti, județul Dâmbovița</w:t>
      </w:r>
      <w:r w:rsidRPr="00DF486B">
        <w:rPr>
          <w:rFonts w:ascii="Trebuchet MS" w:eastAsia="Times New Roman" w:hAnsi="Trebuchet MS" w:cs="Times New Roman"/>
        </w:rPr>
        <w:t>, nu este amplasat într-o arie naturala protejată de interes național sau comunitar;</w:t>
      </w:r>
    </w:p>
    <w:p w:rsidR="00CB5A18" w:rsidRPr="00DF486B" w:rsidRDefault="00CB5A18" w:rsidP="00DF486B">
      <w:pPr>
        <w:numPr>
          <w:ilvl w:val="0"/>
          <w:numId w:val="8"/>
        </w:numPr>
        <w:tabs>
          <w:tab w:val="left" w:pos="426"/>
        </w:tabs>
        <w:suppressAutoHyphens/>
        <w:spacing w:after="0"/>
        <w:ind w:left="0" w:firstLine="0"/>
        <w:jc w:val="both"/>
        <w:rPr>
          <w:rFonts w:ascii="Trebuchet MS" w:eastAsia="Times New Roman" w:hAnsi="Trebuchet MS" w:cs="Times New Roman"/>
          <w:b/>
          <w:bCs/>
        </w:rPr>
      </w:pPr>
      <w:r w:rsidRPr="00DF486B">
        <w:rPr>
          <w:rFonts w:ascii="Trebuchet MS" w:eastAsia="Times New Roman" w:hAnsi="Trebuchet MS" w:cs="Times New Roman"/>
        </w:rPr>
        <w:t xml:space="preserve">Proiectul propus nu intră sub incidența art. 28 din Ordonanța de Urgenţă a Guvernului nr. </w:t>
      </w:r>
      <w:r w:rsidRPr="00DF486B">
        <w:rPr>
          <w:rFonts w:ascii="Trebuchet MS" w:eastAsia="Times New Roman" w:hAnsi="Trebuchet MS" w:cs="Times New Roman"/>
          <w:b/>
          <w:bCs/>
        </w:rPr>
        <w:t>57/2007</w:t>
      </w:r>
      <w:r w:rsidRPr="00DF486B">
        <w:rPr>
          <w:rFonts w:ascii="Trebuchet MS" w:eastAsia="Times New Roman" w:hAnsi="Trebuchet MS" w:cs="Times New Roman"/>
        </w:rPr>
        <w:t xml:space="preserve"> privind regimul ariilor naturale protejate, conservarea habitatelor naturale, a florei și faunei sălbatice, aprobată cu modificări și completări prin Legea nr. 49/2011, cu modificările și completările ulterioare;</w:t>
      </w:r>
    </w:p>
    <w:p w:rsidR="00CB5A18" w:rsidRPr="00DF486B" w:rsidRDefault="00CB5A18" w:rsidP="00DF486B">
      <w:pPr>
        <w:suppressAutoHyphens/>
        <w:spacing w:after="0"/>
        <w:jc w:val="both"/>
        <w:rPr>
          <w:rFonts w:ascii="Trebuchet MS" w:eastAsia="Times New Roman" w:hAnsi="Trebuchet MS" w:cs="Times New Roman"/>
          <w:b/>
          <w:bCs/>
        </w:rPr>
      </w:pPr>
    </w:p>
    <w:p w:rsidR="00CB5A18" w:rsidRPr="00DF486B" w:rsidRDefault="00CB5A18" w:rsidP="00DF486B">
      <w:pPr>
        <w:suppressAutoHyphens/>
        <w:spacing w:after="0"/>
        <w:jc w:val="both"/>
        <w:rPr>
          <w:rFonts w:ascii="Trebuchet MS" w:eastAsia="Times New Roman" w:hAnsi="Trebuchet MS" w:cs="Times New Roman"/>
          <w:bCs/>
        </w:rPr>
      </w:pPr>
      <w:r w:rsidRPr="00DF486B">
        <w:rPr>
          <w:rFonts w:ascii="Trebuchet MS" w:eastAsia="Times New Roman" w:hAnsi="Trebuchet MS" w:cs="Times New Roman"/>
          <w:b/>
          <w:bCs/>
        </w:rPr>
        <w:lastRenderedPageBreak/>
        <w:t>III.</w:t>
      </w:r>
      <w:r w:rsidRPr="00DF486B">
        <w:rPr>
          <w:rFonts w:ascii="Trebuchet MS" w:eastAsia="Times New Roman" w:hAnsi="Trebuchet MS" w:cs="Times New Roman"/>
          <w:bCs/>
        </w:rPr>
        <w:t xml:space="preserve"> </w:t>
      </w:r>
      <w:r w:rsidRPr="00DF486B">
        <w:rPr>
          <w:rFonts w:ascii="Trebuchet MS" w:eastAsia="Times New Roman" w:hAnsi="Trebuchet MS" w:cs="Times New Roman"/>
          <w:b/>
          <w:bCs/>
        </w:rPr>
        <w:t>Motivele pe baza cărora s-a stabilit neefectuarea evaluării impactului asupra corpurilor de apă</w:t>
      </w:r>
      <w:r w:rsidRPr="00DF486B">
        <w:rPr>
          <w:rFonts w:ascii="Trebuchet MS" w:eastAsia="Times New Roman" w:hAnsi="Trebuchet MS" w:cs="Times New Roman"/>
          <w:bCs/>
        </w:rPr>
        <w:t>:</w:t>
      </w:r>
    </w:p>
    <w:p w:rsidR="00CB5A18" w:rsidRPr="00DF486B" w:rsidRDefault="00A36617" w:rsidP="00DF486B">
      <w:pPr>
        <w:pStyle w:val="ListParagraph"/>
        <w:numPr>
          <w:ilvl w:val="0"/>
          <w:numId w:val="8"/>
        </w:numPr>
        <w:spacing w:after="0"/>
        <w:jc w:val="both"/>
        <w:rPr>
          <w:rFonts w:ascii="Trebuchet MS" w:hAnsi="Trebuchet MS" w:cs="Times New Roman"/>
        </w:rPr>
      </w:pPr>
      <w:r w:rsidRPr="00DF486B">
        <w:rPr>
          <w:rFonts w:ascii="Trebuchet MS" w:hAnsi="Trebuchet MS" w:cs="Times New Roman"/>
        </w:rPr>
        <w:t xml:space="preserve">Conform adresei Administratia Nationala Apele Romane </w:t>
      </w:r>
      <w:r w:rsidR="00CF704D" w:rsidRPr="00DF486B">
        <w:rPr>
          <w:rFonts w:ascii="Trebuchet MS" w:hAnsi="Trebuchet MS" w:cs="Times New Roman"/>
        </w:rPr>
        <w:t xml:space="preserve">nr. 27471/ET/20.11.2023 precum si a </w:t>
      </w:r>
      <w:r w:rsidRPr="00DF486B">
        <w:rPr>
          <w:rFonts w:ascii="Trebuchet MS" w:hAnsi="Trebuchet MS" w:cs="Times New Roman"/>
        </w:rPr>
        <w:t>consult</w:t>
      </w:r>
      <w:r w:rsidR="00DF486B" w:rsidRPr="00DF486B">
        <w:rPr>
          <w:rFonts w:ascii="Trebuchet MS" w:hAnsi="Trebuchet MS" w:cs="Times New Roman"/>
        </w:rPr>
        <w:t>arilor din cadrul sedintei CAT î</w:t>
      </w:r>
      <w:r w:rsidRPr="00DF486B">
        <w:rPr>
          <w:rFonts w:ascii="Trebuchet MS" w:hAnsi="Trebuchet MS" w:cs="Times New Roman"/>
        </w:rPr>
        <w:t>ntrunita la APM Dambovita – pentru proiectul propus nu este necesara obtinerea avizului de gospodarire a apelor.</w:t>
      </w:r>
    </w:p>
    <w:p w:rsidR="00A36617" w:rsidRPr="00DF486B" w:rsidRDefault="00A36617" w:rsidP="00DF486B">
      <w:pPr>
        <w:pStyle w:val="ListParagraph"/>
        <w:spacing w:after="0"/>
        <w:jc w:val="both"/>
        <w:rPr>
          <w:rFonts w:ascii="Trebuchet MS" w:hAnsi="Trebuchet MS" w:cs="Times New Roman"/>
          <w:highlight w:val="yellow"/>
        </w:rPr>
      </w:pPr>
    </w:p>
    <w:p w:rsidR="00CB5A18" w:rsidRPr="00DF486B" w:rsidRDefault="00CB5A18" w:rsidP="00DF486B">
      <w:pPr>
        <w:spacing w:after="0"/>
        <w:jc w:val="both"/>
        <w:rPr>
          <w:rFonts w:ascii="Trebuchet MS" w:eastAsia="Calibri" w:hAnsi="Trebuchet MS" w:cs="Times New Roman"/>
          <w:b/>
          <w:i/>
          <w:u w:val="single"/>
        </w:rPr>
      </w:pPr>
      <w:bookmarkStart w:id="9" w:name="do|ax5^I|pa17"/>
      <w:bookmarkStart w:id="10" w:name="do|ax5^I|pa34"/>
      <w:bookmarkEnd w:id="9"/>
      <w:bookmarkEnd w:id="10"/>
      <w:r w:rsidRPr="00DF486B">
        <w:rPr>
          <w:rFonts w:ascii="Trebuchet MS" w:eastAsia="Calibri" w:hAnsi="Trebuchet MS" w:cs="Times New Roman"/>
          <w:b/>
          <w:i/>
        </w:rPr>
        <w:t>1.</w:t>
      </w:r>
      <w:r w:rsidRPr="00DF486B">
        <w:rPr>
          <w:rFonts w:ascii="Trebuchet MS" w:eastAsia="Calibri" w:hAnsi="Trebuchet MS" w:cs="Times New Roman"/>
          <w:b/>
          <w:i/>
          <w:u w:val="single"/>
        </w:rPr>
        <w:t xml:space="preserve"> Caracteristicile proiectului</w:t>
      </w:r>
    </w:p>
    <w:p w:rsidR="00CB5A18" w:rsidRPr="00DF486B" w:rsidRDefault="00CB5A18" w:rsidP="00DF486B">
      <w:pPr>
        <w:numPr>
          <w:ilvl w:val="0"/>
          <w:numId w:val="3"/>
        </w:numPr>
        <w:spacing w:after="0"/>
        <w:jc w:val="both"/>
        <w:rPr>
          <w:rFonts w:ascii="Trebuchet MS" w:eastAsia="Calibri" w:hAnsi="Trebuchet MS" w:cs="Times New Roman"/>
        </w:rPr>
      </w:pPr>
      <w:r w:rsidRPr="00DF486B">
        <w:rPr>
          <w:rFonts w:ascii="Trebuchet MS" w:eastAsia="Calibri" w:hAnsi="Trebuchet MS" w:cs="Times New Roman"/>
          <w:b/>
          <w:i/>
        </w:rPr>
        <w:t>mărimea proiectului</w:t>
      </w:r>
      <w:r w:rsidRPr="00DF486B">
        <w:rPr>
          <w:rFonts w:ascii="Trebuchet MS" w:eastAsia="Calibri" w:hAnsi="Trebuchet MS" w:cs="Times New Roman"/>
        </w:rPr>
        <w:t>:</w:t>
      </w:r>
    </w:p>
    <w:p w:rsidR="00CB5A18" w:rsidRPr="00DF486B" w:rsidRDefault="00CB5A18" w:rsidP="00DF486B">
      <w:pPr>
        <w:spacing w:after="0"/>
        <w:jc w:val="both"/>
        <w:rPr>
          <w:rFonts w:ascii="Trebuchet MS" w:hAnsi="Trebuchet MS" w:cs="Times New Roman"/>
        </w:rPr>
      </w:pPr>
      <w:r w:rsidRPr="00DF486B">
        <w:rPr>
          <w:rFonts w:ascii="Trebuchet MS" w:hAnsi="Trebuchet MS" w:cs="Times New Roman"/>
        </w:rPr>
        <w:t>Pe amplasament se vor executa următoarele lucrări:</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Platformă carosabilă pentru amplasarea containerelor de tip ab-roll pentru deșeuri și circulația autoturisemlor cetățenilor care aduc deșeuri, respectiv a camioanelor (cap- tractor) care aduc/ridică containerele de mai sus. Stratificația platformei carosabile cuprinde umplutura (balast, piatră spartă), geotextil, geocompozit, beton asfaltic.</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Platformă betonată pentru amplasarea containerelor de tip baracă. Platforma betonată (pe care vor fi amplasate containerul-birou și cel frigo) va conține stratul-suport din balast compactat și betonul de min. 15 cm. Structura de susținere a copertinei va avea fundații izolate din BA, iar împrejmuirea fundații izolate cilindrice.</w:t>
      </w:r>
    </w:p>
    <w:p w:rsidR="00CB5A18" w:rsidRPr="00DF486B" w:rsidRDefault="00CB5A18" w:rsidP="00DF486B">
      <w:pPr>
        <w:pStyle w:val="ListParagraph"/>
        <w:numPr>
          <w:ilvl w:val="0"/>
          <w:numId w:val="20"/>
        </w:numPr>
        <w:spacing w:after="0"/>
        <w:contextualSpacing w:val="0"/>
        <w:jc w:val="both"/>
        <w:rPr>
          <w:rFonts w:ascii="Trebuchet MS" w:hAnsi="Trebuchet MS" w:cs="Times New Roman"/>
        </w:rPr>
      </w:pPr>
      <w:r w:rsidRPr="00DF486B">
        <w:rPr>
          <w:rFonts w:ascii="Trebuchet MS" w:hAnsi="Trebuchet MS" w:cs="Times New Roman"/>
        </w:rPr>
        <w:t>Copertină pe structură metalică ușoară pentru protecția containerelor deschise alcătuită din 9 stâlpi situați la interax de câte 5.0m, prevăzuți la partea superioară cu grinzi în consolă de câte 4.50m de o parte și de alta. Învelitoarea se va realiza din tablă trapezoidală cu cute de 45-85mm, fixată pe panele alcătuite din profile Z, profile IPE sau U, dimensionate la încărcările climaterice de la nivelul învelitorii precum și la greutatea proprie a acesteia.</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Canalizare pentru colectarea apelor pluviale;</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Zonă verde cu gazon și plantație perimetrală de protecție;</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Împrejmuire a amplasamentului cu gard din panouri bordurate prinse pe stâlpi rectangulari din oțel, cu poartă de acces culisantă - acționare manuală;</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În zona de acces principal se va monta un cântar carosabil pentru camioane (cap-tractor);</w:t>
      </w:r>
    </w:p>
    <w:p w:rsidR="00CB5A18" w:rsidRPr="00DF486B" w:rsidRDefault="00CB5A18" w:rsidP="00DF486B">
      <w:pPr>
        <w:spacing w:after="0"/>
        <w:jc w:val="both"/>
        <w:rPr>
          <w:rFonts w:ascii="Trebuchet MS" w:hAnsi="Trebuchet MS" w:cs="Times New Roman"/>
        </w:rPr>
      </w:pPr>
      <w:r w:rsidRPr="00DF486B">
        <w:rPr>
          <w:rFonts w:ascii="Trebuchet MS" w:hAnsi="Trebuchet MS" w:cs="Times New Roman"/>
        </w:rPr>
        <w:t>Pe lângă lucrările de amenajare platforma va fi prevăzută cu următoarele dotări:</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Container de tip baracă pentru administrație - supraveghere, prevăzut cu un mic depozit de scule și două grupuri sanitare, unul pentru angajatul platformei, altul pentru cetățenii care aduc deșeuri;</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Container de tip baracă frigo, pentru cadavre de animale mici de casă (pisici, câini, păsări);</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Un container de tip baracă pentru colectarea de deșeuri periculoase (vopsele, bidoane de vopsele sau diluanți, medicamente expirate, baterii)</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Trei containere prevăzute cu presă pentru colectarea deleurilor de hârtie/carton, plastic, respectiv textile;</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Trei containere închise și acoperite de tip walk-in, pentru colecatrea deșeurilor electrice/elctronice, a celor de uz casnic (electrice mari - frigidere, televizoare, etc.) și a celor de mobilier din lemn;</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Două containere de tip SKIP deschise, pentru deseuri de sticlă - geam, respetciv sicle/borcane/recipiente;</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Trei containere deschise, înalte, de tip ab-roll pentru anvelope, deșeuri metalice, deșeuri de curte/grădină (crengi, frunze, etc);</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Trei containere deschise, joase, de tip ab-roll pentru deșeuri din construcții, moloz;</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Separator de hidrocarburi pentru toată platforma carosabilă;</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Două scări mobile metalice (oțel zincat) pentru descărcarea deșeurilor în containerele deschise înalte.</w:t>
      </w:r>
    </w:p>
    <w:p w:rsidR="00CB5A18" w:rsidRPr="00DF486B" w:rsidRDefault="00CB5A18" w:rsidP="00DF486B">
      <w:pPr>
        <w:pStyle w:val="ListParagraph"/>
        <w:numPr>
          <w:ilvl w:val="0"/>
          <w:numId w:val="20"/>
        </w:numPr>
        <w:spacing w:after="0"/>
        <w:ind w:left="1077"/>
        <w:contextualSpacing w:val="0"/>
        <w:jc w:val="both"/>
        <w:rPr>
          <w:rFonts w:ascii="Trebuchet MS" w:hAnsi="Trebuchet MS" w:cs="Times New Roman"/>
        </w:rPr>
      </w:pPr>
      <w:r w:rsidRPr="00DF486B">
        <w:rPr>
          <w:rFonts w:ascii="Trebuchet MS" w:hAnsi="Trebuchet MS" w:cs="Times New Roman"/>
        </w:rPr>
        <w:t>Stâlpi de iluminat și camere supraveghere (8 bucăți).</w:t>
      </w:r>
    </w:p>
    <w:p w:rsidR="00CB5A18" w:rsidRPr="00DF486B" w:rsidRDefault="00CB5A18" w:rsidP="00DF486B">
      <w:pPr>
        <w:spacing w:after="0"/>
        <w:jc w:val="both"/>
        <w:rPr>
          <w:rFonts w:ascii="Trebuchet MS" w:hAnsi="Trebuchet MS" w:cs="Times New Roman"/>
        </w:rPr>
      </w:pPr>
      <w:r w:rsidRPr="00DF486B">
        <w:rPr>
          <w:rFonts w:ascii="Trebuchet MS" w:hAnsi="Trebuchet MS" w:cs="Times New Roman"/>
        </w:rPr>
        <w:lastRenderedPageBreak/>
        <w:t xml:space="preserve">        Se propune înființarea unui centru de colectare prin aport voluntar ce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gradină, deșeuri din construcții și demolări.</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 xml:space="preserve">Caracteristicile construcției propuse </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Suprafață teren 2</w:t>
      </w:r>
      <w:r w:rsidR="00DF486B" w:rsidRPr="00DF486B">
        <w:rPr>
          <w:rFonts w:ascii="Trebuchet MS" w:hAnsi="Trebuchet MS" w:cs="Times New Roman"/>
        </w:rPr>
        <w:t>1.</w:t>
      </w:r>
      <w:r w:rsidRPr="00DF486B">
        <w:rPr>
          <w:rFonts w:ascii="Trebuchet MS" w:hAnsi="Trebuchet MS" w:cs="Times New Roman"/>
        </w:rPr>
        <w:t>5</w:t>
      </w:r>
      <w:r w:rsidR="00DF486B" w:rsidRPr="00DF486B">
        <w:rPr>
          <w:rFonts w:ascii="Trebuchet MS" w:hAnsi="Trebuchet MS" w:cs="Times New Roman"/>
        </w:rPr>
        <w:t>68</w:t>
      </w:r>
      <w:r w:rsidRPr="00DF486B">
        <w:rPr>
          <w:rFonts w:ascii="Trebuchet MS" w:hAnsi="Trebuchet MS" w:cs="Times New Roman"/>
        </w:rPr>
        <w:t xml:space="preserve"> m2</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Suprafață construită 0 m2</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Suprafață desfașurată 0 m2</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Suprafata betonata 1.933,35mp</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Suprafata trotuar dale beton 92.74 mp</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Suprafata spațiu verde amenajat 397.86 mp</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P.O.T. 0,00 %</w:t>
      </w:r>
    </w:p>
    <w:p w:rsidR="00CB5A18" w:rsidRPr="00DF486B" w:rsidRDefault="00CB5A18" w:rsidP="00DF486B">
      <w:pPr>
        <w:pStyle w:val="ListParagraph"/>
        <w:numPr>
          <w:ilvl w:val="0"/>
          <w:numId w:val="19"/>
        </w:numPr>
        <w:spacing w:after="0"/>
        <w:jc w:val="both"/>
        <w:rPr>
          <w:rFonts w:ascii="Trebuchet MS" w:hAnsi="Trebuchet MS" w:cs="Times New Roman"/>
        </w:rPr>
      </w:pPr>
      <w:r w:rsidRPr="00DF486B">
        <w:rPr>
          <w:rFonts w:ascii="Trebuchet MS" w:hAnsi="Trebuchet MS" w:cs="Times New Roman"/>
        </w:rPr>
        <w:t>C.U.T. 0,00</w:t>
      </w:r>
    </w:p>
    <w:p w:rsidR="00CB5A18" w:rsidRPr="00DF486B" w:rsidRDefault="00CB5A18" w:rsidP="00DF486B">
      <w:pPr>
        <w:spacing w:after="0"/>
        <w:jc w:val="both"/>
        <w:rPr>
          <w:rFonts w:ascii="Trebuchet MS" w:hAnsi="Trebuchet MS" w:cs="Times New Roman"/>
        </w:rPr>
      </w:pPr>
      <w:r w:rsidRPr="00DF486B">
        <w:rPr>
          <w:rFonts w:ascii="Trebuchet MS" w:hAnsi="Trebuchet MS" w:cs="Times New Roman"/>
        </w:rPr>
        <w:t>Infrastructura:</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Stratificația platformei carosabile cuprinde umplutură (balast, piatră spartă), geotextil, geocompozit, beton asfaltic. Platforma betonată (pe care vor fi amplasate containerul-birou și cel frigo) va conține stratul - suport din balast compactat și betonul de min. 15 cm.</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Structura de susținere a copertinei va avea fundații izolate din B.A., iar împrejmuirea fundații izolate cilindrice.</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Suprastructura:</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Copertina are o structură metalică ușoară alcătuită din 9 stâlpi situați la interax de câte 5.0 m, prevăzuți la partea superioară cu grinzi în consolă de câte 4.50 m de o parte și de alta.</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 xml:space="preserve">Stâlpii au secțiunea transversală sub formă de cruce, fiind alcătuiți din câte 2 profile ortogonale sudate între ele. Grinzile în consolă sunt alcătuite din profile IPE360. </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 xml:space="preserve">Pe direcție longitudinală s-au prevăzut grinzi de montaj și rigidizare alcătuite din profile IPE160. Pentru rigidizarea structurii la nivelul învelitorii s-au prevăzut contravântuiri alcătuite din bare 25. </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Execuția structurii presupune realizarea uzinată a ansamblelor stâlpilor și grinzilor și montajul acestora pe șantier prin îmbinări cu șuruburi.</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Învelitoarea se va realiza din tablă trapezoidală cu cute de 45-85mm, fixată pe panele alcătuite din profile Z, profile IPE sau U, dimensionate la încărcările climaterice de la nivelul învelitorii precum și la greutatea proprie a acesteia.</w:t>
      </w:r>
    </w:p>
    <w:p w:rsidR="00CB5A18" w:rsidRPr="00DF486B" w:rsidRDefault="00CB5A18" w:rsidP="00DF486B">
      <w:pPr>
        <w:spacing w:after="0"/>
        <w:ind w:firstLine="720"/>
        <w:jc w:val="both"/>
        <w:rPr>
          <w:rFonts w:ascii="Trebuchet MS" w:hAnsi="Trebuchet MS" w:cs="Times New Roman"/>
        </w:rPr>
      </w:pPr>
      <w:r w:rsidRPr="00DF486B">
        <w:rPr>
          <w:rFonts w:ascii="Trebuchet MS" w:hAnsi="Trebuchet MS" w:cs="Times New Roman"/>
        </w:rPr>
        <w:t>Celelate obiecte (containerele) vor fi amplasate direct pe platformele lor, ele fiind echipate și gata de utilizare (plug-in).</w:t>
      </w:r>
    </w:p>
    <w:p w:rsidR="00CB5A18" w:rsidRPr="00DF486B" w:rsidRDefault="00CB5A18" w:rsidP="00DF486B">
      <w:pPr>
        <w:spacing w:after="0"/>
        <w:jc w:val="both"/>
        <w:rPr>
          <w:rFonts w:ascii="Trebuchet MS" w:eastAsia="Times New Roman" w:hAnsi="Trebuchet MS" w:cs="Times New Roman"/>
          <w:lang w:eastAsia="pl-PL"/>
        </w:rPr>
      </w:pPr>
      <w:r w:rsidRPr="00DF486B">
        <w:rPr>
          <w:rFonts w:ascii="Trebuchet MS" w:eastAsia="Times New Roman" w:hAnsi="Trebuchet MS" w:cs="Times New Roman"/>
          <w:lang w:eastAsia="pl-PL"/>
        </w:rPr>
        <w:t xml:space="preserve">b) </w:t>
      </w:r>
      <w:r w:rsidRPr="00DF486B">
        <w:rPr>
          <w:rFonts w:ascii="Trebuchet MS" w:eastAsia="Times New Roman" w:hAnsi="Trebuchet MS" w:cs="Times New Roman"/>
          <w:b/>
          <w:i/>
          <w:lang w:eastAsia="pl-PL"/>
        </w:rPr>
        <w:t>cumularea cu alte proiecte:</w:t>
      </w:r>
      <w:r w:rsidRPr="00DF486B">
        <w:rPr>
          <w:rFonts w:ascii="Trebuchet MS" w:eastAsia="Times New Roman" w:hAnsi="Trebuchet MS" w:cs="Times New Roman"/>
          <w:lang w:eastAsia="pl-PL"/>
        </w:rPr>
        <w:t xml:space="preserve"> nu este cazul;</w:t>
      </w:r>
    </w:p>
    <w:p w:rsidR="00CB5A18" w:rsidRPr="00DF486B" w:rsidRDefault="00CB5A18" w:rsidP="00DF486B">
      <w:pPr>
        <w:spacing w:after="0"/>
        <w:jc w:val="both"/>
        <w:rPr>
          <w:rFonts w:ascii="Trebuchet MS" w:eastAsia="Calibri" w:hAnsi="Trebuchet MS" w:cs="Times New Roman"/>
          <w:lang w:eastAsia="pl-PL"/>
        </w:rPr>
      </w:pPr>
      <w:r w:rsidRPr="00DF486B">
        <w:rPr>
          <w:rFonts w:ascii="Trebuchet MS" w:eastAsia="Times New Roman" w:hAnsi="Trebuchet MS" w:cs="Times New Roman"/>
          <w:lang w:eastAsia="pl-PL"/>
        </w:rPr>
        <w:t xml:space="preserve">c) </w:t>
      </w:r>
      <w:r w:rsidRPr="00DF486B">
        <w:rPr>
          <w:rFonts w:ascii="Trebuchet MS" w:eastAsia="Times New Roman" w:hAnsi="Trebuchet MS" w:cs="Times New Roman"/>
          <w:b/>
          <w:i/>
          <w:lang w:eastAsia="pl-PL"/>
        </w:rPr>
        <w:t>utilizarea resurselor naturale</w:t>
      </w:r>
      <w:r w:rsidRPr="00DF486B">
        <w:rPr>
          <w:rFonts w:ascii="Trebuchet MS" w:eastAsia="Times New Roman" w:hAnsi="Trebuchet MS" w:cs="Times New Roman"/>
          <w:lang w:eastAsia="pl-PL"/>
        </w:rPr>
        <w:t xml:space="preserve">: </w:t>
      </w:r>
      <w:r w:rsidRPr="00DF486B">
        <w:rPr>
          <w:rFonts w:ascii="Trebuchet MS" w:eastAsia="Calibri" w:hAnsi="Trebuchet MS" w:cs="Times New Roman"/>
          <w:lang w:eastAsia="pl-PL"/>
        </w:rPr>
        <w:t xml:space="preserve">se vor utiliza resurse naturale în cantități limitate, iar materialele necesare realizării proiectului vor fi preluate de la societăți autorizate; </w:t>
      </w:r>
    </w:p>
    <w:p w:rsidR="00CB5A18" w:rsidRPr="00DF486B" w:rsidRDefault="00CB5A18" w:rsidP="00DF486B">
      <w:pPr>
        <w:spacing w:after="0"/>
        <w:jc w:val="both"/>
        <w:rPr>
          <w:rFonts w:ascii="Trebuchet MS" w:eastAsia="Calibri" w:hAnsi="Trebuchet MS" w:cs="Times New Roman"/>
        </w:rPr>
      </w:pPr>
      <w:r w:rsidRPr="00DF486B">
        <w:rPr>
          <w:rFonts w:ascii="Trebuchet MS" w:eastAsia="Calibri" w:hAnsi="Trebuchet MS" w:cs="Times New Roman"/>
        </w:rPr>
        <w:t xml:space="preserve">d) </w:t>
      </w:r>
      <w:r w:rsidRPr="00DF486B">
        <w:rPr>
          <w:rFonts w:ascii="Trebuchet MS" w:eastAsia="Calibri" w:hAnsi="Trebuchet MS" w:cs="Times New Roman"/>
          <w:b/>
          <w:i/>
        </w:rPr>
        <w:t>producția de deșeuri</w:t>
      </w:r>
      <w:r w:rsidRPr="00DF486B">
        <w:rPr>
          <w:rFonts w:ascii="Trebuchet MS" w:eastAsia="Calibri" w:hAnsi="Trebuchet MS" w:cs="Times New Roman"/>
        </w:rPr>
        <w:t xml:space="preserve">: deșeurile generate în perioada de execuție vor fi stocate selectiv şi predate către societăți autorizate din punct de vedere al mediului pentru activităţi de colectare/valorificare/eliminare; </w:t>
      </w:r>
    </w:p>
    <w:p w:rsidR="00CB5A18" w:rsidRPr="00DF486B" w:rsidRDefault="00CB5A18" w:rsidP="00DF486B">
      <w:pPr>
        <w:spacing w:after="0"/>
        <w:jc w:val="both"/>
        <w:rPr>
          <w:rFonts w:ascii="Trebuchet MS" w:eastAsia="Calibri" w:hAnsi="Trebuchet MS" w:cs="Times New Roman"/>
          <w:lang w:eastAsia="pl-PL"/>
        </w:rPr>
      </w:pPr>
      <w:r w:rsidRPr="00DF486B">
        <w:rPr>
          <w:rFonts w:ascii="Trebuchet MS" w:eastAsia="Times New Roman" w:hAnsi="Trebuchet MS" w:cs="Times New Roman"/>
          <w:lang w:eastAsia="pl-PL"/>
        </w:rPr>
        <w:t xml:space="preserve">e) </w:t>
      </w:r>
      <w:r w:rsidRPr="00DF486B">
        <w:rPr>
          <w:rFonts w:ascii="Trebuchet MS" w:eastAsia="Times New Roman" w:hAnsi="Trebuchet MS" w:cs="Times New Roman"/>
          <w:b/>
          <w:i/>
          <w:lang w:eastAsia="pl-PL"/>
        </w:rPr>
        <w:t>emisiile poluante, inclusiv zgomotul și alte surse de disconfort</w:t>
      </w:r>
      <w:r w:rsidRPr="00DF486B">
        <w:rPr>
          <w:rFonts w:ascii="Trebuchet MS" w:eastAsia="Times New Roman" w:hAnsi="Trebuchet MS" w:cs="Times New Roman"/>
          <w:lang w:eastAsia="pl-PL"/>
        </w:rPr>
        <w:t xml:space="preserve">: lucrările și măsurile prevăzute în proiect nu vor afecta semnificativ factorii de mediu (aer, apă, sol, așezări umane); </w:t>
      </w:r>
    </w:p>
    <w:p w:rsidR="00CB5A18" w:rsidRPr="00DF486B" w:rsidRDefault="00CB5A18" w:rsidP="00DF486B">
      <w:pPr>
        <w:spacing w:after="0"/>
        <w:jc w:val="both"/>
        <w:rPr>
          <w:rFonts w:ascii="Trebuchet MS" w:eastAsia="Calibri" w:hAnsi="Trebuchet MS" w:cs="Times New Roman"/>
        </w:rPr>
      </w:pPr>
      <w:r w:rsidRPr="00DF486B">
        <w:rPr>
          <w:rFonts w:ascii="Trebuchet MS" w:eastAsia="Calibri" w:hAnsi="Trebuchet MS" w:cs="Times New Roman"/>
        </w:rPr>
        <w:t xml:space="preserve">f) </w:t>
      </w:r>
      <w:r w:rsidRPr="00DF486B">
        <w:rPr>
          <w:rFonts w:ascii="Trebuchet MS" w:eastAsia="Calibri" w:hAnsi="Trebuchet MS" w:cs="Times New Roman"/>
          <w:b/>
          <w:i/>
        </w:rPr>
        <w:t>riscul de accident, ţinându-se seama în special de substanțele şi de tehnologiile utilizate</w:t>
      </w:r>
      <w:r w:rsidRPr="00DF486B">
        <w:rPr>
          <w:rFonts w:ascii="Trebuchet MS" w:eastAsia="Calibri" w:hAnsi="Trebuchet MS" w:cs="Times New Roman"/>
        </w:rPr>
        <w:t>: in timpul lucrărilor de execuție pot apare pierderi accidentale de carburanți sau lubrefianți de la vehiculele si utilajele folosite; după punerea in funcțiune a obiectivului vor fi luate masuri de securitate si paza la incendii;</w:t>
      </w:r>
    </w:p>
    <w:p w:rsidR="00DF486B" w:rsidRDefault="00DF486B" w:rsidP="00DF486B">
      <w:pPr>
        <w:autoSpaceDE w:val="0"/>
        <w:autoSpaceDN w:val="0"/>
        <w:adjustRightInd w:val="0"/>
        <w:spacing w:after="0"/>
        <w:jc w:val="both"/>
        <w:rPr>
          <w:rFonts w:ascii="Trebuchet MS" w:eastAsia="Times New Roman" w:hAnsi="Trebuchet MS" w:cs="Times New Roman"/>
          <w:b/>
          <w:i/>
          <w:lang w:eastAsia="ro-RO"/>
        </w:rPr>
      </w:pPr>
    </w:p>
    <w:p w:rsidR="00DF486B" w:rsidRDefault="00DF486B" w:rsidP="00DF486B">
      <w:pPr>
        <w:autoSpaceDE w:val="0"/>
        <w:autoSpaceDN w:val="0"/>
        <w:adjustRightInd w:val="0"/>
        <w:spacing w:after="0"/>
        <w:jc w:val="both"/>
        <w:rPr>
          <w:rFonts w:ascii="Trebuchet MS" w:eastAsia="Times New Roman" w:hAnsi="Trebuchet MS" w:cs="Times New Roman"/>
          <w:b/>
          <w:i/>
          <w:lang w:eastAsia="ro-RO"/>
        </w:rPr>
      </w:pPr>
    </w:p>
    <w:p w:rsidR="00DF486B" w:rsidRDefault="00DF486B" w:rsidP="00DF486B">
      <w:pPr>
        <w:autoSpaceDE w:val="0"/>
        <w:autoSpaceDN w:val="0"/>
        <w:adjustRightInd w:val="0"/>
        <w:spacing w:after="0"/>
        <w:jc w:val="both"/>
        <w:rPr>
          <w:rFonts w:ascii="Trebuchet MS" w:eastAsia="Times New Roman" w:hAnsi="Trebuchet MS" w:cs="Times New Roman"/>
          <w:b/>
          <w:i/>
          <w:lang w:eastAsia="ro-RO"/>
        </w:rPr>
      </w:pPr>
    </w:p>
    <w:p w:rsidR="00CB5A18" w:rsidRPr="00DF486B" w:rsidRDefault="00CB5A18" w:rsidP="00DF486B">
      <w:pPr>
        <w:autoSpaceDE w:val="0"/>
        <w:autoSpaceDN w:val="0"/>
        <w:adjustRightInd w:val="0"/>
        <w:spacing w:after="0"/>
        <w:jc w:val="both"/>
        <w:rPr>
          <w:rFonts w:ascii="Trebuchet MS" w:eastAsia="Times New Roman" w:hAnsi="Trebuchet MS" w:cs="Times New Roman"/>
          <w:b/>
          <w:i/>
          <w:u w:val="single"/>
          <w:lang w:eastAsia="ro-RO"/>
        </w:rPr>
      </w:pPr>
      <w:r w:rsidRPr="00DF486B">
        <w:rPr>
          <w:rFonts w:ascii="Trebuchet MS" w:eastAsia="Times New Roman" w:hAnsi="Trebuchet MS" w:cs="Times New Roman"/>
          <w:b/>
          <w:i/>
          <w:lang w:eastAsia="ro-RO"/>
        </w:rPr>
        <w:lastRenderedPageBreak/>
        <w:t>2.</w:t>
      </w:r>
      <w:r w:rsidRPr="00DF486B">
        <w:rPr>
          <w:rFonts w:ascii="Trebuchet MS" w:eastAsia="Times New Roman" w:hAnsi="Trebuchet MS" w:cs="Times New Roman"/>
          <w:b/>
          <w:i/>
          <w:u w:val="single"/>
          <w:lang w:eastAsia="ro-RO"/>
        </w:rPr>
        <w:t xml:space="preserve"> Localizarea proiectelor</w:t>
      </w:r>
    </w:p>
    <w:p w:rsidR="00CB5A18" w:rsidRPr="00DF486B" w:rsidRDefault="00CB5A18" w:rsidP="00DF486B">
      <w:pPr>
        <w:spacing w:after="0"/>
        <w:jc w:val="both"/>
        <w:rPr>
          <w:rFonts w:ascii="Trebuchet MS" w:eastAsia="Times New Roman" w:hAnsi="Trebuchet MS" w:cs="Times New Roman"/>
          <w:lang w:eastAsia="pl-PL"/>
        </w:rPr>
      </w:pPr>
      <w:r w:rsidRPr="00DF486B">
        <w:rPr>
          <w:rFonts w:ascii="Trebuchet MS" w:eastAsia="Times New Roman" w:hAnsi="Trebuchet MS" w:cs="Times New Roman"/>
          <w:lang w:eastAsia="pl-PL"/>
        </w:rPr>
        <w:t xml:space="preserve">2.1. utilizarea existentă a terenului: Conform Certificatului de Urbanism nr. </w:t>
      </w:r>
      <w:r w:rsidR="00DF486B" w:rsidRPr="00DF486B">
        <w:rPr>
          <w:rFonts w:ascii="Trebuchet MS" w:eastAsia="Times New Roman" w:hAnsi="Trebuchet MS" w:cs="Times New Roman"/>
          <w:lang w:eastAsia="pl-PL"/>
        </w:rPr>
        <w:t>9</w:t>
      </w:r>
      <w:r w:rsidRPr="00DF486B">
        <w:rPr>
          <w:rFonts w:ascii="Trebuchet MS" w:eastAsia="Times New Roman" w:hAnsi="Trebuchet MS" w:cs="Times New Roman"/>
          <w:lang w:eastAsia="pl-PL"/>
        </w:rPr>
        <w:t>/</w:t>
      </w:r>
      <w:r w:rsidR="00DF486B" w:rsidRPr="00DF486B">
        <w:rPr>
          <w:rFonts w:ascii="Trebuchet MS" w:eastAsia="Times New Roman" w:hAnsi="Trebuchet MS" w:cs="Times New Roman"/>
          <w:lang w:eastAsia="pl-PL"/>
        </w:rPr>
        <w:t>22</w:t>
      </w:r>
      <w:r w:rsidRPr="00DF486B">
        <w:rPr>
          <w:rFonts w:ascii="Trebuchet MS" w:eastAsia="Times New Roman" w:hAnsi="Trebuchet MS" w:cs="Times New Roman"/>
          <w:lang w:eastAsia="pl-PL"/>
        </w:rPr>
        <w:t>.0</w:t>
      </w:r>
      <w:r w:rsidR="00DF486B" w:rsidRPr="00DF486B">
        <w:rPr>
          <w:rFonts w:ascii="Trebuchet MS" w:eastAsia="Times New Roman" w:hAnsi="Trebuchet MS" w:cs="Times New Roman"/>
          <w:lang w:eastAsia="pl-PL"/>
        </w:rPr>
        <w:t>3</w:t>
      </w:r>
      <w:r w:rsidRPr="00DF486B">
        <w:rPr>
          <w:rFonts w:ascii="Trebuchet MS" w:eastAsia="Times New Roman" w:hAnsi="Trebuchet MS" w:cs="Times New Roman"/>
          <w:lang w:eastAsia="pl-PL"/>
        </w:rPr>
        <w:t xml:space="preserve">.2023, terenul este situat în intravilanul comunei, aparține domeniului privat </w:t>
      </w:r>
      <w:r w:rsidR="00DF486B" w:rsidRPr="00DF486B">
        <w:rPr>
          <w:rFonts w:ascii="Trebuchet MS" w:eastAsia="Times New Roman" w:hAnsi="Trebuchet MS" w:cs="Times New Roman"/>
          <w:lang w:eastAsia="pl-PL"/>
        </w:rPr>
        <w:t>al comunei Lucieni</w:t>
      </w:r>
      <w:r w:rsidRPr="00DF486B">
        <w:rPr>
          <w:rFonts w:ascii="Trebuchet MS" w:eastAsia="Times New Roman" w:hAnsi="Trebuchet MS" w:cs="Times New Roman"/>
          <w:lang w:eastAsia="pl-PL"/>
        </w:rPr>
        <w:t xml:space="preserve">, categoria folosință teren: neproductiv. </w:t>
      </w:r>
    </w:p>
    <w:p w:rsidR="00CB5A18" w:rsidRPr="00DF486B" w:rsidRDefault="00CB5A18" w:rsidP="00DF486B">
      <w:pPr>
        <w:shd w:val="clear" w:color="auto" w:fill="FFFFFF"/>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2.2. relativa abundență a resurselor naturale din zonă, calitatea și capacitatea regenerativă a acestora:  nu este cazul;</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2.3. capacitatea de absorbție a mediului, cu atenție deosebită pentru:</w:t>
      </w:r>
    </w:p>
    <w:p w:rsidR="00CB5A18" w:rsidRPr="00DF486B" w:rsidRDefault="00CB5A18" w:rsidP="00DF486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zonele umede: nu este cazul;</w:t>
      </w:r>
    </w:p>
    <w:p w:rsidR="00CB5A18" w:rsidRPr="00DF486B" w:rsidRDefault="00CB5A18" w:rsidP="00DF486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zonele costiere: nu este cazul;</w:t>
      </w:r>
    </w:p>
    <w:p w:rsidR="00CB5A18" w:rsidRPr="00DF486B" w:rsidRDefault="00CB5A18" w:rsidP="00DF486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zonele montane şi cele împădurite: nu este cazul;</w:t>
      </w:r>
    </w:p>
    <w:p w:rsidR="00CB5A18" w:rsidRPr="00DF486B" w:rsidRDefault="00CB5A18" w:rsidP="00DF486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parcurile şi rezervaţiile naturale: nu este cazul;</w:t>
      </w:r>
    </w:p>
    <w:p w:rsidR="00CB5A18" w:rsidRPr="00DF486B" w:rsidRDefault="00CB5A18" w:rsidP="00DF486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DF486B">
        <w:rPr>
          <w:rFonts w:ascii="Trebuchet MS" w:eastAsia="Times New Roman" w:hAnsi="Trebuchet MS" w:cs="Times New Roman"/>
          <w:iCs/>
          <w:lang w:eastAsia="ro-RO"/>
        </w:rPr>
        <w:t>;</w:t>
      </w:r>
    </w:p>
    <w:p w:rsidR="00CB5A18" w:rsidRPr="00DF486B" w:rsidRDefault="00CB5A18" w:rsidP="00DF486B">
      <w:pPr>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f) </w:t>
      </w:r>
      <w:r w:rsidRPr="00DF486B">
        <w:rPr>
          <w:rFonts w:ascii="Trebuchet MS" w:eastAsia="Calibri" w:hAnsi="Trebuchet MS" w:cs="Times New Roman"/>
          <w:lang w:eastAsia="ro-RO"/>
        </w:rPr>
        <w:t xml:space="preserve">zonele de protecţie specială, mai ales cele desemnate prin Ordonanţa de Urgenţă a Guvernului nr. </w:t>
      </w:r>
      <w:hyperlink r:id="rId12" w:history="1">
        <w:r w:rsidRPr="00DF486B">
          <w:rPr>
            <w:rFonts w:ascii="Trebuchet MS" w:eastAsia="Calibri" w:hAnsi="Trebuchet MS" w:cs="Times New Roman"/>
            <w:b/>
            <w:bCs/>
            <w:u w:val="single"/>
            <w:lang w:eastAsia="ro-RO"/>
          </w:rPr>
          <w:t>57/2007</w:t>
        </w:r>
      </w:hyperlink>
      <w:r w:rsidRPr="00DF486B">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DF486B">
          <w:rPr>
            <w:rFonts w:ascii="Trebuchet MS" w:eastAsia="Calibri" w:hAnsi="Trebuchet MS" w:cs="Times New Roman"/>
            <w:b/>
            <w:bCs/>
            <w:u w:val="single"/>
            <w:lang w:eastAsia="ro-RO"/>
          </w:rPr>
          <w:t>5/2000</w:t>
        </w:r>
      </w:hyperlink>
      <w:r w:rsidRPr="00DF486B">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4" w:history="1">
        <w:r w:rsidRPr="00DF486B">
          <w:rPr>
            <w:rFonts w:ascii="Trebuchet MS" w:eastAsia="Calibri" w:hAnsi="Trebuchet MS" w:cs="Times New Roman"/>
            <w:b/>
            <w:bCs/>
            <w:u w:val="single"/>
            <w:lang w:eastAsia="ro-RO"/>
          </w:rPr>
          <w:t>107/1996</w:t>
        </w:r>
      </w:hyperlink>
      <w:r w:rsidRPr="00DF486B">
        <w:rPr>
          <w:rFonts w:ascii="Trebuchet MS" w:eastAsia="Calibri" w:hAnsi="Trebuchet MS" w:cs="Times New Roman"/>
          <w:lang w:eastAsia="ro-RO"/>
        </w:rPr>
        <w:t xml:space="preserve">, cu modificările şi completările ulterioare şi Hotărârea Guvernului nr. </w:t>
      </w:r>
      <w:hyperlink r:id="rId15" w:history="1">
        <w:r w:rsidRPr="00DF486B">
          <w:rPr>
            <w:rFonts w:ascii="Trebuchet MS" w:eastAsia="Calibri" w:hAnsi="Trebuchet MS" w:cs="Times New Roman"/>
            <w:b/>
            <w:bCs/>
            <w:u w:val="single"/>
            <w:lang w:eastAsia="ro-RO"/>
          </w:rPr>
          <w:t>930/2005</w:t>
        </w:r>
      </w:hyperlink>
      <w:r w:rsidRPr="00DF486B">
        <w:rPr>
          <w:rFonts w:ascii="Trebuchet MS" w:eastAsia="Calibri" w:hAnsi="Trebuchet MS" w:cs="Times New Roman"/>
          <w:lang w:eastAsia="ro-RO"/>
        </w:rPr>
        <w:t xml:space="preserve"> pentru aprobarea Normelor speciale privind caracterul şi mărimea zonelor de protecţie sanitară şi hidrogeologică:</w:t>
      </w:r>
      <w:r w:rsidRPr="00DF486B">
        <w:rPr>
          <w:rFonts w:ascii="Trebuchet MS" w:eastAsia="Times New Roman" w:hAnsi="Trebuchet MS" w:cs="Times New Roman"/>
          <w:lang w:eastAsia="ro-RO"/>
        </w:rPr>
        <w:t xml:space="preserve"> proiectul nu este inclus în zone de protecţie specială desemnate;</w:t>
      </w:r>
    </w:p>
    <w:p w:rsidR="00CB5A18" w:rsidRPr="00DF486B" w:rsidRDefault="00CB5A18" w:rsidP="00DF486B">
      <w:pPr>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h) ariile dens populate: nu e cazul;</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i) peisajele cu semnificaţie istorică, culturală şi arheologică: </w:t>
      </w:r>
      <w:r w:rsidRPr="00DF486B">
        <w:rPr>
          <w:rFonts w:ascii="Trebuchet MS" w:eastAsia="Times New Roman" w:hAnsi="Trebuchet MS" w:cs="Times New Roman"/>
          <w:iCs/>
          <w:lang w:eastAsia="ro-RO"/>
        </w:rPr>
        <w:t xml:space="preserve">nu este cazul; </w:t>
      </w:r>
    </w:p>
    <w:p w:rsidR="00CB5A18" w:rsidRPr="00DF486B" w:rsidRDefault="00CB5A18" w:rsidP="00DF486B">
      <w:pPr>
        <w:autoSpaceDE w:val="0"/>
        <w:autoSpaceDN w:val="0"/>
        <w:adjustRightInd w:val="0"/>
        <w:spacing w:after="0"/>
        <w:jc w:val="both"/>
        <w:rPr>
          <w:rFonts w:ascii="Trebuchet MS" w:eastAsia="Times New Roman" w:hAnsi="Trebuchet MS" w:cs="Times New Roman"/>
          <w:b/>
          <w:iCs/>
          <w:lang w:eastAsia="ro-RO"/>
        </w:rPr>
      </w:pPr>
    </w:p>
    <w:p w:rsidR="00CB5A18" w:rsidRPr="00DF486B" w:rsidRDefault="00CB5A18" w:rsidP="00DF486B">
      <w:pPr>
        <w:autoSpaceDE w:val="0"/>
        <w:autoSpaceDN w:val="0"/>
        <w:adjustRightInd w:val="0"/>
        <w:spacing w:after="0"/>
        <w:jc w:val="both"/>
        <w:rPr>
          <w:rFonts w:ascii="Trebuchet MS" w:eastAsia="Times New Roman" w:hAnsi="Trebuchet MS" w:cs="Times New Roman"/>
          <w:b/>
          <w:u w:val="single"/>
          <w:lang w:eastAsia="ro-RO"/>
        </w:rPr>
      </w:pPr>
      <w:r w:rsidRPr="00DF486B">
        <w:rPr>
          <w:rFonts w:ascii="Trebuchet MS" w:eastAsia="Times New Roman" w:hAnsi="Trebuchet MS" w:cs="Times New Roman"/>
          <w:b/>
          <w:iCs/>
          <w:lang w:eastAsia="ro-RO"/>
        </w:rPr>
        <w:t>3.</w:t>
      </w:r>
      <w:r w:rsidRPr="00DF486B">
        <w:rPr>
          <w:rFonts w:ascii="Trebuchet MS" w:eastAsia="Times New Roman" w:hAnsi="Trebuchet MS" w:cs="Times New Roman"/>
          <w:iCs/>
          <w:lang w:eastAsia="ro-RO"/>
        </w:rPr>
        <w:t xml:space="preserve"> </w:t>
      </w:r>
      <w:r w:rsidRPr="00DF486B">
        <w:rPr>
          <w:rFonts w:ascii="Trebuchet MS" w:eastAsia="Times New Roman" w:hAnsi="Trebuchet MS" w:cs="Times New Roman"/>
          <w:b/>
          <w:i/>
          <w:iCs/>
          <w:u w:val="single"/>
          <w:lang w:eastAsia="ro-RO"/>
        </w:rPr>
        <w:t>Caracteristicile impactului potenţial:</w:t>
      </w:r>
      <w:r w:rsidRPr="00DF486B">
        <w:rPr>
          <w:rFonts w:ascii="Trebuchet MS" w:eastAsia="Times New Roman" w:hAnsi="Trebuchet MS" w:cs="Times New Roman"/>
          <w:b/>
          <w:u w:val="single"/>
          <w:lang w:eastAsia="ro-RO"/>
        </w:rPr>
        <w:t xml:space="preserve">   </w:t>
      </w:r>
    </w:p>
    <w:p w:rsidR="00CB5A18" w:rsidRPr="00DF486B" w:rsidRDefault="00CB5A18" w:rsidP="00DF486B">
      <w:pPr>
        <w:spacing w:after="0"/>
        <w:jc w:val="both"/>
        <w:rPr>
          <w:rFonts w:ascii="Trebuchet MS" w:eastAsia="Times New Roman" w:hAnsi="Trebuchet MS" w:cs="Times New Roman"/>
          <w:lang w:eastAsia="pl-PL"/>
        </w:rPr>
      </w:pPr>
      <w:r w:rsidRPr="00DF486B">
        <w:rPr>
          <w:rFonts w:ascii="Trebuchet MS" w:eastAsia="Times New Roman" w:hAnsi="Trebuchet MS" w:cs="Times New Roman"/>
          <w:lang w:eastAsia="pl-PL"/>
        </w:rPr>
        <w:t xml:space="preserve">     a) extinderea impactului: aria geografică şi numărul persoanelor afectate: impactul va fi </w:t>
      </w:r>
      <w:r w:rsidRPr="00DF486B">
        <w:rPr>
          <w:rFonts w:ascii="Trebuchet MS" w:eastAsia="Times New Roman" w:hAnsi="Trebuchet MS" w:cs="Times New Roman"/>
          <w:lang w:eastAsia="ro-RO"/>
        </w:rPr>
        <w:t>local, numai în zona de lucru, pe perioada execuţiei;</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b) natura transfrontieră a impactului: nu este cazul;</w:t>
      </w:r>
    </w:p>
    <w:p w:rsidR="00CB5A18" w:rsidRPr="00DF486B" w:rsidRDefault="00CB5A18" w:rsidP="00DF486B">
      <w:pPr>
        <w:shd w:val="clear" w:color="auto" w:fill="FFFFFF"/>
        <w:tabs>
          <w:tab w:val="left" w:pos="763"/>
        </w:tabs>
        <w:spacing w:after="0"/>
        <w:ind w:right="14"/>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c) mărimea şi complexitatea impactului: impact relativ redus şi local atât pe perioada execuţiei proiectului;</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d) probabilitatea impactului: impact cu probabilitate redusă pe parcursul realizării investiţiei, deoarece măsurile prevăzute de proiect nu vor afecta semnificativ factorii de mediu (aer, apă, sol, aşezări umane);</w:t>
      </w:r>
    </w:p>
    <w:p w:rsidR="00CB5A18" w:rsidRPr="00DF486B" w:rsidRDefault="00CB5A18" w:rsidP="00DF486B">
      <w:pPr>
        <w:autoSpaceDE w:val="0"/>
        <w:autoSpaceDN w:val="0"/>
        <w:adjustRightInd w:val="0"/>
        <w:spacing w:after="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DF486B">
        <w:rPr>
          <w:rFonts w:ascii="Trebuchet MS" w:eastAsia="Times New Roman" w:hAnsi="Trebuchet MS" w:cs="Times New Roman"/>
          <w:bCs/>
          <w:i/>
          <w:lang w:eastAsia="ro-RO"/>
        </w:rPr>
        <w:t xml:space="preserve"> </w:t>
      </w:r>
    </w:p>
    <w:p w:rsidR="00CB5A18" w:rsidRPr="00DF486B" w:rsidRDefault="00CB5A18" w:rsidP="00DF486B">
      <w:pPr>
        <w:spacing w:after="0"/>
        <w:ind w:right="-1080"/>
        <w:jc w:val="both"/>
        <w:rPr>
          <w:rFonts w:ascii="Trebuchet MS" w:eastAsia="Times New Roman" w:hAnsi="Trebuchet MS" w:cs="Times New Roman"/>
          <w:b/>
          <w:i/>
          <w:u w:val="single"/>
          <w:lang w:eastAsia="ro-RO"/>
        </w:rPr>
      </w:pPr>
    </w:p>
    <w:p w:rsidR="00CB5A18" w:rsidRPr="00DF486B" w:rsidRDefault="00CB5A18" w:rsidP="00DF486B">
      <w:pPr>
        <w:spacing w:after="0"/>
        <w:ind w:right="-1080"/>
        <w:jc w:val="both"/>
        <w:rPr>
          <w:rFonts w:ascii="Trebuchet MS" w:eastAsia="Times New Roman" w:hAnsi="Trebuchet MS" w:cs="Times New Roman"/>
          <w:i/>
          <w:lang w:eastAsia="ro-RO"/>
        </w:rPr>
      </w:pPr>
      <w:r w:rsidRPr="00DF486B">
        <w:rPr>
          <w:rFonts w:ascii="Trebuchet MS" w:eastAsia="Times New Roman" w:hAnsi="Trebuchet MS" w:cs="Times New Roman"/>
          <w:b/>
          <w:i/>
          <w:u w:val="single"/>
          <w:lang w:eastAsia="ro-RO"/>
        </w:rPr>
        <w:t>Condițiile de realizare a proiectului</w:t>
      </w:r>
      <w:r w:rsidRPr="00DF486B">
        <w:rPr>
          <w:rFonts w:ascii="Trebuchet MS" w:eastAsia="Times New Roman" w:hAnsi="Trebuchet MS" w:cs="Times New Roman"/>
          <w:i/>
          <w:lang w:eastAsia="ro-RO"/>
        </w:rPr>
        <w:t>:</w:t>
      </w:r>
    </w:p>
    <w:p w:rsidR="00CB5A18" w:rsidRPr="00DF486B" w:rsidRDefault="00CB5A18" w:rsidP="00DF486B">
      <w:pPr>
        <w:pStyle w:val="ListParagraph"/>
        <w:numPr>
          <w:ilvl w:val="0"/>
          <w:numId w:val="6"/>
        </w:numPr>
        <w:tabs>
          <w:tab w:val="left" w:pos="-720"/>
        </w:tabs>
        <w:suppressAutoHyphens/>
        <w:spacing w:after="0"/>
        <w:ind w:left="0" w:firstLine="0"/>
        <w:jc w:val="both"/>
        <w:rPr>
          <w:rFonts w:ascii="Trebuchet MS" w:eastAsia="Times New Roman" w:hAnsi="Trebuchet MS" w:cs="Times New Roman"/>
          <w:lang w:eastAsia="ro-RO"/>
        </w:rPr>
      </w:pPr>
      <w:r w:rsidRPr="00DF486B">
        <w:rPr>
          <w:rFonts w:ascii="Trebuchet MS" w:eastAsia="Times New Roman" w:hAnsi="Trebuchet MS" w:cs="Times New Roman"/>
          <w:b/>
          <w:bCs/>
          <w:i/>
          <w:iCs/>
          <w:lang w:eastAsia="ro-RO"/>
        </w:rPr>
        <w:t>Titularul are obligaţia de a urmări modul de respectare a legislației de mediu în vigoare pe toata perioada de execuţie a lucrărilor şi  după realizarea acestuia să ia toate măsurile necesare pentru a nu se produce poluarea apelor subterane, de suprafață, a solului sau a aerului</w:t>
      </w:r>
      <w:r w:rsidRPr="00DF486B">
        <w:rPr>
          <w:rFonts w:ascii="Trebuchet MS" w:eastAsia="Times New Roman" w:hAnsi="Trebuchet MS" w:cs="Times New Roman"/>
          <w:lang w:eastAsia="ro-RO"/>
        </w:rPr>
        <w:t>.</w:t>
      </w:r>
    </w:p>
    <w:p w:rsidR="00CB5A18" w:rsidRPr="00DF486B" w:rsidRDefault="00CB5A18" w:rsidP="00DF486B">
      <w:pPr>
        <w:pStyle w:val="ListParagraph"/>
        <w:numPr>
          <w:ilvl w:val="0"/>
          <w:numId w:val="5"/>
        </w:numPr>
        <w:tabs>
          <w:tab w:val="left" w:pos="-720"/>
        </w:tabs>
        <w:suppressAutoHyphens/>
        <w:spacing w:after="0"/>
        <w:ind w:left="0" w:firstLine="0"/>
        <w:jc w:val="both"/>
        <w:rPr>
          <w:rFonts w:ascii="Trebuchet MS" w:eastAsia="Times New Roman" w:hAnsi="Trebuchet MS" w:cs="Times New Roman"/>
          <w:b/>
          <w:i/>
          <w:lang w:eastAsia="ro-RO"/>
        </w:rPr>
      </w:pPr>
      <w:r w:rsidRPr="00DF486B">
        <w:rPr>
          <w:rFonts w:ascii="Trebuchet MS" w:eastAsia="Times New Roman" w:hAnsi="Trebuchet MS" w:cs="Times New Roman"/>
          <w:b/>
          <w:i/>
          <w:lang w:eastAsia="ro-RO"/>
        </w:rPr>
        <w:t>Respectarea condițiilor impuse prin toate avizele solicitate în Certificatul de Urbanism.</w:t>
      </w:r>
    </w:p>
    <w:p w:rsidR="00CB5A18" w:rsidRPr="00DF486B" w:rsidRDefault="00CB5A18" w:rsidP="00DF486B">
      <w:pPr>
        <w:pStyle w:val="ListParagraph"/>
        <w:numPr>
          <w:ilvl w:val="0"/>
          <w:numId w:val="5"/>
        </w:numPr>
        <w:tabs>
          <w:tab w:val="left" w:pos="-720"/>
        </w:tabs>
        <w:suppressAutoHyphens/>
        <w:spacing w:after="0"/>
        <w:ind w:left="0" w:firstLine="0"/>
        <w:jc w:val="both"/>
        <w:rPr>
          <w:rFonts w:ascii="Trebuchet MS" w:eastAsia="Times New Roman" w:hAnsi="Trebuchet MS" w:cs="Times New Roman"/>
          <w:b/>
          <w:lang w:eastAsia="ro-RO"/>
        </w:rPr>
      </w:pPr>
      <w:r w:rsidRPr="00DF486B">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CB5A18" w:rsidRPr="00DF486B" w:rsidRDefault="00CB5A18" w:rsidP="00DF486B">
      <w:pPr>
        <w:pStyle w:val="ListParagraph"/>
        <w:numPr>
          <w:ilvl w:val="0"/>
          <w:numId w:val="5"/>
        </w:numPr>
        <w:tabs>
          <w:tab w:val="left" w:pos="-720"/>
        </w:tabs>
        <w:suppressAutoHyphens/>
        <w:spacing w:after="0"/>
        <w:ind w:left="0" w:firstLine="0"/>
        <w:jc w:val="both"/>
        <w:rPr>
          <w:rFonts w:ascii="Trebuchet MS" w:eastAsia="Times New Roman" w:hAnsi="Trebuchet MS" w:cs="Times New Roman"/>
          <w:b/>
          <w:i/>
          <w:lang w:eastAsia="ro-RO"/>
        </w:rPr>
      </w:pPr>
      <w:r w:rsidRPr="00DF486B">
        <w:rPr>
          <w:rFonts w:ascii="Trebuchet MS" w:eastAsia="Times New Roman" w:hAnsi="Trebuchet MS" w:cs="Times New Roman"/>
          <w:b/>
          <w:lang w:eastAsia="ro-RO"/>
        </w:rPr>
        <w:t xml:space="preserve">Vor fi respectate conditiile si recomandarile cuprinse în </w:t>
      </w:r>
      <w:r w:rsidRPr="00DF486B">
        <w:rPr>
          <w:rFonts w:ascii="Trebuchet MS" w:eastAsia="Times New Roman" w:hAnsi="Trebuchet MS" w:cs="Times New Roman"/>
          <w:b/>
          <w:i/>
          <w:lang w:eastAsia="ro-RO"/>
        </w:rPr>
        <w:t xml:space="preserve">studiul de evaluare a impactului asupra sanatatii si confortul populatiei care au fost preluate in Notificarea de asistenta de specialitate nr. </w:t>
      </w:r>
      <w:r w:rsidR="00DF486B" w:rsidRPr="00DF486B">
        <w:rPr>
          <w:rFonts w:ascii="Trebuchet MS" w:eastAsia="Times New Roman" w:hAnsi="Trebuchet MS" w:cs="Times New Roman"/>
          <w:b/>
          <w:i/>
          <w:lang w:eastAsia="ro-RO"/>
        </w:rPr>
        <w:t>160</w:t>
      </w:r>
      <w:r w:rsidRPr="00DF486B">
        <w:rPr>
          <w:rFonts w:ascii="Trebuchet MS" w:eastAsia="Times New Roman" w:hAnsi="Trebuchet MS" w:cs="Times New Roman"/>
          <w:b/>
          <w:i/>
          <w:lang w:eastAsia="ro-RO"/>
        </w:rPr>
        <w:t>/</w:t>
      </w:r>
      <w:r w:rsidR="00DF486B" w:rsidRPr="00DF486B">
        <w:rPr>
          <w:rFonts w:ascii="Trebuchet MS" w:eastAsia="Times New Roman" w:hAnsi="Trebuchet MS" w:cs="Times New Roman"/>
          <w:b/>
          <w:i/>
          <w:lang w:eastAsia="ro-RO"/>
        </w:rPr>
        <w:t>29</w:t>
      </w:r>
      <w:r w:rsidRPr="00DF486B">
        <w:rPr>
          <w:rFonts w:ascii="Trebuchet MS" w:eastAsia="Times New Roman" w:hAnsi="Trebuchet MS" w:cs="Times New Roman"/>
          <w:b/>
          <w:i/>
          <w:lang w:eastAsia="ro-RO"/>
        </w:rPr>
        <w:t>.0</w:t>
      </w:r>
      <w:r w:rsidR="00DF486B" w:rsidRPr="00DF486B">
        <w:rPr>
          <w:rFonts w:ascii="Trebuchet MS" w:eastAsia="Times New Roman" w:hAnsi="Trebuchet MS" w:cs="Times New Roman"/>
          <w:b/>
          <w:i/>
          <w:lang w:eastAsia="ro-RO"/>
        </w:rPr>
        <w:t>1</w:t>
      </w:r>
      <w:r w:rsidRPr="00DF486B">
        <w:rPr>
          <w:rFonts w:ascii="Trebuchet MS" w:eastAsia="Times New Roman" w:hAnsi="Trebuchet MS" w:cs="Times New Roman"/>
          <w:b/>
          <w:i/>
          <w:lang w:eastAsia="ro-RO"/>
        </w:rPr>
        <w:t>.202</w:t>
      </w:r>
      <w:r w:rsidR="00DF486B" w:rsidRPr="00DF486B">
        <w:rPr>
          <w:rFonts w:ascii="Trebuchet MS" w:eastAsia="Times New Roman" w:hAnsi="Trebuchet MS" w:cs="Times New Roman"/>
          <w:b/>
          <w:i/>
          <w:lang w:eastAsia="ro-RO"/>
        </w:rPr>
        <w:t>4</w:t>
      </w:r>
      <w:r w:rsidRPr="00DF486B">
        <w:rPr>
          <w:rFonts w:ascii="Trebuchet MS" w:eastAsia="Times New Roman" w:hAnsi="Trebuchet MS" w:cs="Times New Roman"/>
          <w:b/>
          <w:i/>
          <w:lang w:eastAsia="ro-RO"/>
        </w:rPr>
        <w:t>.</w:t>
      </w:r>
    </w:p>
    <w:p w:rsidR="00CB5A18" w:rsidRPr="00DF486B" w:rsidRDefault="00CB5A18" w:rsidP="00DF486B">
      <w:pPr>
        <w:spacing w:after="0"/>
        <w:jc w:val="both"/>
        <w:rPr>
          <w:rFonts w:ascii="Trebuchet MS" w:eastAsia="Times New Roman" w:hAnsi="Trebuchet MS" w:cs="Times New Roman"/>
        </w:rPr>
      </w:pPr>
    </w:p>
    <w:p w:rsidR="00CB5A18" w:rsidRPr="00DF486B" w:rsidRDefault="00CB5A18" w:rsidP="00DF486B">
      <w:pPr>
        <w:tabs>
          <w:tab w:val="left" w:pos="1440"/>
        </w:tabs>
        <w:spacing w:after="0"/>
        <w:jc w:val="both"/>
        <w:rPr>
          <w:rFonts w:ascii="Trebuchet MS" w:eastAsia="Times New Roman" w:hAnsi="Trebuchet MS" w:cs="Times New Roman"/>
          <w:lang w:eastAsia="ro-RO"/>
        </w:rPr>
      </w:pPr>
      <w:r w:rsidRPr="00DF486B">
        <w:rPr>
          <w:rFonts w:ascii="Trebuchet MS" w:eastAsia="Times New Roman" w:hAnsi="Trebuchet MS" w:cs="Times New Roman"/>
          <w:b/>
          <w:bCs/>
          <w:lang w:eastAsia="ro-RO"/>
        </w:rPr>
        <w:lastRenderedPageBreak/>
        <w:t>Pentru  organizarea de șantier:</w:t>
      </w:r>
    </w:p>
    <w:p w:rsidR="00CB5A18" w:rsidRPr="00DF486B" w:rsidRDefault="00CB5A18" w:rsidP="00DF486B">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depozitarea materialelor de construcţie şi a deşeurilor rezultate se va face în zone special amenajate fără să afecteze circulația în zonă;</w:t>
      </w:r>
    </w:p>
    <w:p w:rsidR="00CB5A18" w:rsidRPr="00DF486B" w:rsidRDefault="00CB5A18" w:rsidP="00DF486B">
      <w:pPr>
        <w:numPr>
          <w:ilvl w:val="0"/>
          <w:numId w:val="2"/>
        </w:numPr>
        <w:tabs>
          <w:tab w:val="num" w:pos="360"/>
        </w:tab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utilajele de construcţii se vor alimenta cu carburanți numai în zone special amenajate fără a se contamina solul cu produse petroliere; </w:t>
      </w:r>
    </w:p>
    <w:p w:rsidR="00CB5A18" w:rsidRPr="00DF486B" w:rsidRDefault="00CB5A18" w:rsidP="00DF486B">
      <w:pPr>
        <w:numPr>
          <w:ilvl w:val="0"/>
          <w:numId w:val="2"/>
        </w:numPr>
        <w:tabs>
          <w:tab w:val="num" w:pos="360"/>
        </w:tab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rsidR="00CB5A18" w:rsidRPr="00DF486B" w:rsidRDefault="00CB5A18" w:rsidP="00DF486B">
      <w:pPr>
        <w:numPr>
          <w:ilvl w:val="0"/>
          <w:numId w:val="2"/>
        </w:numPr>
        <w:tabs>
          <w:tab w:val="num" w:pos="360"/>
        </w:tab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CB5A18" w:rsidRPr="00DF486B" w:rsidRDefault="00CB5A18" w:rsidP="00DF486B">
      <w:pPr>
        <w:numPr>
          <w:ilvl w:val="0"/>
          <w:numId w:val="2"/>
        </w:numPr>
        <w:tabs>
          <w:tab w:val="num" w:pos="360"/>
        </w:tab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deşeurile menajere se vor colecta în europubelă şi se vor preda către unități autorizate;</w:t>
      </w:r>
    </w:p>
    <w:p w:rsidR="00CB5A18" w:rsidRPr="00DF486B" w:rsidRDefault="00CB5A18" w:rsidP="00DF486B">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b/>
          <w:lang w:eastAsia="ro-RO"/>
        </w:rPr>
        <w:t>prin organizarea de șantier nu se vor ocupa suprafețe suplimentare de teren, față de cele planificate pentru realizarea proiectului</w:t>
      </w:r>
      <w:r w:rsidRPr="00DF486B">
        <w:rPr>
          <w:rFonts w:ascii="Trebuchet MS" w:eastAsia="Times New Roman" w:hAnsi="Trebuchet MS" w:cs="Times New Roman"/>
          <w:lang w:eastAsia="ro-RO"/>
        </w:rPr>
        <w:t>;</w:t>
      </w:r>
    </w:p>
    <w:p w:rsidR="00CB5A18" w:rsidRPr="00DF486B" w:rsidRDefault="00CB5A18" w:rsidP="00DF486B">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DF486B">
        <w:rPr>
          <w:rFonts w:ascii="Trebuchet MS" w:eastAsia="Times New Roman" w:hAnsi="Trebuchet MS" w:cs="Times New Roman"/>
          <w:lang w:eastAsia="ro-RO"/>
        </w:rPr>
        <w:t>pentru lucrările specifice de șantier se vor utiliza toalete ecologice;</w:t>
      </w:r>
    </w:p>
    <w:p w:rsidR="00CB5A18" w:rsidRPr="00DF486B" w:rsidRDefault="00CB5A18" w:rsidP="00DF486B">
      <w:pPr>
        <w:tabs>
          <w:tab w:val="left" w:pos="-720"/>
        </w:tabs>
        <w:suppressAutoHyphens/>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Protecţia apelor în perioada de construire si in perioada de functionare:</w:t>
      </w:r>
    </w:p>
    <w:p w:rsidR="00CB5A18" w:rsidRPr="00DF486B" w:rsidRDefault="00CB5A18" w:rsidP="00DF486B">
      <w:pPr>
        <w:numPr>
          <w:ilvl w:val="0"/>
          <w:numId w:val="21"/>
        </w:numPr>
        <w:tabs>
          <w:tab w:val="clear" w:pos="1440"/>
          <w:tab w:val="left" w:pos="-720"/>
          <w:tab w:val="num" w:pos="360"/>
          <w:tab w:val="num" w:pos="709"/>
        </w:tabs>
        <w:suppressAutoHyphens/>
        <w:spacing w:after="0"/>
        <w:ind w:left="360" w:firstLine="66"/>
        <w:jc w:val="both"/>
        <w:rPr>
          <w:rFonts w:ascii="Trebuchet MS" w:eastAsia="Times New Roman" w:hAnsi="Trebuchet MS" w:cs="Times New Roman"/>
          <w:spacing w:val="-3"/>
          <w:lang w:eastAsia="ro-RO"/>
        </w:rPr>
      </w:pPr>
      <w:r w:rsidRPr="00DF486B">
        <w:rPr>
          <w:rFonts w:ascii="Trebuchet MS" w:eastAsia="Times New Roman" w:hAnsi="Trebuchet MS" w:cs="Times New Roman"/>
          <w:lang w:eastAsia="ro-RO"/>
        </w:rPr>
        <w:t>nu se vor</w:t>
      </w:r>
      <w:r w:rsidRPr="00DF486B">
        <w:rPr>
          <w:rFonts w:ascii="Trebuchet MS" w:eastAsia="Times New Roman" w:hAnsi="Trebuchet MS" w:cs="Times New Roman"/>
          <w:color w:val="FF0000"/>
          <w:lang w:eastAsia="ro-RO"/>
        </w:rPr>
        <w:t xml:space="preserve"> </w:t>
      </w:r>
      <w:r w:rsidRPr="00DF486B">
        <w:rPr>
          <w:rFonts w:ascii="Trebuchet MS" w:eastAsia="Times New Roman" w:hAnsi="Trebuchet MS" w:cs="Times New Roman"/>
          <w:lang w:eastAsia="ro-RO"/>
        </w:rPr>
        <w:t>evacua ape uzate în apele de suprafaţă sau subterane, nu se vor</w:t>
      </w:r>
      <w:r w:rsidRPr="00DF486B">
        <w:rPr>
          <w:rFonts w:ascii="Trebuchet MS" w:eastAsia="Times New Roman" w:hAnsi="Trebuchet MS" w:cs="Times New Roman"/>
          <w:color w:val="FF0000"/>
          <w:lang w:eastAsia="ro-RO"/>
        </w:rPr>
        <w:t xml:space="preserve"> </w:t>
      </w:r>
      <w:r w:rsidRPr="00DF486B">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CB5A18" w:rsidRPr="00DF486B" w:rsidRDefault="00CB5A18" w:rsidP="00DF486B">
      <w:pPr>
        <w:tabs>
          <w:tab w:val="left" w:pos="-720"/>
        </w:tabs>
        <w:suppressAutoHyphens/>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Protecția aerului</w:t>
      </w:r>
    </w:p>
    <w:p w:rsidR="00CB5A18" w:rsidRPr="00DF486B" w:rsidRDefault="00CB5A18" w:rsidP="00DF486B">
      <w:pPr>
        <w:pStyle w:val="ListParagraph"/>
        <w:numPr>
          <w:ilvl w:val="0"/>
          <w:numId w:val="4"/>
        </w:numPr>
        <w:tabs>
          <w:tab w:val="left" w:pos="-720"/>
        </w:tabs>
        <w:suppressAutoHyphens/>
        <w:spacing w:after="0"/>
        <w:jc w:val="both"/>
        <w:rPr>
          <w:rFonts w:ascii="Trebuchet MS" w:eastAsia="Times New Roman" w:hAnsi="Trebuchet MS" w:cs="Times New Roman"/>
          <w:b/>
          <w:bCs/>
          <w:lang w:eastAsia="ro-RO"/>
        </w:rPr>
      </w:pPr>
      <w:r w:rsidRPr="00DF486B">
        <w:rPr>
          <w:rFonts w:ascii="Trebuchet MS" w:eastAsia="Times New Roman" w:hAnsi="Trebuchet MS" w:cs="Times New Roman"/>
          <w:b/>
          <w:bCs/>
          <w:lang w:eastAsia="ro-RO"/>
        </w:rPr>
        <w:t>În perioada de construire:</w:t>
      </w:r>
    </w:p>
    <w:p w:rsidR="00CB5A18" w:rsidRPr="00DF486B" w:rsidRDefault="00CB5A18" w:rsidP="00DF486B">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lang w:eastAsia="ro-RO"/>
        </w:rPr>
        <w:tab/>
        <w:t xml:space="preserve">- </w:t>
      </w:r>
      <w:r w:rsidRPr="00DF486B">
        <w:rPr>
          <w:rFonts w:ascii="Trebuchet MS" w:eastAsia="Times New Roman" w:hAnsi="Trebuchet MS" w:cs="Times New Roman"/>
          <w:b/>
          <w:bCs/>
          <w:lang w:eastAsia="ro-RO"/>
        </w:rPr>
        <w:tab/>
      </w:r>
      <w:r w:rsidRPr="00DF486B">
        <w:rPr>
          <w:rFonts w:ascii="Trebuchet MS" w:eastAsia="Times New Roman" w:hAnsi="Trebuchet MS" w:cs="Times New Roman"/>
        </w:rPr>
        <w:t>transportul materialelor de construcție şi a deșeurilor rezultate se va face pe cât posibil pe trasee stabilite în afara zonelor locuite;</w:t>
      </w:r>
    </w:p>
    <w:p w:rsidR="00CB5A18" w:rsidRPr="00DF486B" w:rsidRDefault="00CB5A18" w:rsidP="00DF486B">
      <w:pPr>
        <w:tabs>
          <w:tab w:val="left" w:pos="426"/>
        </w:tabs>
        <w:spacing w:after="0"/>
        <w:ind w:left="426" w:hanging="426"/>
        <w:jc w:val="both"/>
        <w:rPr>
          <w:rFonts w:ascii="Trebuchet MS" w:eastAsia="Times New Roman" w:hAnsi="Trebuchet MS" w:cs="Times New Roman"/>
        </w:rPr>
      </w:pPr>
      <w:r w:rsidRPr="00DF486B">
        <w:rPr>
          <w:rFonts w:ascii="Trebuchet MS" w:eastAsia="Times New Roman" w:hAnsi="Trebuchet MS" w:cs="Times New Roman"/>
        </w:rPr>
        <w:tab/>
      </w:r>
      <w:r w:rsidRPr="00DF486B">
        <w:rPr>
          <w:rFonts w:ascii="Trebuchet MS" w:eastAsia="Times New Roman" w:hAnsi="Trebuchet MS" w:cs="Times New Roman"/>
          <w:b/>
        </w:rPr>
        <w:t xml:space="preserve">- </w:t>
      </w:r>
      <w:r w:rsidRPr="00DF486B">
        <w:rPr>
          <w:rFonts w:ascii="Trebuchet MS" w:eastAsia="Times New Roman" w:hAnsi="Trebuchet MS" w:cs="Times New Roman"/>
        </w:rPr>
        <w:tab/>
        <w:t>se vor alege trasee optime din punct de vedere al protecţiei mediului pentru vehiculele care transportă materiale de construcție ce pot elibera în atmosferă particule fine; transportul acestor materiale se va realiza cu vehicule acoperite cu prelate şi pe drumuri care vor fi umezite;</w:t>
      </w:r>
    </w:p>
    <w:p w:rsidR="00CB5A18" w:rsidRPr="00DF486B" w:rsidRDefault="00CB5A18" w:rsidP="00DF486B">
      <w:pPr>
        <w:tabs>
          <w:tab w:val="left" w:pos="426"/>
        </w:tabs>
        <w:spacing w:after="0"/>
        <w:ind w:left="426"/>
        <w:jc w:val="both"/>
        <w:rPr>
          <w:rFonts w:ascii="Trebuchet MS" w:eastAsia="Times New Roman" w:hAnsi="Trebuchet MS" w:cs="Times New Roman"/>
          <w:b/>
          <w:bCs/>
          <w:lang w:eastAsia="ro-RO"/>
        </w:rPr>
      </w:pPr>
      <w:r w:rsidRPr="00DF486B">
        <w:rPr>
          <w:rFonts w:ascii="Trebuchet MS" w:eastAsia="Times New Roman" w:hAnsi="Trebuchet MS" w:cs="Times New Roman"/>
          <w:b/>
          <w:bCs/>
          <w:lang w:eastAsia="ro-RO"/>
        </w:rPr>
        <w:t>b) În perioada de funcționare:</w:t>
      </w:r>
    </w:p>
    <w:p w:rsidR="00CB5A18" w:rsidRPr="00DF486B" w:rsidRDefault="00CB5A18" w:rsidP="00DF486B">
      <w:pPr>
        <w:spacing w:after="0"/>
        <w:ind w:firstLine="426"/>
        <w:jc w:val="both"/>
        <w:rPr>
          <w:rFonts w:ascii="Trebuchet MS" w:hAnsi="Trebuchet MS" w:cs="Times New Roman"/>
        </w:rPr>
      </w:pPr>
      <w:r w:rsidRPr="00DF486B">
        <w:rPr>
          <w:rFonts w:ascii="Trebuchet MS" w:eastAsia="Times New Roman" w:hAnsi="Trebuchet MS" w:cs="Times New Roman"/>
          <w:b/>
          <w:bCs/>
          <w:lang w:eastAsia="ro-RO"/>
        </w:rPr>
        <w:t xml:space="preserve">- </w:t>
      </w:r>
      <w:r w:rsidRPr="00DF486B">
        <w:rPr>
          <w:rFonts w:ascii="Trebuchet MS" w:hAnsi="Trebuchet MS" w:cs="Times New Roman"/>
        </w:rPr>
        <w:t>In etapa de exploatare, containerele vor conține materiale inerte, care nu produc mirosuri si nu degaja alte noxe. Pentru deșeurile periculoase si cadavre de animale mici sunt prevăzute toate masurile ca aceste categorii sa nu producă disconfort, fiind depozitate in recipienti etanși si respectiv in containerul frigorific;</w:t>
      </w:r>
    </w:p>
    <w:p w:rsidR="00CB5A18" w:rsidRPr="00DF486B" w:rsidRDefault="00CB5A18" w:rsidP="00DF486B">
      <w:pPr>
        <w:spacing w:after="0"/>
        <w:ind w:firstLine="426"/>
        <w:jc w:val="both"/>
        <w:rPr>
          <w:rFonts w:ascii="Trebuchet MS" w:hAnsi="Trebuchet MS" w:cs="Times New Roman"/>
        </w:rPr>
      </w:pPr>
      <w:r w:rsidRPr="00DF486B">
        <w:rPr>
          <w:rFonts w:ascii="Trebuchet MS" w:hAnsi="Trebuchet MS" w:cs="Times New Roman"/>
        </w:rPr>
        <w:t>- respectarea tehnologiilor specifice fiecărei activități;</w:t>
      </w:r>
    </w:p>
    <w:p w:rsidR="00CB5A18" w:rsidRPr="00DF486B" w:rsidRDefault="00CB5A18" w:rsidP="00DF486B">
      <w:pPr>
        <w:tabs>
          <w:tab w:val="left" w:pos="567"/>
        </w:tabs>
        <w:spacing w:after="0"/>
        <w:ind w:firstLine="426"/>
        <w:jc w:val="both"/>
        <w:rPr>
          <w:rFonts w:ascii="Trebuchet MS" w:hAnsi="Trebuchet MS" w:cs="Times New Roman"/>
          <w:b/>
        </w:rPr>
      </w:pPr>
      <w:r w:rsidRPr="00DF486B">
        <w:rPr>
          <w:rFonts w:ascii="Trebuchet MS" w:hAnsi="Trebuchet MS" w:cs="Times New Roman"/>
        </w:rPr>
        <w:t xml:space="preserve">- implementarea unui program de verificare și de întreținere preventivă a echipamentelor și instalațiilor (inclusiv a celor pentru controlul emisiilor) in vederea eliminării posibilelor pierderi accidentale de emisii în atmosferă. </w:t>
      </w:r>
    </w:p>
    <w:p w:rsidR="00CB5A18" w:rsidRPr="00DF486B" w:rsidRDefault="00CB5A18" w:rsidP="00DF486B">
      <w:pPr>
        <w:spacing w:after="0"/>
        <w:jc w:val="both"/>
        <w:rPr>
          <w:rFonts w:ascii="Trebuchet MS" w:eastAsia="Times New Roman" w:hAnsi="Trebuchet MS" w:cs="Times New Roman"/>
          <w:b/>
          <w:bCs/>
          <w:u w:val="single"/>
          <w:lang w:eastAsia="ro-RO"/>
        </w:rPr>
      </w:pPr>
    </w:p>
    <w:p w:rsidR="00CB5A18" w:rsidRPr="00DF486B" w:rsidRDefault="00CB5A18" w:rsidP="00DF486B">
      <w:pPr>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 xml:space="preserve">Protecția împotriva zgomotului </w:t>
      </w:r>
    </w:p>
    <w:p w:rsidR="00CB5A18" w:rsidRPr="00DF486B" w:rsidRDefault="00CB5A18" w:rsidP="00DF486B">
      <w:pPr>
        <w:tabs>
          <w:tab w:val="left" w:pos="426"/>
        </w:tabs>
        <w:suppressAutoHyphens/>
        <w:spacing w:after="0"/>
        <w:jc w:val="both"/>
        <w:rPr>
          <w:rFonts w:ascii="Trebuchet MS" w:hAnsi="Trebuchet MS" w:cs="Times New Roman"/>
        </w:rPr>
      </w:pPr>
      <w:r w:rsidRPr="00DF486B">
        <w:rPr>
          <w:rFonts w:ascii="Trebuchet MS" w:eastAsia="Times New Roman" w:hAnsi="Trebuchet MS" w:cs="Times New Roman"/>
        </w:rPr>
        <w:tab/>
        <w:t xml:space="preserve">In timpul </w:t>
      </w:r>
      <w:r w:rsidRPr="00DF486B">
        <w:rPr>
          <w:rFonts w:ascii="Trebuchet MS" w:eastAsia="Times New Roman" w:hAnsi="Trebuchet MS" w:cs="Times New Roman"/>
          <w:b/>
        </w:rPr>
        <w:t>execuţiei şi funcţionării proiectului</w:t>
      </w:r>
      <w:r w:rsidRPr="00DF486B">
        <w:rPr>
          <w:rFonts w:ascii="Trebuchet MS" w:eastAsia="Times New Roman" w:hAnsi="Trebuchet MS" w:cs="Times New Roman"/>
        </w:rPr>
        <w:t xml:space="preserve"> </w:t>
      </w:r>
      <w:r w:rsidRPr="00DF486B">
        <w:rPr>
          <w:rFonts w:ascii="Trebuchet MS" w:hAnsi="Trebuchet MS" w:cs="Times New Roman"/>
          <w:i/>
        </w:rPr>
        <w:t xml:space="preserve">Nivelul de zgomot </w:t>
      </w:r>
      <w:r w:rsidRPr="00DF486B">
        <w:rPr>
          <w:rFonts w:ascii="Trebuchet MS" w:hAnsi="Trebuchet MS" w:cs="Times New Roman"/>
        </w:rPr>
        <w:t>continuu echivalent ponderat A (L</w:t>
      </w:r>
      <w:r w:rsidRPr="00DF486B">
        <w:rPr>
          <w:rFonts w:ascii="Trebuchet MS" w:hAnsi="Trebuchet MS" w:cs="Times New Roman"/>
          <w:vertAlign w:val="subscript"/>
        </w:rPr>
        <w:t>AeqT</w:t>
      </w:r>
      <w:r w:rsidRPr="00DF486B">
        <w:rPr>
          <w:rFonts w:ascii="Trebuchet MS" w:hAnsi="Trebuchet MS" w:cs="Times New Roman"/>
        </w:rPr>
        <w:t>)</w:t>
      </w:r>
      <w:r w:rsidRPr="00DF486B">
        <w:rPr>
          <w:rFonts w:ascii="Trebuchet MS" w:hAnsi="Trebuchet MS" w:cs="Times New Roman"/>
          <w:i/>
        </w:rPr>
        <w:t xml:space="preserve"> </w:t>
      </w:r>
      <w:r w:rsidRPr="00DF486B">
        <w:rPr>
          <w:rFonts w:ascii="Trebuchet MS" w:hAnsi="Trebuchet MS" w:cs="Times New Roman"/>
        </w:rPr>
        <w:t>se va încadra în limitele SR 10009/2017 - Acustică: Limite admisibile ale nivelului de zgomot din mediul ambiant şi OM nr. 119/2014 pentru aprobarea Normelor de igienă şi sănătate publică privind mediul de viaţă al populaţiei (cu modificările ulterioare), respectiv:</w:t>
      </w:r>
    </w:p>
    <w:p w:rsidR="00CB5A18" w:rsidRPr="00DF486B" w:rsidRDefault="00CB5A18" w:rsidP="00DF486B">
      <w:pPr>
        <w:numPr>
          <w:ilvl w:val="1"/>
          <w:numId w:val="7"/>
        </w:numPr>
        <w:tabs>
          <w:tab w:val="clear" w:pos="1440"/>
          <w:tab w:val="num" w:pos="1140"/>
        </w:tabs>
        <w:spacing w:after="0"/>
        <w:ind w:left="1140"/>
        <w:jc w:val="both"/>
        <w:rPr>
          <w:rFonts w:ascii="Trebuchet MS" w:hAnsi="Trebuchet MS" w:cs="Times New Roman"/>
        </w:rPr>
      </w:pPr>
      <w:r w:rsidRPr="00DF486B">
        <w:rPr>
          <w:rFonts w:ascii="Trebuchet MS" w:hAnsi="Trebuchet MS" w:cs="Times New Roman"/>
        </w:rPr>
        <w:t xml:space="preserve">65 dB - la limita spațiului funcțional* al amplasamentului; </w:t>
      </w:r>
    </w:p>
    <w:p w:rsidR="00CB5A18" w:rsidRPr="00DF486B" w:rsidRDefault="00CB5A18" w:rsidP="00DF486B">
      <w:pPr>
        <w:numPr>
          <w:ilvl w:val="1"/>
          <w:numId w:val="7"/>
        </w:numPr>
        <w:tabs>
          <w:tab w:val="clear" w:pos="1440"/>
          <w:tab w:val="num" w:pos="1140"/>
        </w:tabs>
        <w:spacing w:after="0"/>
        <w:ind w:left="1140"/>
        <w:jc w:val="both"/>
        <w:rPr>
          <w:rFonts w:ascii="Trebuchet MS" w:hAnsi="Trebuchet MS" w:cs="Times New Roman"/>
        </w:rPr>
      </w:pPr>
      <w:r w:rsidRPr="00DF486B">
        <w:rPr>
          <w:rFonts w:ascii="Trebuchet MS" w:hAnsi="Trebuchet MS" w:cs="Times New Roman"/>
        </w:rPr>
        <w:t>60 dB - limita admisă pentru nivelul de zgomot exterior la limita proprietăţii în cazul clădirilor cu teren împrejmuit (curte) şi cu destinaţie rezidenţială cu regim de două niveluri sau mai puţin;</w:t>
      </w:r>
    </w:p>
    <w:p w:rsidR="00CB5A18" w:rsidRPr="00DF486B" w:rsidRDefault="00CB5A18" w:rsidP="00DF486B">
      <w:pPr>
        <w:numPr>
          <w:ilvl w:val="1"/>
          <w:numId w:val="7"/>
        </w:numPr>
        <w:tabs>
          <w:tab w:val="clear" w:pos="1440"/>
          <w:tab w:val="num" w:pos="1140"/>
        </w:tabs>
        <w:spacing w:after="0"/>
        <w:ind w:left="1140"/>
        <w:jc w:val="both"/>
        <w:rPr>
          <w:rFonts w:ascii="Trebuchet MS" w:hAnsi="Trebuchet MS" w:cs="Times New Roman"/>
        </w:rPr>
      </w:pPr>
      <w:r w:rsidRPr="00DF486B">
        <w:rPr>
          <w:rFonts w:ascii="Trebuchet MS" w:hAnsi="Trebuchet MS" w:cs="Times New Roman"/>
        </w:rPr>
        <w:t>50 dB - limita admisă pentru nivelul de zgomot exterior la faţada clădirilor rezidenţiale (fațada care este cea mai expusă acţiunii unei surse de zgomot exterioare clădirii)</w:t>
      </w:r>
    </w:p>
    <w:p w:rsidR="00CB5A18" w:rsidRPr="00DF486B" w:rsidRDefault="00CB5A18" w:rsidP="00DF486B">
      <w:pPr>
        <w:numPr>
          <w:ilvl w:val="1"/>
          <w:numId w:val="7"/>
        </w:numPr>
        <w:tabs>
          <w:tab w:val="clear" w:pos="1440"/>
          <w:tab w:val="num" w:pos="1140"/>
        </w:tabs>
        <w:spacing w:after="0"/>
        <w:ind w:left="1140"/>
        <w:jc w:val="both"/>
        <w:rPr>
          <w:rFonts w:ascii="Trebuchet MS" w:hAnsi="Trebuchet MS" w:cs="Times New Roman"/>
        </w:rPr>
      </w:pPr>
      <w:r w:rsidRPr="00DF486B">
        <w:rPr>
          <w:rFonts w:ascii="Trebuchet MS" w:hAnsi="Trebuchet MS" w:cs="Times New Roman"/>
        </w:rPr>
        <w:t xml:space="preserve">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w:t>
      </w:r>
      <w:r w:rsidRPr="00DF486B">
        <w:rPr>
          <w:rFonts w:ascii="Trebuchet MS" w:hAnsi="Trebuchet MS" w:cs="Times New Roman"/>
        </w:rPr>
        <w:lastRenderedPageBreak/>
        <w:t>publică privind mediul de viaţă al populaţiei, aprobate de autoritatea publică centrală pentru sănătate.</w:t>
      </w:r>
    </w:p>
    <w:p w:rsidR="00CB5A18" w:rsidRPr="00DF486B" w:rsidRDefault="00CB5A18" w:rsidP="00DF486B">
      <w:pPr>
        <w:spacing w:after="0"/>
        <w:ind w:left="62"/>
        <w:jc w:val="both"/>
        <w:rPr>
          <w:rFonts w:ascii="Trebuchet MS" w:hAnsi="Trebuchet MS" w:cs="Times New Roman"/>
          <w:i/>
        </w:rPr>
      </w:pPr>
      <w:r w:rsidRPr="00DF486B">
        <w:rPr>
          <w:rFonts w:ascii="Trebuchet MS" w:hAnsi="Trebuchet MS" w:cs="Times New Roman"/>
        </w:rPr>
        <w:t>*</w:t>
      </w:r>
      <w:r w:rsidRPr="00DF486B">
        <w:rPr>
          <w:rFonts w:ascii="Trebuchet MS" w:hAnsi="Trebuchet MS" w:cs="Times New Roman"/>
          <w:i/>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CB5A18" w:rsidRPr="00DF486B" w:rsidRDefault="00CB5A18" w:rsidP="00DF486B">
      <w:pPr>
        <w:tabs>
          <w:tab w:val="left" w:pos="0"/>
        </w:tabs>
        <w:spacing w:after="0"/>
        <w:jc w:val="both"/>
        <w:rPr>
          <w:rFonts w:ascii="Trebuchet MS" w:eastAsia="Times New Roman" w:hAnsi="Trebuchet MS" w:cs="Times New Roman"/>
          <w:b/>
          <w:bCs/>
          <w:u w:val="single"/>
          <w:lang w:eastAsia="ro-RO"/>
        </w:rPr>
      </w:pPr>
      <w:r w:rsidRPr="00DF486B">
        <w:rPr>
          <w:rFonts w:ascii="Trebuchet MS" w:hAnsi="Trebuchet MS" w:cs="Times New Roman"/>
          <w:i/>
        </w:rPr>
        <w:t>**Prin teritorii protejate se înțelege: zonele de locuit, parcurile, zonele de odihna si recreere, instituţiile social-culturale si medicale, precum si unitățile economice ale căror procese tehnologice necesita factori de mediu lipsiți de impurități.</w:t>
      </w:r>
    </w:p>
    <w:p w:rsidR="00CB5A18" w:rsidRPr="00DF486B" w:rsidRDefault="00CB5A18" w:rsidP="00DF486B">
      <w:pPr>
        <w:spacing w:after="0"/>
        <w:jc w:val="both"/>
        <w:rPr>
          <w:rFonts w:ascii="Trebuchet MS" w:eastAsia="Times New Roman" w:hAnsi="Trebuchet MS" w:cs="Times New Roman"/>
          <w:b/>
          <w:bCs/>
          <w:u w:val="single"/>
          <w:lang w:eastAsia="ro-RO"/>
        </w:rPr>
      </w:pPr>
    </w:p>
    <w:p w:rsidR="00CB5A18" w:rsidRPr="00DF486B" w:rsidRDefault="00CB5A18" w:rsidP="00DF486B">
      <w:pPr>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Protecția solului</w:t>
      </w:r>
    </w:p>
    <w:p w:rsidR="00CB5A18" w:rsidRPr="00DF486B" w:rsidRDefault="00CB5A18" w:rsidP="00DF486B">
      <w:pPr>
        <w:pStyle w:val="ListParagraph"/>
        <w:numPr>
          <w:ilvl w:val="0"/>
          <w:numId w:val="12"/>
        </w:numPr>
        <w:tabs>
          <w:tab w:val="left" w:pos="-720"/>
        </w:tabs>
        <w:suppressAutoHyphens/>
        <w:spacing w:after="0"/>
        <w:jc w:val="both"/>
        <w:rPr>
          <w:rFonts w:ascii="Trebuchet MS" w:eastAsia="Times New Roman" w:hAnsi="Trebuchet MS" w:cs="Times New Roman"/>
          <w:b/>
          <w:bCs/>
          <w:lang w:eastAsia="ro-RO"/>
        </w:rPr>
      </w:pPr>
      <w:r w:rsidRPr="00DF486B">
        <w:rPr>
          <w:rFonts w:ascii="Trebuchet MS" w:eastAsia="Times New Roman" w:hAnsi="Trebuchet MS" w:cs="Times New Roman"/>
          <w:b/>
          <w:bCs/>
          <w:lang w:eastAsia="ro-RO"/>
        </w:rPr>
        <w:t>În perioada de construire:</w:t>
      </w:r>
    </w:p>
    <w:p w:rsidR="00CB5A18" w:rsidRPr="00DF486B" w:rsidRDefault="00CB5A18" w:rsidP="00DF486B">
      <w:pPr>
        <w:tabs>
          <w:tab w:val="left" w:pos="426"/>
        </w:tabs>
        <w:spacing w:after="0"/>
        <w:ind w:left="426" w:hanging="426"/>
        <w:jc w:val="both"/>
        <w:rPr>
          <w:rFonts w:ascii="Trebuchet MS" w:eastAsia="Times New Roman" w:hAnsi="Trebuchet MS" w:cs="Times New Roman"/>
        </w:rPr>
      </w:pPr>
      <w:r w:rsidRPr="00DF486B">
        <w:rPr>
          <w:rFonts w:ascii="Trebuchet MS" w:eastAsia="Times New Roman" w:hAnsi="Trebuchet MS" w:cs="Times New Roman"/>
          <w:lang w:eastAsia="ro-RO"/>
        </w:rPr>
        <w:t xml:space="preserve"> </w:t>
      </w:r>
      <w:r w:rsidRPr="00DF486B">
        <w:rPr>
          <w:rFonts w:ascii="Trebuchet MS" w:eastAsia="Times New Roman" w:hAnsi="Trebuchet MS" w:cs="Times New Roman"/>
        </w:rPr>
        <w:t xml:space="preserve">- </w:t>
      </w:r>
      <w:r w:rsidRPr="00DF486B">
        <w:rPr>
          <w:rFonts w:ascii="Trebuchet MS" w:eastAsia="Times New Roman" w:hAnsi="Trebuchet MS" w:cs="Times New Roman"/>
        </w:rPr>
        <w:tab/>
        <w:t>mijloacele de transport vor fi asigurate astfel încât să nu existe pierderi de material sau deşeuri în timpul transportului;</w:t>
      </w:r>
    </w:p>
    <w:p w:rsidR="00CB5A18" w:rsidRPr="00DF486B" w:rsidRDefault="00CB5A18" w:rsidP="00DF486B">
      <w:pPr>
        <w:tabs>
          <w:tab w:val="left" w:pos="426"/>
        </w:tabs>
        <w:spacing w:after="0"/>
        <w:ind w:left="426" w:hanging="426"/>
        <w:jc w:val="both"/>
        <w:rPr>
          <w:rFonts w:ascii="Trebuchet MS" w:eastAsia="Times New Roman" w:hAnsi="Trebuchet MS" w:cs="Times New Roman"/>
        </w:rPr>
      </w:pPr>
      <w:r w:rsidRPr="00DF486B">
        <w:rPr>
          <w:rFonts w:ascii="Trebuchet MS" w:eastAsia="Times New Roman" w:hAnsi="Trebuchet MS" w:cs="Times New Roman"/>
        </w:rPr>
        <w:t xml:space="preserve">- </w:t>
      </w:r>
      <w:r w:rsidRPr="00DF486B">
        <w:rPr>
          <w:rFonts w:ascii="Trebuchet MS" w:eastAsia="Times New Roman" w:hAnsi="Trebuchet MS" w:cs="Times New Roman"/>
        </w:rPr>
        <w:tab/>
        <w:t>utilajele de construcții se vor alimenta cu carburanţi numai în zone special amenajate fără a se contamina solul cu produse petroliere;</w:t>
      </w:r>
    </w:p>
    <w:p w:rsidR="00CB5A18" w:rsidRPr="00DF486B" w:rsidRDefault="00CB5A18" w:rsidP="00DF486B">
      <w:pPr>
        <w:tabs>
          <w:tab w:val="left" w:pos="426"/>
        </w:tabs>
        <w:spacing w:after="0"/>
        <w:ind w:left="426" w:hanging="426"/>
        <w:jc w:val="both"/>
        <w:rPr>
          <w:rFonts w:ascii="Trebuchet MS" w:eastAsia="Times New Roman" w:hAnsi="Trebuchet MS" w:cs="Times New Roman"/>
        </w:rPr>
      </w:pPr>
      <w:r w:rsidRPr="00DF486B">
        <w:rPr>
          <w:rFonts w:ascii="Trebuchet MS" w:eastAsia="Times New Roman" w:hAnsi="Trebuchet MS" w:cs="Times New Roman"/>
        </w:rPr>
        <w:t xml:space="preserve">- </w:t>
      </w:r>
      <w:r w:rsidRPr="00DF486B">
        <w:rPr>
          <w:rFonts w:ascii="Trebuchet MS" w:eastAsia="Times New Roman" w:hAnsi="Trebuchet MS" w:cs="Times New Roman"/>
        </w:rPr>
        <w:tab/>
        <w:t>întreţinerea utilajelor/mijloacelor de transport (spălarea lor, efectuarea de reparaţii, schimburile de ulei) se vor face numai la service-uri/baze de producţie autorizate;</w:t>
      </w:r>
    </w:p>
    <w:p w:rsidR="00CB5A18" w:rsidRPr="00DF486B" w:rsidRDefault="00CB5A18" w:rsidP="00DF486B">
      <w:pPr>
        <w:pStyle w:val="ListParagraph"/>
        <w:numPr>
          <w:ilvl w:val="0"/>
          <w:numId w:val="13"/>
        </w:numPr>
        <w:tabs>
          <w:tab w:val="left" w:pos="-720"/>
        </w:tabs>
        <w:suppressAutoHyphens/>
        <w:spacing w:after="0"/>
        <w:jc w:val="both"/>
        <w:rPr>
          <w:rFonts w:ascii="Trebuchet MS" w:eastAsia="Times New Roman" w:hAnsi="Trebuchet MS" w:cs="Times New Roman"/>
          <w:b/>
          <w:bCs/>
          <w:lang w:eastAsia="ro-RO"/>
        </w:rPr>
      </w:pPr>
      <w:r w:rsidRPr="00DF486B">
        <w:rPr>
          <w:rFonts w:ascii="Trebuchet MS" w:eastAsia="Times New Roman" w:hAnsi="Trebuchet MS" w:cs="Times New Roman"/>
          <w:b/>
          <w:bCs/>
          <w:lang w:eastAsia="ro-RO"/>
        </w:rPr>
        <w:t>În perioada de funcționare:</w:t>
      </w:r>
    </w:p>
    <w:p w:rsidR="00CB5A18" w:rsidRPr="00DF486B" w:rsidRDefault="00CB5A18" w:rsidP="00DF486B">
      <w:pPr>
        <w:pStyle w:val="ListParagraph"/>
        <w:numPr>
          <w:ilvl w:val="0"/>
          <w:numId w:val="11"/>
        </w:numPr>
        <w:tabs>
          <w:tab w:val="left" w:pos="-720"/>
        </w:tabs>
        <w:suppressAutoHyphens/>
        <w:spacing w:after="0"/>
        <w:ind w:left="0" w:firstLine="360"/>
        <w:jc w:val="both"/>
        <w:rPr>
          <w:rFonts w:ascii="Trebuchet MS" w:hAnsi="Trebuchet MS" w:cs="Times New Roman"/>
        </w:rPr>
      </w:pPr>
      <w:r w:rsidRPr="00DF486B">
        <w:rPr>
          <w:rFonts w:ascii="Trebuchet MS" w:hAnsi="Trebuchet MS" w:cs="Times New Roman"/>
        </w:rPr>
        <w:t>se interzice poluarea solului cu carburanți, uleiuri uzate în urma operațiilor de staționare, aprovizionare, depozitare sau alimentare cu combustibili a utilajelor şi a mijloacelor de transport sau datorită funcționării necorespunzătoare a acestora;</w:t>
      </w:r>
    </w:p>
    <w:p w:rsidR="00CB5A18" w:rsidRPr="00DF486B" w:rsidRDefault="00CB5A18" w:rsidP="00DF486B">
      <w:pPr>
        <w:pStyle w:val="ListParagraph"/>
        <w:numPr>
          <w:ilvl w:val="0"/>
          <w:numId w:val="11"/>
        </w:numPr>
        <w:tabs>
          <w:tab w:val="left" w:pos="-720"/>
          <w:tab w:val="left" w:pos="567"/>
        </w:tabs>
        <w:suppressAutoHyphens/>
        <w:spacing w:after="0"/>
        <w:ind w:left="0" w:firstLine="360"/>
        <w:jc w:val="both"/>
        <w:rPr>
          <w:rFonts w:ascii="Trebuchet MS" w:hAnsi="Trebuchet MS" w:cs="Times New Roman"/>
        </w:rPr>
      </w:pPr>
      <w:r w:rsidRPr="00DF486B">
        <w:rPr>
          <w:rFonts w:ascii="Trebuchet MS" w:hAnsi="Trebuchet MS" w:cs="Times New Roman"/>
        </w:rPr>
        <w:t xml:space="preserve">  </w:t>
      </w:r>
      <w:r w:rsidRPr="00DF486B">
        <w:rPr>
          <w:rFonts w:ascii="Trebuchet MS" w:eastAsia="Times New Roman" w:hAnsi="Trebuchet MS" w:cs="Times New Roman"/>
          <w:lang w:eastAsia="ro-RO"/>
        </w:rPr>
        <w:t>sunt interzise deversările neautorizate sau accidentale ale oricare substanțe poluante pe sol, în apele de suprafață sau freatice.</w:t>
      </w:r>
    </w:p>
    <w:p w:rsidR="00CB5A18" w:rsidRPr="00DF486B" w:rsidRDefault="00CB5A18" w:rsidP="00DF486B">
      <w:pPr>
        <w:pStyle w:val="ListParagraph"/>
        <w:tabs>
          <w:tab w:val="left" w:pos="-720"/>
          <w:tab w:val="left" w:pos="567"/>
        </w:tabs>
        <w:suppressAutoHyphens/>
        <w:spacing w:after="0"/>
        <w:ind w:left="360"/>
        <w:jc w:val="both"/>
        <w:rPr>
          <w:rFonts w:ascii="Trebuchet MS" w:hAnsi="Trebuchet MS" w:cs="Times New Roman"/>
        </w:rPr>
      </w:pPr>
    </w:p>
    <w:p w:rsidR="00CB5A18" w:rsidRPr="00DF486B" w:rsidRDefault="00CB5A18" w:rsidP="00DF486B">
      <w:pPr>
        <w:keepNext/>
        <w:tabs>
          <w:tab w:val="num" w:pos="851"/>
        </w:tabs>
        <w:spacing w:after="0"/>
        <w:jc w:val="both"/>
        <w:outlineLvl w:val="3"/>
        <w:rPr>
          <w:rFonts w:ascii="Trebuchet MS" w:eastAsia="Times New Roman" w:hAnsi="Trebuchet MS" w:cs="Times New Roman"/>
          <w:b/>
          <w:bCs/>
          <w:i/>
          <w:iCs/>
          <w:u w:val="single"/>
          <w:lang w:eastAsia="de-DE"/>
        </w:rPr>
      </w:pPr>
      <w:r w:rsidRPr="00DF486B">
        <w:rPr>
          <w:rFonts w:ascii="Trebuchet MS" w:eastAsia="Times New Roman" w:hAnsi="Trebuchet MS" w:cs="Times New Roman"/>
          <w:b/>
          <w:bCs/>
          <w:i/>
          <w:iCs/>
          <w:u w:val="single"/>
          <w:lang w:eastAsia="de-DE"/>
        </w:rPr>
        <w:t>Modul de gospodărire a deşeurilor</w:t>
      </w:r>
    </w:p>
    <w:p w:rsidR="00CB5A18" w:rsidRPr="00DF486B" w:rsidRDefault="00CB5A18" w:rsidP="00DF486B">
      <w:pPr>
        <w:spacing w:after="0"/>
        <w:ind w:firstLine="720"/>
        <w:jc w:val="both"/>
        <w:rPr>
          <w:rFonts w:ascii="Trebuchet MS" w:eastAsia="Times New Roman" w:hAnsi="Trebuchet MS" w:cs="Times New Roman"/>
          <w:lang w:eastAsia="ro-RO"/>
        </w:rPr>
      </w:pPr>
      <w:r w:rsidRPr="00DF486B">
        <w:rPr>
          <w:rFonts w:ascii="Trebuchet MS" w:eastAsia="Times New Roman" w:hAnsi="Trebuchet MS" w:cs="Times New Roman"/>
          <w:b/>
          <w:bCs/>
          <w:i/>
          <w:iCs/>
          <w:lang w:eastAsia="ro-RO"/>
        </w:rPr>
        <w:t>Titularul are obligația respectării prevederilor Ordonanței de Urgenţă a Guvernului României  privind  protecția mediului nr. 195/2005, aprobată cu modificări şi completări  prin Legea nr. 265/2006, cu modificările și completările ulterioare precum şi ale Legii nr. 92/2021 privind regimul deșeurilor, aprobata prin legea nr. 17/2023</w:t>
      </w:r>
      <w:r w:rsidRPr="00DF486B">
        <w:rPr>
          <w:rFonts w:ascii="Trebuchet MS" w:eastAsia="Times New Roman" w:hAnsi="Trebuchet MS" w:cs="Times New Roman"/>
          <w:i/>
          <w:iCs/>
          <w:lang w:eastAsia="ro-RO"/>
        </w:rPr>
        <w:t>.</w:t>
      </w:r>
      <w:r w:rsidRPr="00DF486B">
        <w:rPr>
          <w:rFonts w:ascii="Trebuchet MS" w:eastAsia="Times New Roman" w:hAnsi="Trebuchet MS" w:cs="Times New Roman"/>
          <w:lang w:eastAsia="ro-RO"/>
        </w:rPr>
        <w:t xml:space="preserve"> </w:t>
      </w:r>
    </w:p>
    <w:p w:rsidR="00CB5A18" w:rsidRPr="00DF486B" w:rsidRDefault="00CB5A18" w:rsidP="00DF486B">
      <w:pPr>
        <w:suppressAutoHyphens/>
        <w:autoSpaceDE w:val="0"/>
        <w:autoSpaceDN w:val="0"/>
        <w:adjustRightInd w:val="0"/>
        <w:spacing w:after="0"/>
        <w:ind w:left="-110"/>
        <w:jc w:val="both"/>
        <w:rPr>
          <w:rFonts w:ascii="Trebuchet MS" w:eastAsia="Times New Roman" w:hAnsi="Trebuchet MS" w:cs="Times New Roman"/>
          <w:b/>
          <w:lang w:eastAsia="ro-RO"/>
        </w:rPr>
      </w:pPr>
      <w:bookmarkStart w:id="11" w:name="_Toc131597122"/>
    </w:p>
    <w:p w:rsidR="00CB5A18" w:rsidRPr="00DF486B" w:rsidRDefault="00CB5A18" w:rsidP="00DF486B">
      <w:pPr>
        <w:suppressAutoHyphens/>
        <w:autoSpaceDE w:val="0"/>
        <w:autoSpaceDN w:val="0"/>
        <w:adjustRightInd w:val="0"/>
        <w:spacing w:after="0"/>
        <w:ind w:left="-110"/>
        <w:jc w:val="both"/>
        <w:rPr>
          <w:rFonts w:ascii="Trebuchet MS" w:eastAsia="Times New Roman" w:hAnsi="Trebuchet MS" w:cs="Times New Roman"/>
          <w:b/>
          <w:lang w:eastAsia="ro-RO"/>
        </w:rPr>
      </w:pPr>
      <w:r w:rsidRPr="00DF486B">
        <w:rPr>
          <w:rFonts w:ascii="Trebuchet MS" w:eastAsia="Times New Roman" w:hAnsi="Trebuchet MS" w:cs="Times New Roman"/>
          <w:b/>
          <w:lang w:eastAsia="ro-RO"/>
        </w:rPr>
        <w:t>În conformitate cu prevederile legislației anterior menționate, titularul are următoarele obligații:</w:t>
      </w:r>
    </w:p>
    <w:bookmarkEnd w:id="11"/>
    <w:p w:rsidR="00CB5A18" w:rsidRPr="00DF486B" w:rsidRDefault="00CB5A18" w:rsidP="00DF486B">
      <w:pPr>
        <w:keepNext/>
        <w:keepLines/>
        <w:spacing w:after="0"/>
        <w:outlineLvl w:val="0"/>
        <w:rPr>
          <w:rFonts w:ascii="Trebuchet MS" w:eastAsia="Times New Roman" w:hAnsi="Trebuchet MS" w:cs="Times New Roman"/>
          <w:b/>
        </w:rPr>
      </w:pPr>
      <w:r w:rsidRPr="00DF486B">
        <w:rPr>
          <w:rFonts w:ascii="Trebuchet MS" w:eastAsia="Times New Roman" w:hAnsi="Trebuchet MS" w:cs="Times New Roman"/>
          <w:b/>
        </w:rPr>
        <w:t>Referitor la gestionarea deşeurilor – în faza de construire: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Titularul autorizaţiei de construire/desfiinţare emise de către autoritatea administraţiei publice locale […] are obligaţia</w:t>
      </w:r>
      <w:r w:rsidRPr="00DF486B">
        <w:rPr>
          <w:rFonts w:ascii="Trebuchet MS" w:hAnsi="Trebuchet MS" w:cs="Times New Roman"/>
          <w:u w:val="single"/>
        </w:rPr>
        <w:t xml:space="preserve"> de a avea un plan de gestionare a deşeurilor din activităţi de construire şi/sau desfiinţare</w:t>
      </w:r>
      <w:r w:rsidRPr="00DF486B">
        <w:rPr>
          <w:rFonts w:ascii="Trebuchet MS" w:hAnsi="Trebuchet MS" w:cs="Times New Roman"/>
        </w:rPr>
        <w:t xml:space="preserve"> după caz, prin care </w:t>
      </w:r>
      <w:r w:rsidRPr="00DF486B">
        <w:rPr>
          <w:rFonts w:ascii="Trebuchet MS" w:hAnsi="Trebuchet MS" w:cs="Times New Roman"/>
          <w:u w:val="single"/>
        </w:rPr>
        <w:t>se instituie sisteme de sortare pentru</w:t>
      </w:r>
      <w:r w:rsidRPr="00DF486B">
        <w:rPr>
          <w:rFonts w:ascii="Trebuchet MS" w:hAnsi="Trebuchet MS" w:cs="Times New Roman"/>
        </w:rPr>
        <w:t xml:space="preserve"> </w:t>
      </w:r>
      <w:r w:rsidRPr="00DF486B">
        <w:rPr>
          <w:rFonts w:ascii="Trebuchet MS" w:hAnsi="Trebuchet MS" w:cs="Times New Roman"/>
          <w:u w:val="single"/>
        </w:rPr>
        <w:t>deşeurile</w:t>
      </w:r>
      <w:r w:rsidRPr="00DF486B">
        <w:rPr>
          <w:rFonts w:ascii="Trebuchet MS" w:hAnsi="Trebuchet MS" w:cs="Times New Roman"/>
        </w:rPr>
        <w:t xml:space="preserve"> provenite din activităţi de construcţie şi desfiinţare, cel puţin pentru </w:t>
      </w:r>
      <w:r w:rsidRPr="00DF486B">
        <w:rPr>
          <w:rFonts w:ascii="Trebuchet MS" w:hAnsi="Trebuchet MS" w:cs="Times New Roman"/>
          <w:u w:val="single"/>
        </w:rPr>
        <w:t>lemn, materiale minerale - beton, cărămidă, gresie şi ceramică, piatră, metal, sticlă, plastic şi ghips pentru reciclarea/reutilizarea lor pe amplasament</w:t>
      </w:r>
      <w:r w:rsidRPr="00DF486B">
        <w:rPr>
          <w:rFonts w:ascii="Trebuchet MS" w:hAnsi="Trebuchet MS" w:cs="Times New Roman"/>
        </w:rPr>
        <w: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Titularii pe numele cărora au fost emise autorizaţii de construire şi/sau desfiinţare […]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Următoarea ierarhie se aplică prioritar în cadrul politicii de prevenire a generării şi de gestionare a deşeurilor:</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lastRenderedPageBreak/>
        <w:t>prevenirea;</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pregătirea pentru reutilizare;</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reciclarea;</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alte operaţiuni de valorificare, precum valorificarea energetică;</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eliminarea.</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vor adopta măsuri pentru:</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reducerea volumului deşeurilor generate, în special al deşeurilor care nu pot fi pregătite pentru reutilizare sau reciclare;</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reducerea generării de deşeuri în cadrul proceselor legate de [...] construcţii şi desfiinţări, luând în considerare cele mai bune tehnici disponibile.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va verifica vizual dacă sunt deşeurile sunt separate corespunzător, se vor prelua separat şi nu se vor amesteca în timpul transportului cu alte deşeuri sau materiale cu proprietăţi diferite.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Deşeurile generate din activitatea proprie vor fi stocate/depozitate temporar în spaţii special amenajate;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 xml:space="preserve">Se vor utiliza spaţiile special amenajate pentru stocarea temporară a deşeurilor colectate, în condiţii care să garanteze reducerea riscului pentru sănătatea umană şi deteriorarea calităţii mediului </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 xml:space="preserve">Se vor colecta şi stoca separat cel putin următoarele categorii de deşeuri: hârtie, plastic, sticlă, metal; </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Este obligatoriu ca deşeurile să fie supuse operaţiunilor de pregătire pentru reutilizare, reciclare sau altor operaţiuni de valorificare;</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vor efectua operaţiunile de tratare prin mijloace proprii sau prin intermediul unui operator economic autorizat care desfăşoară activităţi de tratare a deşeurilor</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vor gestiona deşeurile fără a pune în pericol sănătatea umană şi fără a dăuna mediului, în special:</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fără a genera riscuri pentru aer, apă, sol, faună sau floră;</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fără a crea disconfort din cauza zgomotului;</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fără a afecta negativ peisajul sau zonele de interes special;</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va evita formarea de stocuri de deşeuri colectate, care ar putea genera fenomene de poluare a mediului;</w:t>
      </w:r>
    </w:p>
    <w:p w:rsidR="00CB5A18" w:rsidRPr="00DF486B" w:rsidRDefault="00CB5A18" w:rsidP="00DF486B">
      <w:pPr>
        <w:numPr>
          <w:ilvl w:val="0"/>
          <w:numId w:val="10"/>
        </w:numPr>
        <w:tabs>
          <w:tab w:val="clear" w:pos="720"/>
          <w:tab w:val="num" w:pos="360"/>
        </w:tabs>
        <w:spacing w:after="0"/>
        <w:ind w:left="360"/>
        <w:contextualSpacing/>
        <w:jc w:val="both"/>
        <w:rPr>
          <w:rFonts w:ascii="Trebuchet MS" w:hAnsi="Trebuchet MS" w:cs="Times New Roman"/>
        </w:rPr>
      </w:pPr>
      <w:r w:rsidRPr="00DF486B">
        <w:rPr>
          <w:rFonts w:ascii="Trebuchet MS" w:hAnsi="Trebuchet MS" w:cs="Times New Roman"/>
        </w:rPr>
        <w:t>Este interzisă amestecarea diferitelor categorii de deşeuri periculoase cu alte categorii de deşeuri periculoase sau cu alte deşeuri, substanţe ori material;</w:t>
      </w:r>
    </w:p>
    <w:p w:rsidR="00CB5A18" w:rsidRPr="00DF486B" w:rsidRDefault="00CB5A18" w:rsidP="00DF486B">
      <w:pPr>
        <w:numPr>
          <w:ilvl w:val="0"/>
          <w:numId w:val="10"/>
        </w:numPr>
        <w:tabs>
          <w:tab w:val="clear" w:pos="720"/>
          <w:tab w:val="num" w:pos="360"/>
        </w:tabs>
        <w:spacing w:after="0"/>
        <w:ind w:left="360"/>
        <w:contextualSpacing/>
        <w:jc w:val="both"/>
        <w:rPr>
          <w:rFonts w:ascii="Trebuchet MS" w:hAnsi="Trebuchet MS" w:cs="Times New Roman"/>
        </w:rPr>
      </w:pPr>
      <w:r w:rsidRPr="00DF486B">
        <w:rPr>
          <w:rFonts w:ascii="Trebuchet MS" w:hAnsi="Trebuchet MS" w:cs="Times New Roman"/>
        </w:rPr>
        <w:t>Documentele justificative conform cărora operaţiunile de gestionare au fost efectuate, vor fi furnizate la solicitare, la cererea autorităţilor competente sau a unui deţinător anterior al deşeurilor</w:t>
      </w:r>
    </w:p>
    <w:p w:rsidR="00CB5A18" w:rsidRPr="00DF486B" w:rsidRDefault="00CB5A18" w:rsidP="00DF486B">
      <w:pPr>
        <w:numPr>
          <w:ilvl w:val="0"/>
          <w:numId w:val="10"/>
        </w:numPr>
        <w:tabs>
          <w:tab w:val="clear" w:pos="720"/>
          <w:tab w:val="num" w:pos="360"/>
        </w:tabs>
        <w:spacing w:after="0"/>
        <w:ind w:left="360"/>
        <w:contextualSpacing/>
        <w:jc w:val="both"/>
        <w:rPr>
          <w:rFonts w:ascii="Trebuchet MS" w:hAnsi="Trebuchet MS" w:cs="Times New Roman"/>
        </w:rPr>
      </w:pPr>
      <w:r w:rsidRPr="00DF486B">
        <w:rPr>
          <w:rFonts w:ascii="Trebuchet MS" w:hAnsi="Trebuchet MS" w:cs="Times New Roman"/>
        </w:rPr>
        <w:t>Este interzisă abandonarea deşeurilor.</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Este interzisă eliminarea deşeurilor în afara spaţiilor autorizate în acest scop.</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Este interzisă incendierea deşeurilor de orice fel.</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Transportul deşeurilor se va face cu respectarea prevederilor H.G. nr. 1061/2008, privind transportul deşeurilor periculoase şi nepericuloase pe teritoriul României şi cu mijloace de transport adecvate, care să respecte normele ADR;</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 xml:space="preserve">Transportul deşeurilor se face numai cu autovehicule inscripţionate cu litera « </w:t>
      </w:r>
      <w:r w:rsidRPr="00DF486B">
        <w:rPr>
          <w:rFonts w:ascii="Trebuchet MS" w:hAnsi="Trebuchet MS" w:cs="Times New Roman"/>
          <w:b/>
        </w:rPr>
        <w:t>D</w:t>
      </w:r>
      <w:r w:rsidRPr="00DF486B">
        <w:rPr>
          <w:rFonts w:ascii="Trebuchet MS" w:hAnsi="Trebuchet MS" w:cs="Times New Roman"/>
        </w:rPr>
        <w:t xml:space="preserve"> » la loc vizibil;</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Se vor întocmi documentele necesare de însoţire a deşeurilor transportate, din care să rezulte deţinatorul, transportatorul, destinatarul, tipurile de deşeuri şi codificarea acestora, locul de încărcare, locul de destinaţie, cantitatea de deşeuri transportată (conform prevederilor H.G. nr. 1061/2008), astfel:</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 xml:space="preserve">pentru deşeurile periculoase în cantităţi mai mari de 1 tonă/an se va întocmi anexa nr. 1 – Formular de aprobare transport deşeuri periculaose şi anexa nr. 2,  la fiecare transport realizat, </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pentru deşeurile periculoase în cantităţi mai mici de 1 tona/an se va întocmi numai anexa nr. 2;</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lastRenderedPageBreak/>
        <w:t>pentru deşeurile nepericuloase se va întocmi anexa 3 – Formular de încărcare-descărcare deşeuri nepericuloase;</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Se vor utiliza numai mijloace de transport adecvate naturii deşeurilor transportate, care să nu permită împrăştierea deşeurilor în timpul transportului, astfel încat să fie respectate normele privind sănătatea populaţiei şi a mediului înconjurător;</w:t>
      </w:r>
    </w:p>
    <w:p w:rsidR="00CB5A18" w:rsidRPr="00DF486B" w:rsidRDefault="00CB5A18" w:rsidP="00DF486B">
      <w:pPr>
        <w:tabs>
          <w:tab w:val="num" w:pos="840"/>
        </w:tabs>
        <w:spacing w:after="0"/>
        <w:ind w:left="360"/>
        <w:jc w:val="both"/>
        <w:rPr>
          <w:rFonts w:ascii="Trebuchet MS" w:hAnsi="Trebuchet MS" w:cs="Times New Roman"/>
        </w:rPr>
      </w:pPr>
    </w:p>
    <w:p w:rsidR="00CB5A18" w:rsidRPr="00DF486B" w:rsidRDefault="00CB5A18" w:rsidP="00DF486B">
      <w:pPr>
        <w:keepNext/>
        <w:keepLines/>
        <w:spacing w:after="0"/>
        <w:outlineLvl w:val="0"/>
        <w:rPr>
          <w:rFonts w:ascii="Trebuchet MS" w:eastAsia="Times New Roman" w:hAnsi="Trebuchet MS" w:cs="Times New Roman"/>
          <w:b/>
        </w:rPr>
      </w:pPr>
      <w:bookmarkStart w:id="12" w:name="_Toc140748904"/>
      <w:r w:rsidRPr="00DF486B">
        <w:rPr>
          <w:rFonts w:ascii="Trebuchet MS" w:eastAsia="Times New Roman" w:hAnsi="Trebuchet MS" w:cs="Times New Roman"/>
          <w:b/>
        </w:rPr>
        <w:t>Referitor la gestionarea deşeurilor – în faza de funcţionare:</w:t>
      </w:r>
      <w:bookmarkEnd w:id="12"/>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Următoarea ierarhie se aplică prioritar în cadrul politicii de prevenire a generării şi de gestionare a deşeurilor:</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prevenirea;</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pregătirea pentru reutilizare;</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reciclarea;</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alte operaţiuni de valorificare, precum valorificarea energetică;</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eliminarea.</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Se vor adopta măsuri pentru:</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reducerea volumului deşeurilor generate, în special al deşeurilor care nu pot fi pregătite pentru reutilizare sau reciclare;</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Titularii, deţinătorii de deşeuri au următoarele obligaţii:</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să deţină spaţii special amenajate pentru stocarea deşeurilor în condiţii care să garanteze reducerea riscului pentru sănătatea umană şi deteriorării calităţii mediului;</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să evite formarea de stocuri de deşeuri care urmează să fie valorificate, precum şi de produse rezultate în urma valorificării care ar putea genera fenomene de poluare a mediului sau care să prezinte riscuri asupra sănătăţii populaţiei;</w:t>
      </w:r>
    </w:p>
    <w:p w:rsidR="00CB5A18" w:rsidRPr="00DF486B" w:rsidRDefault="00CB5A18" w:rsidP="00DF486B">
      <w:pPr>
        <w:numPr>
          <w:ilvl w:val="1"/>
          <w:numId w:val="9"/>
        </w:numPr>
        <w:tabs>
          <w:tab w:val="clear" w:pos="1440"/>
          <w:tab w:val="left" w:pos="720"/>
        </w:tabs>
        <w:autoSpaceDE w:val="0"/>
        <w:autoSpaceDN w:val="0"/>
        <w:adjustRightInd w:val="0"/>
        <w:spacing w:after="0"/>
        <w:ind w:left="720"/>
        <w:jc w:val="both"/>
        <w:rPr>
          <w:rFonts w:ascii="Trebuchet MS" w:hAnsi="Trebuchet MS" w:cs="Times New Roman"/>
          <w:lang w:val="it-IT"/>
        </w:rPr>
      </w:pPr>
      <w:r w:rsidRPr="00DF486B">
        <w:rPr>
          <w:rFonts w:ascii="Trebuchet MS" w:hAnsi="Trebuchet MS" w:cs="Times New Roman"/>
          <w:lang w:val="it-IT"/>
        </w:rPr>
        <w:t>să adopte cele mai bune tehnici disponibile în domeniul valorificării deşeurilor.</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 xml:space="preserve">Se vor implementa </w:t>
      </w:r>
      <w:r w:rsidRPr="00DF486B">
        <w:rPr>
          <w:rFonts w:ascii="Trebuchet MS" w:hAnsi="Trebuchet MS" w:cs="Times New Roman"/>
          <w:b/>
        </w:rPr>
        <w:t>proceduri de caracterizare şi preacceptare</w:t>
      </w:r>
      <w:r w:rsidRPr="00DF486B">
        <w:rPr>
          <w:rFonts w:ascii="Trebuchet MS" w:hAnsi="Trebuchet MS" w:cs="Times New Roman"/>
        </w:rPr>
        <w:t xml:space="preserve"> a deşeurilor: Aceste proceduri sunt necesare pentru aplicarea adecvată, din punct de vedere tehnic şi juridic, a operaţiilor de tratare a unui anumit deşeu înainte ca acesta să ajungă într-o instalaţie. Procedurile de caracterizare şi preacceptare cuprind proceduri de colectare de informaţii despre intrările de deşeuri şi caracterizarea deşeurilor pentru a obţine suficiente informaţii privind compoziţia acestora;</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 xml:space="preserve">Se vor implementa </w:t>
      </w:r>
      <w:r w:rsidRPr="00DF486B">
        <w:rPr>
          <w:rFonts w:ascii="Trebuchet MS" w:hAnsi="Trebuchet MS" w:cs="Times New Roman"/>
          <w:b/>
        </w:rPr>
        <w:t>proceduri de acceptare a deşeurilor</w:t>
      </w:r>
      <w:r w:rsidRPr="00DF486B">
        <w:rPr>
          <w:rFonts w:ascii="Trebuchet MS" w:hAnsi="Trebuchet MS" w:cs="Times New Roman"/>
        </w:rPr>
        <w:t xml:space="preserve">: Procedurile de acceptare au scopul de a confirma caracteristicile deşeului care au fost identificate în etapa de preacceptare. Aceste proceduri definesc elementele care trebuie să fie verificate la sosirea deşeului la instalaţie, precum şi criteriile de acceptare şi de respingere a deşeului. Ele pot să cuprindă inspectarea şi analiza deşeului. </w:t>
      </w:r>
    </w:p>
    <w:p w:rsidR="00CB5A18" w:rsidRPr="00DF486B" w:rsidRDefault="00CB5A18" w:rsidP="00DF486B">
      <w:pPr>
        <w:numPr>
          <w:ilvl w:val="0"/>
          <w:numId w:val="10"/>
        </w:numPr>
        <w:tabs>
          <w:tab w:val="clear" w:pos="720"/>
          <w:tab w:val="num" w:pos="360"/>
          <w:tab w:val="num" w:pos="840"/>
        </w:tabs>
        <w:spacing w:after="0"/>
        <w:ind w:left="360"/>
        <w:jc w:val="both"/>
        <w:rPr>
          <w:rFonts w:ascii="Trebuchet MS" w:hAnsi="Trebuchet MS" w:cs="Times New Roman"/>
        </w:rPr>
      </w:pPr>
      <w:r w:rsidRPr="00DF486B">
        <w:rPr>
          <w:rFonts w:ascii="Trebuchet MS" w:hAnsi="Trebuchet MS" w:cs="Times New Roman"/>
        </w:rPr>
        <w:t xml:space="preserve">Se va implementa un </w:t>
      </w:r>
      <w:r w:rsidRPr="00DF486B">
        <w:rPr>
          <w:rFonts w:ascii="Trebuchet MS" w:hAnsi="Trebuchet MS" w:cs="Times New Roman"/>
          <w:b/>
        </w:rPr>
        <w:t>sistem de urmărire ş</w:t>
      </w:r>
      <w:r w:rsidRPr="00DF486B">
        <w:rPr>
          <w:rFonts w:ascii="Trebuchet MS" w:hAnsi="Trebuchet MS" w:cs="Times New Roman"/>
        </w:rPr>
        <w:t xml:space="preserve">i </w:t>
      </w:r>
      <w:r w:rsidRPr="00DF486B">
        <w:rPr>
          <w:rFonts w:ascii="Trebuchet MS" w:hAnsi="Trebuchet MS" w:cs="Times New Roman"/>
          <w:b/>
        </w:rPr>
        <w:t>un</w:t>
      </w:r>
      <w:r w:rsidRPr="00DF486B">
        <w:rPr>
          <w:rFonts w:ascii="Trebuchet MS" w:hAnsi="Trebuchet MS" w:cs="Times New Roman"/>
        </w:rPr>
        <w:t xml:space="preserve"> </w:t>
      </w:r>
      <w:r w:rsidRPr="00DF486B">
        <w:rPr>
          <w:rFonts w:ascii="Trebuchet MS" w:hAnsi="Trebuchet MS" w:cs="Times New Roman"/>
          <w:b/>
        </w:rPr>
        <w:t>inventar al deşeurilor</w:t>
      </w:r>
      <w:r w:rsidRPr="00DF486B">
        <w:rPr>
          <w:rFonts w:ascii="Trebuchet MS" w:hAnsi="Trebuchet MS" w:cs="Times New Roman"/>
        </w:rPr>
        <w:t>: Sistemul de urmărire şi inventarul deşeurilor au scopul de a urmări locul şi cantitatea deşeurilor aflate pe amplasament. Acestea conţin toate informaţiile generate în cursul procedurilor de preacceptare [ex. data sosirii pe amplasament şi numărul unic de referinţă al deşeului, informaţii privind deţinătorii anteriori ai deşeului, rezultatele analizelor efectuate pentru preacceptarea şi acceptarea deşeurilor, calea de tratare preconizată, natura şi cantitatea deşeurilor din amplasament, inclusiv toate pericolele identificate], de acceptare, de depozitare, de tratare şi/sau de transfer al deşeurilor în afara amplasamentului. Sistemul de urmărire a deşeurilor este bazat pe riscuri (ex. iau în considerare proprietăţile periculoase ale deşeului, riscurile pe care le prezintă deşeul din punctul de vedere al siguranţei procesului, al securităţii în muncă şi al impactului asupra mediului, precum şi informaţiile furnizate de deţinătorii anteriori ai deşeului);</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 xml:space="preserve">Se va implementa un </w:t>
      </w:r>
      <w:r w:rsidRPr="00DF486B">
        <w:rPr>
          <w:rFonts w:ascii="Trebuchet MS" w:hAnsi="Trebuchet MS" w:cs="Times New Roman"/>
          <w:b/>
        </w:rPr>
        <w:t>sistem de management al calităţii deşeurilor rezultate</w:t>
      </w:r>
      <w:r w:rsidRPr="00DF486B">
        <w:rPr>
          <w:rFonts w:ascii="Trebuchet MS" w:hAnsi="Trebuchet MS" w:cs="Times New Roman"/>
        </w:rPr>
        <w:t xml:space="preserve">: Această tehnică presupune instituirea şi punerea în aplicare a unui sistem de management al calităţii deşeurilor rezultate care să asigure conformitatea acestora cu aşteptările (utilizând de exemplu standardele EN existente). Sistemul de management permite, în plus, monitorizarea şi </w:t>
      </w:r>
      <w:r w:rsidRPr="00DF486B">
        <w:rPr>
          <w:rFonts w:ascii="Trebuchet MS" w:hAnsi="Trebuchet MS" w:cs="Times New Roman"/>
        </w:rPr>
        <w:lastRenderedPageBreak/>
        <w:t xml:space="preserve">optimizarea procesului de tratare a deşeurilor, putând să includă în acest scop o analiză a fluxului de materiale pentru componentele relevante de pe tot parcursul tratării deşeurilor. </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Operatorul economic trebuie să</w:t>
      </w:r>
      <w:r w:rsidRPr="00DF486B">
        <w:rPr>
          <w:rFonts w:ascii="Trebuchet MS" w:hAnsi="Trebuchet MS" w:cs="Times New Roman"/>
          <w:b/>
        </w:rPr>
        <w:t xml:space="preserve"> asigure trierea deşeurilor</w:t>
      </w:r>
      <w:r w:rsidRPr="00DF486B">
        <w:rPr>
          <w:rFonts w:ascii="Trebuchet MS" w:hAnsi="Trebuchet MS" w:cs="Times New Roman"/>
        </w:rPr>
        <w:t>: Deşeurile se păstrează separat, în funcţie de proprietăţile lor, pentru a uşura depozitarea şi tratarea şi a le face mai puţin periculoase pentru mediu. Trierea deşeurilor se bazează pe separarea fizică a deşeurilor şi pe proceduri care identifică momentul şi locul depozitării acestora;</w:t>
      </w:r>
    </w:p>
    <w:p w:rsidR="00CB5A18" w:rsidRPr="00DF486B" w:rsidRDefault="00CB5A18" w:rsidP="00DF486B">
      <w:pPr>
        <w:numPr>
          <w:ilvl w:val="0"/>
          <w:numId w:val="10"/>
        </w:numPr>
        <w:tabs>
          <w:tab w:val="clear" w:pos="720"/>
          <w:tab w:val="num" w:pos="360"/>
        </w:tabs>
        <w:spacing w:after="0"/>
        <w:ind w:left="360"/>
        <w:jc w:val="both"/>
        <w:rPr>
          <w:rFonts w:ascii="Trebuchet MS" w:hAnsi="Trebuchet MS" w:cs="Times New Roman"/>
        </w:rPr>
      </w:pPr>
      <w:r w:rsidRPr="00DF486B">
        <w:rPr>
          <w:rFonts w:ascii="Trebuchet MS" w:hAnsi="Trebuchet MS" w:cs="Times New Roman"/>
        </w:rPr>
        <w:t>Procedurile de preacceptare şi acceptare precum şi fluxurile sistemelor de urmărie şi ale celor de  management al calităţii deşeurilor rezultate se vor baza pe riscuri (ex. vor lua în considerare proprietăţile periculoase ale deşeului, riscurile pe care le prezintă deşeul din punctul de vedere al siguranţei procesului, al securităţii în muncă şi al impactului asupra mediului, precum şi informaţiile furnizate de deţinătorii anteriori ai deşeului);</w:t>
      </w:r>
    </w:p>
    <w:p w:rsidR="00CB5A18" w:rsidRPr="00DF486B" w:rsidRDefault="00CB5A18" w:rsidP="00DF486B">
      <w:pPr>
        <w:spacing w:after="0"/>
        <w:jc w:val="both"/>
        <w:rPr>
          <w:rFonts w:ascii="Trebuchet MS" w:hAnsi="Trebuchet MS" w:cs="Times New Roman"/>
        </w:rPr>
      </w:pPr>
    </w:p>
    <w:p w:rsidR="00CB5A18" w:rsidRPr="00DF486B" w:rsidRDefault="00CB5A18" w:rsidP="00DF486B">
      <w:pPr>
        <w:spacing w:after="0"/>
        <w:jc w:val="both"/>
        <w:rPr>
          <w:rFonts w:ascii="Trebuchet MS" w:hAnsi="Trebuchet MS" w:cs="Times New Roman"/>
          <w:b/>
          <w:lang w:val="it-IT"/>
        </w:rPr>
      </w:pPr>
      <w:r w:rsidRPr="00DF486B">
        <w:rPr>
          <w:rFonts w:ascii="Trebuchet MS" w:hAnsi="Trebuchet MS" w:cs="Times New Roman"/>
          <w:lang w:val="pt-BR"/>
        </w:rPr>
        <w:t>Pentru desfăşurarea activităţii</w:t>
      </w:r>
      <w:r w:rsidRPr="00DF486B">
        <w:rPr>
          <w:rFonts w:ascii="Trebuchet MS" w:hAnsi="Trebuchet MS" w:cs="Times New Roman"/>
          <w:b/>
          <w:lang w:val="pt-BR"/>
        </w:rPr>
        <w:t xml:space="preserve"> se vor respecta</w:t>
      </w:r>
      <w:r w:rsidRPr="00DF486B">
        <w:rPr>
          <w:rFonts w:ascii="Trebuchet MS" w:hAnsi="Trebuchet MS" w:cs="Times New Roman"/>
          <w:b/>
          <w:lang w:val="it-IT"/>
        </w:rPr>
        <w:t xml:space="preserve"> prevederile</w:t>
      </w:r>
      <w:r w:rsidRPr="00DF486B">
        <w:rPr>
          <w:rFonts w:ascii="Trebuchet MS" w:hAnsi="Trebuchet MS" w:cs="Times New Roman"/>
          <w:lang w:val="pt-BR"/>
        </w:rPr>
        <w:t xml:space="preserve"> </w:t>
      </w:r>
      <w:r w:rsidRPr="00DF486B">
        <w:rPr>
          <w:rFonts w:ascii="Trebuchet MS" w:hAnsi="Trebuchet MS" w:cs="Times New Roman"/>
          <w:b/>
          <w:lang w:val="pt-BR"/>
        </w:rPr>
        <w:t>următoarelor acte normative</w:t>
      </w:r>
      <w:r w:rsidRPr="00DF486B">
        <w:rPr>
          <w:rFonts w:ascii="Trebuchet MS" w:hAnsi="Trebuchet MS" w:cs="Times New Roman"/>
          <w:lang w:val="it-IT"/>
        </w:rPr>
        <w:t>:</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O.U.G. nr. 195/2005 privind protecţia mediului, cu modificările şi completările ulterioare;</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O.U.G. nr. 92/2021 privind regimul deşeurilor, aprobata si modificata prin Legea 17/2023;</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 xml:space="preserve">Decizia Comisiei 2000/532/CE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consolidată cu </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Decizia 2014/955/UE/18-dec-2014 de modificare a Deciziei 2000/532/CE de stabilire a unei liste de deşeuri în temeiul Directivei 2008/98/CE a Parlamentului European şi a Consiliului</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H.G. nr. 1061/2008, privind transportul deşeurilor periculoase şi nepericuloase pe teritoriul României;</w:t>
      </w:r>
    </w:p>
    <w:p w:rsidR="00CB5A18" w:rsidRPr="00DF486B" w:rsidRDefault="00CB5A18" w:rsidP="00DF486B">
      <w:pPr>
        <w:numPr>
          <w:ilvl w:val="0"/>
          <w:numId w:val="9"/>
        </w:numPr>
        <w:tabs>
          <w:tab w:val="clear" w:pos="720"/>
          <w:tab w:val="num" w:pos="360"/>
        </w:tabs>
        <w:spacing w:after="0"/>
        <w:ind w:left="360" w:hanging="357"/>
        <w:jc w:val="both"/>
        <w:rPr>
          <w:rFonts w:ascii="Trebuchet MS" w:hAnsi="Trebuchet MS" w:cs="Times New Roman"/>
        </w:rPr>
      </w:pPr>
      <w:r w:rsidRPr="00DF486B">
        <w:rPr>
          <w:rFonts w:ascii="Trebuchet MS" w:hAnsi="Trebuchet MS" w:cs="Times New Roman"/>
        </w:rPr>
        <w:t>Decizia de punere în aplicare nr. 1147/2018 de stabilire a concluziilor privind cele mai bune tehnici disponibile (BAT) pentru tratarea deşeurilor, în temeiul Directivei 2010/75/UE a Parlamentului European şi a Consiliului [notificată cu numărul C(2018) 5070].</w:t>
      </w:r>
      <w:r w:rsidRPr="00DF486B">
        <w:rPr>
          <w:rFonts w:ascii="Trebuchet MS" w:eastAsia="Times New Roman" w:hAnsi="Trebuchet MS" w:cs="Times New Roman"/>
          <w:lang w:eastAsia="ro-RO"/>
        </w:rPr>
        <w:t xml:space="preserve">    </w:t>
      </w:r>
    </w:p>
    <w:p w:rsidR="00CB5A18" w:rsidRPr="00DF486B" w:rsidRDefault="00CB5A18" w:rsidP="00DF486B">
      <w:pPr>
        <w:spacing w:after="0"/>
        <w:jc w:val="both"/>
        <w:rPr>
          <w:rFonts w:ascii="Trebuchet MS" w:eastAsia="Times New Roman" w:hAnsi="Trebuchet MS" w:cs="Times New Roman"/>
          <w:lang w:eastAsia="ro-RO"/>
        </w:rPr>
      </w:pPr>
    </w:p>
    <w:p w:rsidR="00CB5A18" w:rsidRPr="00DF486B" w:rsidRDefault="00CB5A18" w:rsidP="00DF486B">
      <w:pPr>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Lucrări de refacere a amplasamentului</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în cazul unor poluări accidentale se va reface zona afectată;</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rsidR="00CB5A18" w:rsidRPr="00DF486B" w:rsidRDefault="00CB5A18" w:rsidP="00DF486B">
      <w:pPr>
        <w:spacing w:after="0"/>
        <w:jc w:val="both"/>
        <w:rPr>
          <w:rFonts w:ascii="Trebuchet MS" w:eastAsia="Times New Roman" w:hAnsi="Trebuchet MS" w:cs="Times New Roman"/>
          <w:b/>
          <w:bCs/>
          <w:u w:val="single"/>
          <w:lang w:eastAsia="ro-RO"/>
        </w:rPr>
      </w:pPr>
    </w:p>
    <w:p w:rsidR="00CB5A18" w:rsidRPr="00DF486B" w:rsidRDefault="00CB5A18" w:rsidP="00DF486B">
      <w:pPr>
        <w:spacing w:after="0"/>
        <w:jc w:val="both"/>
        <w:rPr>
          <w:rFonts w:ascii="Trebuchet MS" w:eastAsia="Times New Roman" w:hAnsi="Trebuchet MS" w:cs="Times New Roman"/>
          <w:b/>
          <w:bCs/>
          <w:u w:val="single"/>
          <w:lang w:eastAsia="ro-RO"/>
        </w:rPr>
      </w:pPr>
      <w:r w:rsidRPr="00DF486B">
        <w:rPr>
          <w:rFonts w:ascii="Trebuchet MS" w:eastAsia="Times New Roman" w:hAnsi="Trebuchet MS" w:cs="Times New Roman"/>
          <w:b/>
          <w:bCs/>
          <w:u w:val="single"/>
          <w:lang w:eastAsia="ro-RO"/>
        </w:rPr>
        <w:t>Monitorizarea</w:t>
      </w:r>
    </w:p>
    <w:p w:rsidR="00CB5A18" w:rsidRPr="00DF486B" w:rsidRDefault="00CB5A18" w:rsidP="00DF486B">
      <w:pPr>
        <w:spacing w:after="0"/>
        <w:ind w:firstLine="360"/>
        <w:jc w:val="both"/>
        <w:rPr>
          <w:rFonts w:ascii="Trebuchet MS" w:eastAsia="Times New Roman" w:hAnsi="Trebuchet MS" w:cs="Times New Roman"/>
          <w:lang w:eastAsia="ro-RO"/>
        </w:rPr>
      </w:pPr>
      <w:r w:rsidRPr="00DF486B">
        <w:rPr>
          <w:rFonts w:ascii="Trebuchet MS" w:eastAsia="Times New Roman" w:hAnsi="Trebuchet MS" w:cs="Times New Roman"/>
          <w:b/>
          <w:bCs/>
          <w:lang w:eastAsia="ro-RO"/>
        </w:rPr>
        <w:t>În timpul implementării proiectului:</w:t>
      </w:r>
      <w:r w:rsidRPr="00DF486B">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respectarea cu stricteţe a limitelor şi suprafeţelor;</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modul de depozitare a materialelor de construcţie;</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respectarea rutelor alese pentru transportul materialelor de construcţie;</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respectarea normelor de securitate a muncii;</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respectarea măsurilor de reducere a poluării;</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refacerea la sfârşitul lucrărilor a zonelor afectate de lucrările de organizare a şantierului;</w:t>
      </w:r>
    </w:p>
    <w:p w:rsidR="00CB5A18" w:rsidRPr="00DF486B" w:rsidRDefault="00CB5A18" w:rsidP="00DF486B">
      <w:pPr>
        <w:spacing w:after="0"/>
        <w:jc w:val="both"/>
        <w:rPr>
          <w:rFonts w:ascii="Trebuchet MS" w:eastAsia="Times New Roman" w:hAnsi="Trebuchet MS" w:cs="Times New Roman"/>
        </w:rPr>
      </w:pPr>
      <w:r w:rsidRPr="00DF486B">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rsidR="00CB5A18" w:rsidRPr="00DF486B" w:rsidRDefault="00CB5A18" w:rsidP="00DF486B">
      <w:pPr>
        <w:spacing w:after="0"/>
        <w:ind w:firstLine="709"/>
        <w:jc w:val="both"/>
        <w:rPr>
          <w:rFonts w:ascii="Trebuchet MS" w:eastAsia="Times New Roman" w:hAnsi="Trebuchet MS" w:cs="Times New Roman"/>
          <w:b/>
          <w:i/>
          <w:lang w:eastAsia="ro-RO"/>
        </w:rPr>
      </w:pPr>
    </w:p>
    <w:p w:rsidR="00CB5A18" w:rsidRPr="00DF486B" w:rsidRDefault="00CB5A18" w:rsidP="00DF486B">
      <w:pPr>
        <w:spacing w:after="0"/>
        <w:ind w:firstLine="709"/>
        <w:jc w:val="both"/>
        <w:rPr>
          <w:rFonts w:ascii="Trebuchet MS" w:eastAsia="Times New Roman" w:hAnsi="Trebuchet MS" w:cs="Times New Roman"/>
          <w:i/>
          <w:lang w:eastAsia="ro-RO"/>
        </w:rPr>
      </w:pPr>
      <w:r w:rsidRPr="00DF486B">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DF486B">
        <w:rPr>
          <w:rStyle w:val="tpa"/>
          <w:rFonts w:ascii="Trebuchet MS" w:hAnsi="Trebuchet MS" w:cs="Times New Roman"/>
          <w:b/>
          <w:i/>
        </w:rPr>
        <w:t>evaluarea impactului asupra corpurilor de apă</w:t>
      </w:r>
      <w:r w:rsidRPr="00DF486B">
        <w:rPr>
          <w:rFonts w:ascii="Trebuchet MS" w:eastAsia="Times New Roman" w:hAnsi="Trebuchet MS" w:cs="Times New Roman"/>
          <w:i/>
          <w:lang w:eastAsia="ro-RO"/>
        </w:rPr>
        <w:t>.</w:t>
      </w:r>
    </w:p>
    <w:p w:rsidR="00CB5A18" w:rsidRPr="00DF486B" w:rsidRDefault="00CB5A18" w:rsidP="00DF486B">
      <w:pPr>
        <w:spacing w:after="0"/>
        <w:ind w:firstLine="709"/>
        <w:jc w:val="both"/>
        <w:rPr>
          <w:rFonts w:ascii="Trebuchet MS" w:eastAsia="Times New Roman" w:hAnsi="Trebuchet MS" w:cs="Times New Roman"/>
          <w:i/>
          <w:lang w:eastAsia="ro-RO"/>
        </w:rPr>
      </w:pPr>
      <w:r w:rsidRPr="00DF486B">
        <w:rPr>
          <w:rFonts w:ascii="Trebuchet MS" w:eastAsia="Times New Roman" w:hAnsi="Trebuchet MS" w:cs="Times New Roman"/>
          <w:b/>
          <w:i/>
          <w:lang w:eastAsia="ro-RO"/>
        </w:rPr>
        <w:t>La finalizarea obiectivului de investitii, beneficiarul are obligatia sa solicite si sa obtina autorizatia de mediu</w:t>
      </w:r>
      <w:r w:rsidRPr="00DF486B">
        <w:rPr>
          <w:rFonts w:ascii="Trebuchet MS" w:eastAsia="Times New Roman" w:hAnsi="Trebuchet MS" w:cs="Times New Roman"/>
          <w:i/>
          <w:lang w:eastAsia="ro-RO"/>
        </w:rPr>
        <w:t>.</w:t>
      </w:r>
    </w:p>
    <w:p w:rsidR="00CB5A18" w:rsidRPr="00DF486B" w:rsidRDefault="00CB5A18" w:rsidP="00DF486B">
      <w:pPr>
        <w:shd w:val="clear" w:color="auto" w:fill="FFFFFF"/>
        <w:spacing w:after="0"/>
        <w:ind w:firstLine="708"/>
        <w:jc w:val="both"/>
        <w:rPr>
          <w:rFonts w:ascii="Trebuchet MS" w:hAnsi="Trebuchet MS" w:cs="Times New Roman"/>
        </w:rPr>
      </w:pPr>
      <w:r w:rsidRPr="00DF486B">
        <w:rPr>
          <w:rStyle w:val="tpa"/>
          <w:rFonts w:ascii="Trebuchet MS" w:hAnsi="Trebuchet MS" w:cs="Times New Roman"/>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B5A18" w:rsidRPr="00DF486B" w:rsidRDefault="00CB5A18" w:rsidP="00DF486B">
      <w:pPr>
        <w:shd w:val="clear" w:color="auto" w:fill="FFFFFF"/>
        <w:spacing w:after="0"/>
        <w:ind w:firstLine="708"/>
        <w:jc w:val="both"/>
        <w:rPr>
          <w:rFonts w:ascii="Trebuchet MS" w:hAnsi="Trebuchet MS" w:cs="Times New Roman"/>
        </w:rPr>
      </w:pPr>
      <w:bookmarkStart w:id="13" w:name="do|ax5^I|pa35"/>
      <w:bookmarkEnd w:id="13"/>
      <w:r w:rsidRPr="00DF486B">
        <w:rPr>
          <w:rStyle w:val="tpa"/>
          <w:rFonts w:ascii="Trebuchet MS" w:hAnsi="Trebuchet MS" w:cs="Times New Roman"/>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DF486B">
          <w:rPr>
            <w:rStyle w:val="Hyperlink"/>
            <w:rFonts w:ascii="Trebuchet MS" w:hAnsi="Trebuchet MS" w:cs="Times New Roman"/>
            <w:b/>
            <w:bCs/>
          </w:rPr>
          <w:t>554/2004</w:t>
        </w:r>
      </w:hyperlink>
      <w:r w:rsidRPr="00DF486B">
        <w:rPr>
          <w:rStyle w:val="tpa"/>
          <w:rFonts w:ascii="Trebuchet MS" w:hAnsi="Trebuchet MS" w:cs="Times New Roman"/>
        </w:rPr>
        <w:t>, cu modificările şi completările ulterioare.</w:t>
      </w:r>
    </w:p>
    <w:p w:rsidR="00CB5A18" w:rsidRPr="00DF486B" w:rsidRDefault="00CB5A18" w:rsidP="00DF486B">
      <w:pPr>
        <w:shd w:val="clear" w:color="auto" w:fill="FFFFFF"/>
        <w:spacing w:after="0"/>
        <w:ind w:firstLine="708"/>
        <w:jc w:val="both"/>
        <w:rPr>
          <w:rFonts w:ascii="Trebuchet MS" w:hAnsi="Trebuchet MS" w:cs="Times New Roman"/>
        </w:rPr>
      </w:pPr>
      <w:bookmarkStart w:id="14" w:name="do|ax5^I|pa36"/>
      <w:bookmarkEnd w:id="14"/>
      <w:r w:rsidRPr="00DF486B">
        <w:rPr>
          <w:rStyle w:val="tpa"/>
          <w:rFonts w:ascii="Trebuchet MS" w:hAnsi="Trebuchet MS" w:cs="Times New Roman"/>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CB5A18" w:rsidRPr="00DF486B" w:rsidRDefault="00CB5A18" w:rsidP="00DF486B">
      <w:pPr>
        <w:shd w:val="clear" w:color="auto" w:fill="FFFFFF"/>
        <w:spacing w:after="0"/>
        <w:ind w:firstLine="708"/>
        <w:jc w:val="both"/>
        <w:rPr>
          <w:rFonts w:ascii="Trebuchet MS" w:hAnsi="Trebuchet MS" w:cs="Times New Roman"/>
        </w:rPr>
      </w:pPr>
      <w:bookmarkStart w:id="15" w:name="do|ax5^I|pa37"/>
      <w:bookmarkEnd w:id="15"/>
      <w:r w:rsidRPr="00DF486B">
        <w:rPr>
          <w:rStyle w:val="tpa"/>
          <w:rFonts w:ascii="Trebuchet MS" w:hAnsi="Trebuchet MS" w:cs="Times New Roman"/>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B5A18" w:rsidRPr="00DF486B" w:rsidRDefault="00CB5A18" w:rsidP="00DF486B">
      <w:pPr>
        <w:shd w:val="clear" w:color="auto" w:fill="FFFFFF"/>
        <w:spacing w:after="0"/>
        <w:ind w:firstLine="708"/>
        <w:jc w:val="both"/>
        <w:rPr>
          <w:rFonts w:ascii="Trebuchet MS" w:hAnsi="Trebuchet MS" w:cs="Times New Roman"/>
        </w:rPr>
      </w:pPr>
      <w:bookmarkStart w:id="16" w:name="do|ax5^I|pa38"/>
      <w:bookmarkEnd w:id="16"/>
      <w:r w:rsidRPr="00DF486B">
        <w:rPr>
          <w:rStyle w:val="tpa"/>
          <w:rFonts w:ascii="Trebuchet MS" w:hAnsi="Trebuchet MS" w:cs="Times New Roman"/>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CB5A18" w:rsidRPr="00DF486B" w:rsidRDefault="00CB5A18" w:rsidP="00DF486B">
      <w:pPr>
        <w:shd w:val="clear" w:color="auto" w:fill="FFFFFF"/>
        <w:spacing w:after="0"/>
        <w:ind w:firstLine="708"/>
        <w:jc w:val="both"/>
        <w:rPr>
          <w:rFonts w:ascii="Trebuchet MS" w:hAnsi="Trebuchet MS" w:cs="Times New Roman"/>
        </w:rPr>
      </w:pPr>
      <w:bookmarkStart w:id="17" w:name="do|ax5^I|pa39"/>
      <w:bookmarkEnd w:id="17"/>
      <w:r w:rsidRPr="00DF486B">
        <w:rPr>
          <w:rStyle w:val="tpa"/>
          <w:rFonts w:ascii="Trebuchet MS" w:hAnsi="Trebuchet MS" w:cs="Times New Roman"/>
        </w:rPr>
        <w:t>Autoritatea publică emitentă are obligaţia de a răspunde la plângerea prealabilă prevăzută la art. 22 alin. (1) în termen de 30 de zile de la data înregistrării acesteia la acea autoritate.</w:t>
      </w:r>
    </w:p>
    <w:p w:rsidR="00CB5A18" w:rsidRPr="00DF486B" w:rsidRDefault="00CB5A18" w:rsidP="00DF486B">
      <w:pPr>
        <w:shd w:val="clear" w:color="auto" w:fill="FFFFFF"/>
        <w:spacing w:after="0"/>
        <w:ind w:firstLine="708"/>
        <w:jc w:val="both"/>
        <w:rPr>
          <w:rFonts w:ascii="Trebuchet MS" w:hAnsi="Trebuchet MS" w:cs="Times New Roman"/>
        </w:rPr>
      </w:pPr>
      <w:bookmarkStart w:id="18" w:name="do|ax5^I|pa40"/>
      <w:bookmarkEnd w:id="18"/>
      <w:r w:rsidRPr="00DF486B">
        <w:rPr>
          <w:rStyle w:val="tpa"/>
          <w:rFonts w:ascii="Trebuchet MS" w:hAnsi="Trebuchet MS" w:cs="Times New Roman"/>
        </w:rPr>
        <w:t>Procedura de soluţionare a plângerii prealabile prevăzută la art. 22 alin. (1) este gratuită şi trebuie să fie echitabilă, rapidă şi corectă.</w:t>
      </w:r>
    </w:p>
    <w:p w:rsidR="00CB5A18" w:rsidRPr="00DF486B" w:rsidRDefault="00CB5A18" w:rsidP="00DF486B">
      <w:pPr>
        <w:shd w:val="clear" w:color="auto" w:fill="FFFFFF"/>
        <w:spacing w:after="0"/>
        <w:ind w:firstLine="708"/>
        <w:jc w:val="both"/>
        <w:rPr>
          <w:rFonts w:ascii="Trebuchet MS" w:hAnsi="Trebuchet MS" w:cs="Times New Roman"/>
        </w:rPr>
      </w:pPr>
      <w:bookmarkStart w:id="19" w:name="do|ax5^I|pa41"/>
      <w:bookmarkEnd w:id="19"/>
      <w:r w:rsidRPr="00DF486B">
        <w:rPr>
          <w:rStyle w:val="tpa"/>
          <w:rFonts w:ascii="Trebuchet MS" w:hAnsi="Trebuchet MS" w:cs="Times New Roman"/>
        </w:rPr>
        <w:t>Prezenta decizie poate fi contestată în conformitate cu prevederile Legii nr. 292/2018 privind evaluarea impactului anumitor proiecte publice şi private asupra mediului şi ale Legii nr. </w:t>
      </w:r>
      <w:hyperlink r:id="rId17" w:history="1">
        <w:r w:rsidRPr="00DF486B">
          <w:rPr>
            <w:rStyle w:val="Hyperlink"/>
            <w:rFonts w:ascii="Trebuchet MS" w:hAnsi="Trebuchet MS" w:cs="Times New Roman"/>
            <w:b/>
            <w:bCs/>
          </w:rPr>
          <w:t>554/2004</w:t>
        </w:r>
      </w:hyperlink>
      <w:r w:rsidRPr="00DF486B">
        <w:rPr>
          <w:rStyle w:val="tpa"/>
          <w:rFonts w:ascii="Trebuchet MS" w:hAnsi="Trebuchet MS" w:cs="Times New Roman"/>
        </w:rPr>
        <w:t>, cu modificările şi completările ulterioare.</w:t>
      </w:r>
    </w:p>
    <w:p w:rsidR="00CB5A18" w:rsidRPr="00DF486B" w:rsidRDefault="00CB5A18" w:rsidP="00DF486B">
      <w:pPr>
        <w:spacing w:after="0"/>
        <w:jc w:val="center"/>
        <w:rPr>
          <w:rFonts w:ascii="Trebuchet MS" w:hAnsi="Trebuchet MS" w:cs="Times New Roman"/>
          <w:b/>
        </w:rPr>
      </w:pPr>
      <w:bookmarkStart w:id="20" w:name="do|ax5^I|pa42"/>
      <w:bookmarkEnd w:id="20"/>
    </w:p>
    <w:p w:rsidR="00CB5A18" w:rsidRPr="00DF486B" w:rsidRDefault="00CB5A18" w:rsidP="00DF486B">
      <w:pPr>
        <w:spacing w:after="0"/>
        <w:jc w:val="center"/>
        <w:rPr>
          <w:rFonts w:ascii="Trebuchet MS" w:hAnsi="Trebuchet MS" w:cs="Times New Roman"/>
          <w:b/>
        </w:rPr>
      </w:pPr>
    </w:p>
    <w:p w:rsidR="00CB5A18" w:rsidRPr="00CF704D" w:rsidRDefault="00CB5A18" w:rsidP="00CB5A18">
      <w:pPr>
        <w:spacing w:after="0" w:line="240" w:lineRule="auto"/>
        <w:jc w:val="center"/>
        <w:rPr>
          <w:rFonts w:ascii="Trebuchet MS" w:hAnsi="Trebuchet MS" w:cs="Times New Roman"/>
          <w:sz w:val="24"/>
          <w:szCs w:val="24"/>
        </w:rPr>
      </w:pPr>
      <w:r w:rsidRPr="00CF704D">
        <w:rPr>
          <w:rFonts w:ascii="Trebuchet MS" w:hAnsi="Trebuchet MS" w:cs="Times New Roman"/>
          <w:sz w:val="24"/>
          <w:szCs w:val="24"/>
        </w:rPr>
        <w:t>DIRECTOR EXECUTIV,</w:t>
      </w:r>
    </w:p>
    <w:p w:rsidR="00CB5A18" w:rsidRPr="00CF704D" w:rsidRDefault="00CB5A18" w:rsidP="00CB5A18">
      <w:pPr>
        <w:spacing w:after="0" w:line="240" w:lineRule="auto"/>
        <w:jc w:val="center"/>
        <w:rPr>
          <w:rFonts w:ascii="Trebuchet MS" w:hAnsi="Trebuchet MS" w:cs="Times New Roman"/>
          <w:sz w:val="24"/>
          <w:szCs w:val="24"/>
        </w:rPr>
      </w:pPr>
      <w:r w:rsidRPr="00CF704D">
        <w:rPr>
          <w:rFonts w:ascii="Trebuchet MS" w:hAnsi="Trebuchet MS" w:cs="Times New Roman"/>
          <w:sz w:val="24"/>
          <w:szCs w:val="24"/>
        </w:rPr>
        <w:t>Maria MORCOAȘE</w:t>
      </w:r>
    </w:p>
    <w:p w:rsidR="00CB5A18" w:rsidRPr="00CF704D" w:rsidRDefault="00CB5A18" w:rsidP="00CB5A18">
      <w:pPr>
        <w:spacing w:after="0" w:line="240" w:lineRule="auto"/>
        <w:jc w:val="center"/>
        <w:rPr>
          <w:rFonts w:ascii="Trebuchet MS" w:hAnsi="Trebuchet MS" w:cs="Times New Roman"/>
          <w:sz w:val="24"/>
          <w:szCs w:val="24"/>
        </w:rPr>
      </w:pPr>
    </w:p>
    <w:p w:rsidR="00CB5A18" w:rsidRPr="00CF704D" w:rsidRDefault="00CB5A18" w:rsidP="00CB5A18">
      <w:pPr>
        <w:tabs>
          <w:tab w:val="left" w:pos="8502"/>
        </w:tabs>
        <w:spacing w:after="0" w:line="240" w:lineRule="auto"/>
        <w:ind w:left="7788"/>
        <w:jc w:val="center"/>
        <w:rPr>
          <w:rFonts w:ascii="Trebuchet MS" w:hAnsi="Trebuchet MS" w:cs="Times New Roman"/>
          <w:sz w:val="24"/>
          <w:szCs w:val="24"/>
        </w:rPr>
      </w:pPr>
    </w:p>
    <w:p w:rsidR="00DF486B" w:rsidRDefault="00DF486B" w:rsidP="00CB5A18">
      <w:pPr>
        <w:tabs>
          <w:tab w:val="left" w:pos="8502"/>
        </w:tabs>
        <w:spacing w:after="0" w:line="240" w:lineRule="auto"/>
        <w:ind w:left="7788"/>
        <w:jc w:val="center"/>
        <w:rPr>
          <w:rFonts w:ascii="Trebuchet MS" w:hAnsi="Trebuchet MS" w:cs="Times New Roman"/>
          <w:sz w:val="24"/>
          <w:szCs w:val="24"/>
        </w:rPr>
      </w:pPr>
    </w:p>
    <w:p w:rsidR="00CB5A18" w:rsidRPr="00CF704D" w:rsidRDefault="00CB5A18" w:rsidP="00CB5A18">
      <w:pPr>
        <w:tabs>
          <w:tab w:val="left" w:pos="8502"/>
        </w:tabs>
        <w:spacing w:after="0" w:line="240" w:lineRule="auto"/>
        <w:ind w:left="7788"/>
        <w:jc w:val="center"/>
        <w:rPr>
          <w:rFonts w:ascii="Trebuchet MS" w:hAnsi="Trebuchet MS" w:cs="Times New Roman"/>
          <w:sz w:val="24"/>
          <w:szCs w:val="24"/>
        </w:rPr>
      </w:pPr>
      <w:r w:rsidRPr="00CF704D">
        <w:rPr>
          <w:rFonts w:ascii="Trebuchet MS" w:hAnsi="Trebuchet MS" w:cs="Times New Roman"/>
          <w:sz w:val="24"/>
          <w:szCs w:val="24"/>
        </w:rPr>
        <w:t xml:space="preserve">                                                                                                                                                                                                               Întocmit, </w:t>
      </w:r>
    </w:p>
    <w:tbl>
      <w:tblPr>
        <w:tblW w:w="10173" w:type="dxa"/>
        <w:tblLook w:val="04A0" w:firstRow="1" w:lastRow="0" w:firstColumn="1" w:lastColumn="0" w:noHBand="0" w:noVBand="1"/>
      </w:tblPr>
      <w:tblGrid>
        <w:gridCol w:w="4927"/>
        <w:gridCol w:w="5246"/>
      </w:tblGrid>
      <w:tr w:rsidR="00CB5A18" w:rsidRPr="00CF704D" w:rsidTr="00CB5A18">
        <w:trPr>
          <w:trHeight w:val="774"/>
        </w:trPr>
        <w:tc>
          <w:tcPr>
            <w:tcW w:w="4927" w:type="dxa"/>
            <w:shd w:val="clear" w:color="auto" w:fill="auto"/>
          </w:tcPr>
          <w:p w:rsidR="00CB5A18" w:rsidRPr="00CF704D" w:rsidRDefault="00CB5A18" w:rsidP="001D5502">
            <w:pPr>
              <w:spacing w:after="0" w:line="240" w:lineRule="auto"/>
              <w:rPr>
                <w:rFonts w:ascii="Trebuchet MS" w:eastAsia="Calibri" w:hAnsi="Trebuchet MS" w:cs="Times New Roman"/>
                <w:sz w:val="24"/>
                <w:szCs w:val="24"/>
              </w:rPr>
            </w:pPr>
            <w:r w:rsidRPr="00CF704D">
              <w:rPr>
                <w:rFonts w:ascii="Trebuchet MS" w:eastAsia="Calibri" w:hAnsi="Trebuchet MS" w:cs="Times New Roman"/>
                <w:sz w:val="24"/>
                <w:szCs w:val="24"/>
              </w:rPr>
              <w:t xml:space="preserve">Șef Serviciu A.A.A., </w:t>
            </w:r>
          </w:p>
          <w:p w:rsidR="00CB5A18" w:rsidRPr="00CF704D" w:rsidRDefault="00CB5A18" w:rsidP="001D5502">
            <w:pPr>
              <w:spacing w:after="0" w:line="240" w:lineRule="auto"/>
              <w:rPr>
                <w:rFonts w:ascii="Trebuchet MS" w:eastAsia="Calibri" w:hAnsi="Trebuchet MS" w:cs="Times New Roman"/>
                <w:sz w:val="24"/>
                <w:szCs w:val="24"/>
              </w:rPr>
            </w:pPr>
            <w:r w:rsidRPr="00CF704D">
              <w:rPr>
                <w:rFonts w:ascii="Trebuchet MS" w:eastAsia="Calibri" w:hAnsi="Trebuchet MS" w:cs="Times New Roman"/>
                <w:sz w:val="24"/>
                <w:szCs w:val="24"/>
              </w:rPr>
              <w:t xml:space="preserve"> Florian STĂNCESCU</w:t>
            </w:r>
          </w:p>
          <w:p w:rsidR="00CB5A18" w:rsidRDefault="00CB5A18" w:rsidP="00CB5A18">
            <w:pPr>
              <w:spacing w:after="0" w:line="240" w:lineRule="auto"/>
              <w:rPr>
                <w:rFonts w:ascii="Trebuchet MS" w:eastAsia="Calibri" w:hAnsi="Trebuchet MS" w:cs="Times New Roman"/>
                <w:sz w:val="24"/>
                <w:szCs w:val="24"/>
              </w:rPr>
            </w:pPr>
            <w:r w:rsidRPr="00CF704D">
              <w:rPr>
                <w:rFonts w:ascii="Trebuchet MS" w:eastAsia="Calibri" w:hAnsi="Trebuchet MS" w:cs="Times New Roman"/>
                <w:sz w:val="24"/>
                <w:szCs w:val="24"/>
              </w:rPr>
              <w:t xml:space="preserve">            </w:t>
            </w:r>
          </w:p>
          <w:p w:rsidR="00DF486B" w:rsidRDefault="00DF486B" w:rsidP="00CB5A18">
            <w:pPr>
              <w:spacing w:after="0" w:line="240" w:lineRule="auto"/>
              <w:rPr>
                <w:rFonts w:ascii="Trebuchet MS" w:eastAsia="Calibri" w:hAnsi="Trebuchet MS" w:cs="Times New Roman"/>
                <w:sz w:val="24"/>
                <w:szCs w:val="24"/>
              </w:rPr>
            </w:pPr>
            <w:bookmarkStart w:id="21" w:name="_GoBack"/>
            <w:bookmarkEnd w:id="21"/>
          </w:p>
          <w:p w:rsidR="00A36617" w:rsidRPr="00CF704D" w:rsidRDefault="00A36617" w:rsidP="00CB5A18">
            <w:pPr>
              <w:spacing w:after="0" w:line="240" w:lineRule="auto"/>
              <w:rPr>
                <w:rFonts w:ascii="Trebuchet MS" w:eastAsia="Calibri" w:hAnsi="Trebuchet MS" w:cs="Times New Roman"/>
                <w:sz w:val="24"/>
                <w:szCs w:val="24"/>
              </w:rPr>
            </w:pPr>
          </w:p>
        </w:tc>
        <w:tc>
          <w:tcPr>
            <w:tcW w:w="5246" w:type="dxa"/>
            <w:shd w:val="clear" w:color="auto" w:fill="auto"/>
          </w:tcPr>
          <w:p w:rsidR="00CB5A18" w:rsidRPr="00CF704D" w:rsidRDefault="00CB5A18" w:rsidP="001D5502">
            <w:pPr>
              <w:tabs>
                <w:tab w:val="center" w:pos="2515"/>
                <w:tab w:val="right" w:pos="5030"/>
              </w:tabs>
              <w:spacing w:after="0" w:line="240" w:lineRule="auto"/>
              <w:rPr>
                <w:rFonts w:ascii="Trebuchet MS" w:eastAsia="Calibri" w:hAnsi="Trebuchet MS" w:cs="Times New Roman"/>
                <w:sz w:val="24"/>
                <w:szCs w:val="24"/>
              </w:rPr>
            </w:pPr>
            <w:r w:rsidRPr="00CF704D">
              <w:rPr>
                <w:rFonts w:ascii="Trebuchet MS" w:eastAsia="Calibri" w:hAnsi="Trebuchet MS" w:cs="Times New Roman"/>
                <w:sz w:val="24"/>
                <w:szCs w:val="24"/>
              </w:rPr>
              <w:tab/>
              <w:t xml:space="preserve">                                            consilier  A.A.A., </w:t>
            </w:r>
          </w:p>
          <w:p w:rsidR="00CB5A18" w:rsidRPr="00CF704D" w:rsidRDefault="00CB5A18" w:rsidP="001D5502">
            <w:pPr>
              <w:spacing w:after="0" w:line="240" w:lineRule="auto"/>
              <w:jc w:val="right"/>
              <w:rPr>
                <w:rFonts w:ascii="Trebuchet MS" w:eastAsia="Calibri" w:hAnsi="Trebuchet MS" w:cs="Times New Roman"/>
                <w:sz w:val="24"/>
                <w:szCs w:val="24"/>
              </w:rPr>
            </w:pPr>
            <w:r w:rsidRPr="00CF704D">
              <w:rPr>
                <w:rFonts w:ascii="Trebuchet MS" w:hAnsi="Trebuchet MS" w:cs="Times New Roman"/>
                <w:sz w:val="24"/>
                <w:szCs w:val="24"/>
              </w:rPr>
              <w:t>Mădălina  CURSARU</w:t>
            </w:r>
          </w:p>
        </w:tc>
      </w:tr>
      <w:tr w:rsidR="00CB5A18" w:rsidRPr="00CF704D" w:rsidTr="001D5502">
        <w:tc>
          <w:tcPr>
            <w:tcW w:w="4927" w:type="dxa"/>
            <w:shd w:val="clear" w:color="auto" w:fill="auto"/>
          </w:tcPr>
          <w:p w:rsidR="00CB5A18" w:rsidRPr="00CF704D" w:rsidRDefault="00CB5A18" w:rsidP="001D5502">
            <w:pPr>
              <w:spacing w:after="0" w:line="240" w:lineRule="auto"/>
              <w:rPr>
                <w:rFonts w:ascii="Trebuchet MS" w:eastAsia="Calibri" w:hAnsi="Trebuchet MS" w:cs="Times New Roman"/>
                <w:sz w:val="24"/>
                <w:szCs w:val="24"/>
              </w:rPr>
            </w:pPr>
            <w:r w:rsidRPr="00CF704D">
              <w:rPr>
                <w:rFonts w:ascii="Trebuchet MS" w:eastAsia="Calibri" w:hAnsi="Trebuchet MS" w:cs="Times New Roman"/>
                <w:sz w:val="24"/>
                <w:szCs w:val="24"/>
              </w:rPr>
              <w:t xml:space="preserve"> Șef Serviciu C.F.M., </w:t>
            </w:r>
          </w:p>
          <w:p w:rsidR="00CB5A18" w:rsidRPr="00CF704D" w:rsidRDefault="00CB5A18" w:rsidP="001D5502">
            <w:pPr>
              <w:spacing w:after="0" w:line="240" w:lineRule="auto"/>
              <w:rPr>
                <w:rFonts w:ascii="Trebuchet MS" w:eastAsia="Calibri" w:hAnsi="Trebuchet MS" w:cs="Times New Roman"/>
                <w:sz w:val="24"/>
                <w:szCs w:val="24"/>
              </w:rPr>
            </w:pPr>
            <w:r w:rsidRPr="00CF704D">
              <w:rPr>
                <w:rFonts w:ascii="Trebuchet MS" w:hAnsi="Trebuchet MS" w:cs="Times New Roman"/>
                <w:sz w:val="24"/>
                <w:szCs w:val="24"/>
              </w:rPr>
              <w:t>Laura Gabriela BRICEAG</w:t>
            </w:r>
          </w:p>
          <w:p w:rsidR="00CB5A18" w:rsidRPr="00CF704D" w:rsidRDefault="00CB5A18" w:rsidP="001D5502">
            <w:pPr>
              <w:spacing w:after="0" w:line="240" w:lineRule="auto"/>
              <w:rPr>
                <w:rFonts w:ascii="Trebuchet MS" w:eastAsia="Calibri" w:hAnsi="Trebuchet MS" w:cs="Times New Roman"/>
                <w:sz w:val="24"/>
                <w:szCs w:val="24"/>
              </w:rPr>
            </w:pPr>
          </w:p>
        </w:tc>
        <w:tc>
          <w:tcPr>
            <w:tcW w:w="5246" w:type="dxa"/>
            <w:shd w:val="clear" w:color="auto" w:fill="auto"/>
          </w:tcPr>
          <w:p w:rsidR="00CB5A18" w:rsidRPr="00CF704D" w:rsidRDefault="00CB5A18" w:rsidP="001D5502">
            <w:pPr>
              <w:spacing w:after="0" w:line="240" w:lineRule="auto"/>
              <w:jc w:val="right"/>
              <w:rPr>
                <w:rFonts w:ascii="Trebuchet MS" w:eastAsia="Calibri" w:hAnsi="Trebuchet MS" w:cs="Times New Roman"/>
                <w:sz w:val="24"/>
                <w:szCs w:val="24"/>
              </w:rPr>
            </w:pPr>
          </w:p>
        </w:tc>
      </w:tr>
    </w:tbl>
    <w:p w:rsidR="00CB5A18" w:rsidRPr="00CF704D" w:rsidRDefault="00CB5A18" w:rsidP="00CB5A18">
      <w:pPr>
        <w:spacing w:after="0" w:line="240" w:lineRule="auto"/>
        <w:rPr>
          <w:rFonts w:ascii="Trebuchet MS" w:hAnsi="Trebuchet MS" w:cs="Times New Roman"/>
          <w:sz w:val="24"/>
          <w:szCs w:val="24"/>
        </w:rPr>
      </w:pPr>
    </w:p>
    <w:sectPr w:rsidR="00CB5A18" w:rsidRPr="00CF704D" w:rsidSect="00AB0A1A">
      <w:footerReference w:type="default" r:id="rId18"/>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D9" w:rsidRDefault="005550D9" w:rsidP="00CB5A18">
      <w:pPr>
        <w:spacing w:after="0" w:line="240" w:lineRule="auto"/>
      </w:pPr>
      <w:r>
        <w:separator/>
      </w:r>
    </w:p>
  </w:endnote>
  <w:endnote w:type="continuationSeparator" w:id="0">
    <w:p w:rsidR="005550D9" w:rsidRDefault="005550D9" w:rsidP="00CB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8" w:rsidRPr="0005698C" w:rsidRDefault="00CB5A18" w:rsidP="00CB5A18">
    <w:pPr>
      <w:pStyle w:val="Footer"/>
      <w:rPr>
        <w:rFonts w:ascii="Trebuchet MS" w:eastAsia="Calibri" w:hAnsi="Trebuchet MS" w:cs="Times New Roman"/>
        <w:lang w:val="fr-FR"/>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lang w:val="en-US"/>
      </w:rPr>
      <w:t xml:space="preserve"> </w:t>
    </w:r>
    <w:r w:rsidRPr="0005698C">
      <w:rPr>
        <w:rStyle w:val="footerChar0"/>
        <w:sz w:val="18"/>
        <w:szCs w:val="18"/>
        <w:lang w:val="fr-FR"/>
      </w:rPr>
      <w:t>Str. Calea Ialomiţei, nr. 1, Târgovişte, Cod 130142</w:t>
    </w:r>
  </w:p>
  <w:p w:rsidR="00CB5A18" w:rsidRDefault="00CB5A18" w:rsidP="00CB5A18">
    <w:pPr>
      <w:pStyle w:val="Header"/>
      <w:rPr>
        <w:rFonts w:ascii="Trebuchet MS" w:hAnsi="Trebuchet MS" w:cs="Open Sans"/>
        <w:color w:val="000000"/>
        <w:sz w:val="16"/>
        <w:szCs w:val="16"/>
        <w:shd w:val="clear" w:color="auto" w:fill="FFFFFF"/>
      </w:rPr>
    </w:pPr>
    <w:r w:rsidRPr="000E428F">
      <w:rPr>
        <w:sz w:val="16"/>
        <w:szCs w:val="16"/>
      </w:rPr>
      <w:t xml:space="preserve">Tel.: </w:t>
    </w:r>
    <w:r w:rsidRPr="000E428F">
      <w:rPr>
        <w:rFonts w:eastAsia="Calibri" w:cs="Arial"/>
        <w:sz w:val="16"/>
        <w:szCs w:val="16"/>
      </w:rPr>
      <w:t>+4 0245 213 959; fax: +4 0245 213 944</w:t>
    </w:r>
    <w:r w:rsidRPr="000E428F">
      <w:rPr>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sz w:val="16"/>
        <w:szCs w:val="16"/>
        <w:lang w:val="en-US"/>
      </w:rPr>
      <w:t xml:space="preserve"> </w:t>
    </w:r>
    <w:r w:rsidRPr="000E428F">
      <w:rPr>
        <w:sz w:val="16"/>
        <w:szCs w:val="16"/>
      </w:rPr>
      <w:t xml:space="preserve">website: </w:t>
    </w:r>
    <w:hyperlink r:id="rId3" w:history="1">
      <w:r w:rsidRPr="000E428F">
        <w:rPr>
          <w:rStyle w:val="Hyperlink"/>
          <w:rFonts w:eastAsia="Times New Roman"/>
          <w:sz w:val="16"/>
          <w:szCs w:val="16"/>
          <w:lang w:val="en-US"/>
        </w:rPr>
        <w:t>http://apmdb.anpm.ro</w:t>
      </w:r>
    </w:hyperlink>
  </w:p>
  <w:p w:rsidR="00384E07" w:rsidRDefault="00CB5A18" w:rsidP="00CB5A18">
    <w:pPr>
      <w:pStyle w:val="Footer"/>
      <w:tabs>
        <w:tab w:val="center" w:pos="4960"/>
        <w:tab w:val="right" w:pos="9921"/>
      </w:tabs>
    </w:pPr>
    <w:r w:rsidRPr="0005698C">
      <w:rPr>
        <w:rFonts w:ascii="Trebuchet MS" w:hAnsi="Trebuchet MS" w:cs="Open Sans"/>
        <w:color w:val="000000"/>
        <w:sz w:val="16"/>
        <w:szCs w:val="16"/>
        <w:shd w:val="clear" w:color="auto" w:fill="FFFFFF"/>
      </w:rPr>
      <w:t>Operator de date cu caracter personal, conform Regulamentului (UE) 2016/679</w:t>
    </w:r>
    <w:r>
      <w:tab/>
    </w:r>
    <w:r w:rsidR="00AB7F7B">
      <w:fldChar w:fldCharType="begin"/>
    </w:r>
    <w:r w:rsidR="00AB7F7B">
      <w:instrText>PAGE   \* MERGEFORMAT</w:instrText>
    </w:r>
    <w:r w:rsidR="00AB7F7B">
      <w:fldChar w:fldCharType="separate"/>
    </w:r>
    <w:r w:rsidR="00DF486B">
      <w:rPr>
        <w:noProof/>
      </w:rPr>
      <w:t>10</w:t>
    </w:r>
    <w:r w:rsidR="00AB7F7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D9" w:rsidRDefault="005550D9" w:rsidP="00CB5A18">
      <w:pPr>
        <w:spacing w:after="0" w:line="240" w:lineRule="auto"/>
      </w:pPr>
      <w:r>
        <w:separator/>
      </w:r>
    </w:p>
  </w:footnote>
  <w:footnote w:type="continuationSeparator" w:id="0">
    <w:p w:rsidR="005550D9" w:rsidRDefault="005550D9" w:rsidP="00CB5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9FA"/>
    <w:multiLevelType w:val="hybridMultilevel"/>
    <w:tmpl w:val="B74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D62B0"/>
    <w:multiLevelType w:val="hybridMultilevel"/>
    <w:tmpl w:val="8DA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A1E73"/>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2C508CE"/>
    <w:multiLevelType w:val="hybridMultilevel"/>
    <w:tmpl w:val="E95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B20DD3"/>
    <w:multiLevelType w:val="hybridMultilevel"/>
    <w:tmpl w:val="2154D758"/>
    <w:lvl w:ilvl="0" w:tplc="04090003">
      <w:start w:val="1"/>
      <w:numFmt w:val="bullet"/>
      <w:lvlText w:val="o"/>
      <w:lvlJc w:val="left"/>
      <w:pPr>
        <w:tabs>
          <w:tab w:val="num" w:pos="720"/>
        </w:tabs>
        <w:ind w:left="720" w:hanging="360"/>
      </w:pPr>
      <w:rPr>
        <w:rFonts w:ascii="Courier New" w:hAnsi="Courier New" w:cs="Courier New" w:hint="default"/>
        <w:sz w:val="16"/>
      </w:rPr>
    </w:lvl>
    <w:lvl w:ilvl="1" w:tplc="FFFFFFFF">
      <w:start w:val="2"/>
      <w:numFmt w:val="bullet"/>
      <w:lvlText w:val="-"/>
      <w:lvlJc w:val="left"/>
      <w:pPr>
        <w:tabs>
          <w:tab w:val="num" w:pos="1440"/>
        </w:tabs>
        <w:ind w:left="1440" w:hanging="360"/>
      </w:pPr>
      <w:rPr>
        <w:rFonts w:ascii="Corbel" w:eastAsia="Corbel" w:hAnsi="Corbe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4F1013"/>
    <w:multiLevelType w:val="hybridMultilevel"/>
    <w:tmpl w:val="FE7A5CF4"/>
    <w:lvl w:ilvl="0" w:tplc="74C88AE4">
      <w:start w:val="1"/>
      <w:numFmt w:val="bullet"/>
      <w:lvlText w:val=""/>
      <w:lvlJc w:val="left"/>
      <w:pPr>
        <w:tabs>
          <w:tab w:val="num" w:pos="720"/>
        </w:tabs>
        <w:ind w:left="720" w:hanging="360"/>
      </w:pPr>
      <w:rPr>
        <w:rFonts w:ascii="Symbol" w:hAnsi="Symbol" w:hint="default"/>
        <w:sz w:val="20"/>
      </w:rPr>
    </w:lvl>
    <w:lvl w:ilvl="1" w:tplc="FFFFFFFF">
      <w:start w:val="2"/>
      <w:numFmt w:val="bullet"/>
      <w:lvlText w:val="-"/>
      <w:lvlJc w:val="left"/>
      <w:pPr>
        <w:tabs>
          <w:tab w:val="num" w:pos="1440"/>
        </w:tabs>
        <w:ind w:left="1440" w:hanging="360"/>
      </w:pPr>
      <w:rPr>
        <w:rFonts w:ascii="Corbel" w:eastAsia="Corbel" w:hAnsi="Corbe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D13752"/>
    <w:multiLevelType w:val="hybridMultilevel"/>
    <w:tmpl w:val="ADD09B4A"/>
    <w:lvl w:ilvl="0" w:tplc="152EC980">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58AF02FE"/>
    <w:multiLevelType w:val="hybridMultilevel"/>
    <w:tmpl w:val="E9589A68"/>
    <w:lvl w:ilvl="0" w:tplc="6C9E5EB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5F9B7B6B"/>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1800A05"/>
    <w:multiLevelType w:val="hybridMultilevel"/>
    <w:tmpl w:val="811EF88C"/>
    <w:lvl w:ilvl="0" w:tplc="76BA2F4C">
      <w:start w:val="2"/>
      <w:numFmt w:val="bullet"/>
      <w:lvlText w:val="-"/>
      <w:lvlJc w:val="left"/>
      <w:pPr>
        <w:tabs>
          <w:tab w:val="num" w:pos="420"/>
        </w:tabs>
        <w:ind w:left="420" w:hanging="360"/>
      </w:pPr>
      <w:rPr>
        <w:rFonts w:ascii="Arial" w:eastAsia="Times New Roman" w:hAnsi="Arial" w:cs="Arial" w:hint="default"/>
      </w:rPr>
    </w:lvl>
    <w:lvl w:ilvl="1" w:tplc="0418000D">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nsid w:val="731F4CCA"/>
    <w:multiLevelType w:val="hybridMultilevel"/>
    <w:tmpl w:val="6BD6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DB6356"/>
    <w:multiLevelType w:val="hybridMultilevel"/>
    <w:tmpl w:val="28D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9"/>
  </w:num>
  <w:num w:numId="7">
    <w:abstractNumId w:val="18"/>
  </w:num>
  <w:num w:numId="8">
    <w:abstractNumId w:val="13"/>
  </w:num>
  <w:num w:numId="9">
    <w:abstractNumId w:val="11"/>
  </w:num>
  <w:num w:numId="10">
    <w:abstractNumId w:val="7"/>
  </w:num>
  <w:num w:numId="11">
    <w:abstractNumId w:val="1"/>
  </w:num>
  <w:num w:numId="12">
    <w:abstractNumId w:val="4"/>
  </w:num>
  <w:num w:numId="13">
    <w:abstractNumId w:val="17"/>
  </w:num>
  <w:num w:numId="14">
    <w:abstractNumId w:val="20"/>
  </w:num>
  <w:num w:numId="15">
    <w:abstractNumId w:val="5"/>
  </w:num>
  <w:num w:numId="16">
    <w:abstractNumId w:val="0"/>
  </w:num>
  <w:num w:numId="17">
    <w:abstractNumId w:val="19"/>
  </w:num>
  <w:num w:numId="18">
    <w:abstractNumId w:val="12"/>
  </w:num>
  <w:num w:numId="19">
    <w:abstractNumId w:val="3"/>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18"/>
    <w:rsid w:val="000A48FD"/>
    <w:rsid w:val="002B37CA"/>
    <w:rsid w:val="004156A5"/>
    <w:rsid w:val="005550D9"/>
    <w:rsid w:val="00A36617"/>
    <w:rsid w:val="00AB7F7B"/>
    <w:rsid w:val="00CB5A18"/>
    <w:rsid w:val="00CF704D"/>
    <w:rsid w:val="00DF48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Fejléc4,Header1,hd,encabezado"/>
    <w:basedOn w:val="Normal"/>
    <w:link w:val="HeaderChar"/>
    <w:uiPriority w:val="99"/>
    <w:unhideWhenUsed/>
    <w:rsid w:val="00CB5A18"/>
    <w:pPr>
      <w:tabs>
        <w:tab w:val="center" w:pos="4536"/>
        <w:tab w:val="right" w:pos="9072"/>
      </w:tabs>
      <w:spacing w:after="0" w:line="240" w:lineRule="auto"/>
    </w:pPr>
  </w:style>
  <w:style w:type="character" w:customStyle="1" w:styleId="HeaderChar">
    <w:name w:val="Header Char"/>
    <w:aliases w:val=" Char2 Char Char1,Header Char Char Char, Char2 Char Char Char,Fejléc4 Char,Header1 Char,hd Char,encabezado Char"/>
    <w:basedOn w:val="DefaultParagraphFont"/>
    <w:link w:val="Header"/>
    <w:uiPriority w:val="99"/>
    <w:rsid w:val="00CB5A18"/>
  </w:style>
  <w:style w:type="paragraph" w:styleId="Footer">
    <w:name w:val="footer"/>
    <w:basedOn w:val="Normal"/>
    <w:link w:val="FooterChar"/>
    <w:uiPriority w:val="99"/>
    <w:unhideWhenUsed/>
    <w:rsid w:val="00CB5A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A18"/>
  </w:style>
  <w:style w:type="character" w:customStyle="1" w:styleId="tpa1">
    <w:name w:val="tpa1"/>
    <w:rsid w:val="00CB5A18"/>
  </w:style>
  <w:style w:type="paragraph" w:styleId="ListParagraph">
    <w:name w:val="List Paragraph"/>
    <w:aliases w:val="Normal bullet 2,lp1,Heading x1,Body Char1 Char1,Akapit z listą BS,Outlines a,c,Akapit z lista BS,Header bold,List Paragraph3,Lettre d'introduction,List Paragraph111,List Paragraph1111,List Paragraph11111,List Paragraph111111,Heading1,b,bu"/>
    <w:basedOn w:val="Normal"/>
    <w:link w:val="ListParagraphChar"/>
    <w:uiPriority w:val="34"/>
    <w:qFormat/>
    <w:rsid w:val="00CB5A18"/>
    <w:pPr>
      <w:ind w:left="720"/>
      <w:contextualSpacing/>
    </w:pPr>
  </w:style>
  <w:style w:type="character" w:styleId="Hyperlink">
    <w:name w:val="Hyperlink"/>
    <w:basedOn w:val="DefaultParagraphFont"/>
    <w:uiPriority w:val="99"/>
    <w:semiHidden/>
    <w:unhideWhenUsed/>
    <w:rsid w:val="00CB5A18"/>
    <w:rPr>
      <w:color w:val="0000FF"/>
      <w:u w:val="single"/>
    </w:rPr>
  </w:style>
  <w:style w:type="character" w:customStyle="1" w:styleId="tpa">
    <w:name w:val="tpa"/>
    <w:basedOn w:val="DefaultParagraphFont"/>
    <w:rsid w:val="00CB5A18"/>
  </w:style>
  <w:style w:type="character" w:customStyle="1" w:styleId="ListParagraphChar">
    <w:name w:val="List Paragraph Char"/>
    <w:aliases w:val="Normal bullet 2 Char,lp1 Char,Heading x1 Char,Body Char1 Char1 Char,Akapit z listą BS Char,Outlines a Char,c Char,Akapit z lista BS Char,Header bold Char,List Paragraph3 Char,Lettre d'introduction Char,List Paragraph111 Char,b Char"/>
    <w:link w:val="ListParagraph"/>
    <w:uiPriority w:val="34"/>
    <w:qFormat/>
    <w:rsid w:val="00CB5A18"/>
  </w:style>
  <w:style w:type="paragraph" w:customStyle="1" w:styleId="Footer1">
    <w:name w:val="Footer1"/>
    <w:basedOn w:val="Footer"/>
    <w:link w:val="footerChar0"/>
    <w:qFormat/>
    <w:rsid w:val="00CB5A18"/>
    <w:pPr>
      <w:tabs>
        <w:tab w:val="clear" w:pos="4536"/>
        <w:tab w:val="clear" w:pos="9072"/>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CB5A18"/>
    <w:rPr>
      <w:rFonts w:ascii="Trebuchet MS" w:hAnsi="Trebuchet MS" w:cs="Open Sans"/>
      <w:color w:val="000000"/>
      <w:sz w:val="14"/>
      <w:szCs w:val="1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Fejléc4,Header1,hd,encabezado"/>
    <w:basedOn w:val="Normal"/>
    <w:link w:val="HeaderChar"/>
    <w:uiPriority w:val="99"/>
    <w:unhideWhenUsed/>
    <w:rsid w:val="00CB5A18"/>
    <w:pPr>
      <w:tabs>
        <w:tab w:val="center" w:pos="4536"/>
        <w:tab w:val="right" w:pos="9072"/>
      </w:tabs>
      <w:spacing w:after="0" w:line="240" w:lineRule="auto"/>
    </w:pPr>
  </w:style>
  <w:style w:type="character" w:customStyle="1" w:styleId="HeaderChar">
    <w:name w:val="Header Char"/>
    <w:aliases w:val=" Char2 Char Char1,Header Char Char Char, Char2 Char Char Char,Fejléc4 Char,Header1 Char,hd Char,encabezado Char"/>
    <w:basedOn w:val="DefaultParagraphFont"/>
    <w:link w:val="Header"/>
    <w:uiPriority w:val="99"/>
    <w:rsid w:val="00CB5A18"/>
  </w:style>
  <w:style w:type="paragraph" w:styleId="Footer">
    <w:name w:val="footer"/>
    <w:basedOn w:val="Normal"/>
    <w:link w:val="FooterChar"/>
    <w:uiPriority w:val="99"/>
    <w:unhideWhenUsed/>
    <w:rsid w:val="00CB5A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A18"/>
  </w:style>
  <w:style w:type="character" w:customStyle="1" w:styleId="tpa1">
    <w:name w:val="tpa1"/>
    <w:rsid w:val="00CB5A18"/>
  </w:style>
  <w:style w:type="paragraph" w:styleId="ListParagraph">
    <w:name w:val="List Paragraph"/>
    <w:aliases w:val="Normal bullet 2,lp1,Heading x1,Body Char1 Char1,Akapit z listą BS,Outlines a,c,Akapit z lista BS,Header bold,List Paragraph3,Lettre d'introduction,List Paragraph111,List Paragraph1111,List Paragraph11111,List Paragraph111111,Heading1,b,bu"/>
    <w:basedOn w:val="Normal"/>
    <w:link w:val="ListParagraphChar"/>
    <w:uiPriority w:val="34"/>
    <w:qFormat/>
    <w:rsid w:val="00CB5A18"/>
    <w:pPr>
      <w:ind w:left="720"/>
      <w:contextualSpacing/>
    </w:pPr>
  </w:style>
  <w:style w:type="character" w:styleId="Hyperlink">
    <w:name w:val="Hyperlink"/>
    <w:basedOn w:val="DefaultParagraphFont"/>
    <w:uiPriority w:val="99"/>
    <w:semiHidden/>
    <w:unhideWhenUsed/>
    <w:rsid w:val="00CB5A18"/>
    <w:rPr>
      <w:color w:val="0000FF"/>
      <w:u w:val="single"/>
    </w:rPr>
  </w:style>
  <w:style w:type="character" w:customStyle="1" w:styleId="tpa">
    <w:name w:val="tpa"/>
    <w:basedOn w:val="DefaultParagraphFont"/>
    <w:rsid w:val="00CB5A18"/>
  </w:style>
  <w:style w:type="character" w:customStyle="1" w:styleId="ListParagraphChar">
    <w:name w:val="List Paragraph Char"/>
    <w:aliases w:val="Normal bullet 2 Char,lp1 Char,Heading x1 Char,Body Char1 Char1 Char,Akapit z listą BS Char,Outlines a Char,c Char,Akapit z lista BS Char,Header bold Char,List Paragraph3 Char,Lettre d'introduction Char,List Paragraph111 Char,b Char"/>
    <w:link w:val="ListParagraph"/>
    <w:uiPriority w:val="34"/>
    <w:qFormat/>
    <w:rsid w:val="00CB5A18"/>
  </w:style>
  <w:style w:type="paragraph" w:customStyle="1" w:styleId="Footer1">
    <w:name w:val="Footer1"/>
    <w:basedOn w:val="Footer"/>
    <w:link w:val="footerChar0"/>
    <w:qFormat/>
    <w:rsid w:val="00CB5A18"/>
    <w:pPr>
      <w:tabs>
        <w:tab w:val="clear" w:pos="4536"/>
        <w:tab w:val="clear" w:pos="9072"/>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CB5A18"/>
    <w:rPr>
      <w:rFonts w:ascii="Trebuchet MS" w:hAnsi="Trebuchet MS" w:cs="Open Sans"/>
      <w:color w:val="000000"/>
      <w:sz w:val="14"/>
      <w:szCs w:val="1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5034</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4</cp:revision>
  <dcterms:created xsi:type="dcterms:W3CDTF">2024-02-27T10:32:00Z</dcterms:created>
  <dcterms:modified xsi:type="dcterms:W3CDTF">2024-04-15T05:05:00Z</dcterms:modified>
</cp:coreProperties>
</file>