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C1" w:rsidRDefault="00CF55C1" w:rsidP="00CF55C1">
      <w:pPr>
        <w:tabs>
          <w:tab w:val="center" w:pos="4513"/>
          <w:tab w:val="right" w:pos="9026"/>
        </w:tabs>
        <w:spacing w:after="0"/>
      </w:pPr>
      <w:r>
        <w:rPr>
          <w:rFonts w:ascii="Trebuchet MS" w:hAnsi="Trebuchet MS"/>
          <w:noProof/>
          <w:lang w:eastAsia="ro-RO"/>
        </w:rPr>
        <w:drawing>
          <wp:anchor distT="0" distB="0" distL="114300" distR="114300" simplePos="0" relativeHeight="251660288" behindDoc="0" locked="0" layoutInCell="1" allowOverlap="1" wp14:anchorId="4D71109B" wp14:editId="0596F383">
            <wp:simplePos x="0" y="0"/>
            <wp:positionH relativeFrom="page">
              <wp:posOffset>0</wp:posOffset>
            </wp:positionH>
            <wp:positionV relativeFrom="paragraph">
              <wp:posOffset>585</wp:posOffset>
            </wp:positionV>
            <wp:extent cx="7748909" cy="1849117"/>
            <wp:effectExtent l="0" t="0" r="0" b="0"/>
            <wp:wrapTopAndBottom/>
            <wp:docPr id="1" name="Imagine 9846277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48909" cy="1849117"/>
                    </a:xfrm>
                    <a:prstGeom prst="rect">
                      <a:avLst/>
                    </a:prstGeom>
                    <a:noFill/>
                    <a:ln>
                      <a:noFill/>
                      <a:prstDash/>
                    </a:ln>
                  </pic:spPr>
                </pic:pic>
              </a:graphicData>
            </a:graphic>
          </wp:anchor>
        </w:drawing>
      </w:r>
      <w:r>
        <w:rPr>
          <w:rFonts w:ascii="Trebuchet MS" w:hAnsi="Trebuchet MS" w:cs="Arial"/>
          <w:b/>
          <w:bCs/>
        </w:rPr>
        <w:t>AGENȚIA PENTRU PROTECȚIA MEDIULUI DÂMBOVIȚA</w:t>
      </w:r>
    </w:p>
    <w:p w:rsidR="00CF55C1" w:rsidRDefault="00CF55C1" w:rsidP="00CF55C1">
      <w:pPr>
        <w:spacing w:after="0"/>
        <w:ind w:left="6480" w:firstLine="600"/>
        <w:rPr>
          <w:rFonts w:ascii="Trebuchet MS" w:eastAsia="Times New Roman" w:hAnsi="Trebuchet MS"/>
          <w:lang w:eastAsia="ro-RO"/>
        </w:rPr>
      </w:pPr>
    </w:p>
    <w:p w:rsidR="00CF55C1" w:rsidRDefault="00CF55C1" w:rsidP="00CF55C1">
      <w:pPr>
        <w:spacing w:after="0"/>
        <w:ind w:left="6480" w:firstLine="600"/>
        <w:jc w:val="right"/>
      </w:pPr>
      <w:r>
        <w:rPr>
          <w:rFonts w:ascii="Trebuchet MS" w:eastAsia="Times New Roman" w:hAnsi="Trebuchet MS"/>
          <w:lang w:eastAsia="ro-RO"/>
        </w:rPr>
        <w:t xml:space="preserve">Nr. </w:t>
      </w:r>
      <w:r w:rsidR="00CB78F6">
        <w:rPr>
          <w:rFonts w:ascii="Trebuchet MS" w:hAnsi="Trebuchet MS"/>
          <w:lang w:val="fr-FR"/>
        </w:rPr>
        <w:t>8478</w:t>
      </w:r>
      <w:r w:rsidR="00CB78F6" w:rsidRPr="00823689">
        <w:rPr>
          <w:rFonts w:ascii="Trebuchet MS" w:hAnsi="Trebuchet MS"/>
          <w:lang w:val="fr-FR"/>
        </w:rPr>
        <w:t>/</w:t>
      </w:r>
      <w:r w:rsidR="00CB78F6">
        <w:rPr>
          <w:rFonts w:ascii="Trebuchet MS" w:hAnsi="Trebuchet MS"/>
          <w:lang w:val="fr-FR"/>
        </w:rPr>
        <w:t>4825</w:t>
      </w:r>
      <w:r>
        <w:rPr>
          <w:rFonts w:ascii="Trebuchet MS" w:hAnsi="Trebuchet MS"/>
          <w:lang w:val="fr-FR"/>
        </w:rPr>
        <w:t>/</w:t>
      </w:r>
      <w:r>
        <w:rPr>
          <w:rFonts w:ascii="Trebuchet MS" w:hAnsi="Trebuchet MS"/>
        </w:rPr>
        <w:t>.0</w:t>
      </w:r>
      <w:r w:rsidR="00CB78F6">
        <w:rPr>
          <w:rFonts w:ascii="Trebuchet MS" w:hAnsi="Trebuchet MS"/>
        </w:rPr>
        <w:t>8</w:t>
      </w:r>
      <w:r>
        <w:rPr>
          <w:rFonts w:ascii="Trebuchet MS" w:hAnsi="Trebuchet MS"/>
        </w:rPr>
        <w:t>.2024</w:t>
      </w:r>
    </w:p>
    <w:p w:rsidR="00CF55C1" w:rsidRDefault="00CF55C1" w:rsidP="00CF55C1">
      <w:pPr>
        <w:spacing w:after="0"/>
        <w:jc w:val="both"/>
        <w:rPr>
          <w:rFonts w:ascii="Trebuchet MS" w:eastAsia="Times New Roman" w:hAnsi="Trebuchet MS"/>
          <w:b/>
          <w:lang w:eastAsia="ro-RO"/>
        </w:rPr>
      </w:pPr>
      <w:r>
        <w:rPr>
          <w:rFonts w:ascii="Trebuchet MS" w:eastAsia="Times New Roman" w:hAnsi="Trebuchet MS"/>
          <w:b/>
          <w:lang w:eastAsia="ro-RO"/>
        </w:rPr>
        <w:t xml:space="preserve"> </w:t>
      </w:r>
    </w:p>
    <w:p w:rsidR="00CF55C1" w:rsidRDefault="00CF55C1" w:rsidP="00CF55C1">
      <w:pPr>
        <w:spacing w:after="0"/>
        <w:jc w:val="center"/>
      </w:pPr>
      <w:r>
        <w:t xml:space="preserve">PROIECT </w:t>
      </w:r>
      <w:hyperlink r:id="rId9" w:history="1"/>
      <w:r>
        <w:rPr>
          <w:rFonts w:ascii="Trebuchet MS" w:eastAsia="Times New Roman" w:hAnsi="Trebuchet MS"/>
          <w:b/>
          <w:lang w:eastAsia="ro-RO"/>
        </w:rPr>
        <w:t>DECIZIA ETAPEI DE ÎNCADRARE</w:t>
      </w:r>
    </w:p>
    <w:p w:rsidR="00CF55C1" w:rsidRDefault="00CF55C1" w:rsidP="00CF55C1">
      <w:pPr>
        <w:spacing w:after="0"/>
        <w:jc w:val="center"/>
        <w:rPr>
          <w:rFonts w:ascii="Trebuchet MS" w:eastAsia="Times New Roman" w:hAnsi="Trebuchet MS"/>
          <w:b/>
          <w:lang w:eastAsia="ro-RO"/>
        </w:rPr>
      </w:pPr>
      <w:r>
        <w:rPr>
          <w:rFonts w:ascii="Trebuchet MS" w:eastAsia="Times New Roman" w:hAnsi="Trebuchet MS"/>
          <w:b/>
          <w:lang w:eastAsia="ro-RO"/>
        </w:rPr>
        <w:t>Nr.  din  .0</w:t>
      </w:r>
      <w:r w:rsidR="00CB78F6">
        <w:rPr>
          <w:rFonts w:ascii="Trebuchet MS" w:eastAsia="Times New Roman" w:hAnsi="Trebuchet MS"/>
          <w:b/>
          <w:lang w:eastAsia="ro-RO"/>
        </w:rPr>
        <w:t>8</w:t>
      </w:r>
      <w:bookmarkStart w:id="0" w:name="_GoBack"/>
      <w:bookmarkEnd w:id="0"/>
      <w:r>
        <w:rPr>
          <w:rFonts w:ascii="Trebuchet MS" w:eastAsia="Times New Roman" w:hAnsi="Trebuchet MS"/>
          <w:b/>
          <w:lang w:eastAsia="ro-RO"/>
        </w:rPr>
        <w:t>.2024</w:t>
      </w:r>
    </w:p>
    <w:p w:rsidR="00CF55C1" w:rsidRDefault="00CF55C1" w:rsidP="00CF55C1">
      <w:pPr>
        <w:spacing w:after="0"/>
        <w:jc w:val="center"/>
        <w:rPr>
          <w:rFonts w:ascii="Trebuchet MS" w:eastAsia="Times New Roman" w:hAnsi="Trebuchet MS"/>
          <w:b/>
          <w:lang w:eastAsia="ro-RO"/>
        </w:rPr>
      </w:pPr>
    </w:p>
    <w:p w:rsidR="00CF55C1" w:rsidRDefault="00CF55C1" w:rsidP="00CF55C1">
      <w:pPr>
        <w:shd w:val="clear" w:color="auto" w:fill="FFFFFF"/>
        <w:spacing w:after="0"/>
        <w:jc w:val="both"/>
      </w:pPr>
      <w:bookmarkStart w:id="1" w:name="do|ax5^I|pa7"/>
      <w:bookmarkEnd w:id="1"/>
    </w:p>
    <w:p w:rsidR="00CF55C1" w:rsidRDefault="00CF55C1" w:rsidP="00CF55C1">
      <w:pPr>
        <w:shd w:val="clear" w:color="auto" w:fill="FFFFFF"/>
        <w:spacing w:after="0"/>
        <w:ind w:firstLine="567"/>
        <w:jc w:val="both"/>
      </w:pPr>
      <w:r>
        <w:rPr>
          <w:rStyle w:val="tpa"/>
          <w:rFonts w:ascii="Trebuchet MS" w:hAnsi="Trebuchet MS"/>
          <w:color w:val="000000"/>
        </w:rPr>
        <w:t xml:space="preserve">Ca urmare a </w:t>
      </w:r>
      <w:r w:rsidRPr="00CB78F6">
        <w:rPr>
          <w:rStyle w:val="tpa"/>
          <w:rFonts w:ascii="Trebuchet MS" w:hAnsi="Trebuchet MS"/>
          <w:color w:val="000000"/>
        </w:rPr>
        <w:t xml:space="preserve">solicitării de emitere a acordului de mediu adresate de </w:t>
      </w:r>
      <w:r w:rsidR="00CB78F6" w:rsidRPr="00CB78F6">
        <w:rPr>
          <w:rStyle w:val="tpa1"/>
          <w:rFonts w:ascii="Trebuchet MS" w:hAnsi="Trebuchet MS"/>
          <w:b/>
        </w:rPr>
        <w:t xml:space="preserve">DUMITRU MARIAN MIHAITA </w:t>
      </w:r>
      <w:r w:rsidR="00CB78F6" w:rsidRPr="00CB78F6">
        <w:rPr>
          <w:rStyle w:val="tpa1"/>
          <w:rFonts w:ascii="Trebuchet MS" w:hAnsi="Trebuchet MS"/>
        </w:rPr>
        <w:t>cu domiciliul in judet Dambovita, sat Branistea nr. 666</w:t>
      </w:r>
      <w:r w:rsidRPr="00CB78F6">
        <w:rPr>
          <w:rStyle w:val="tpa1"/>
          <w:rFonts w:ascii="Trebuchet MS" w:hAnsi="Trebuchet MS"/>
        </w:rPr>
        <w:t xml:space="preserve">, înregistrată la Agenția pentru Protecția Mediului (APM) Dâmbovița cu nr. </w:t>
      </w:r>
      <w:r w:rsidR="00CB78F6" w:rsidRPr="00CB78F6">
        <w:rPr>
          <w:rStyle w:val="tpa1"/>
          <w:rFonts w:ascii="Trebuchet MS" w:hAnsi="Trebuchet MS"/>
        </w:rPr>
        <w:t>8478</w:t>
      </w:r>
      <w:r w:rsidRPr="00CB78F6">
        <w:rPr>
          <w:rStyle w:val="tpa1"/>
          <w:rFonts w:ascii="Trebuchet MS" w:hAnsi="Trebuchet MS"/>
        </w:rPr>
        <w:t xml:space="preserve"> din data </w:t>
      </w:r>
      <w:r w:rsidR="00CB78F6" w:rsidRPr="00CB78F6">
        <w:rPr>
          <w:rStyle w:val="tpa1"/>
          <w:rFonts w:ascii="Trebuchet MS" w:hAnsi="Trebuchet MS"/>
        </w:rPr>
        <w:t>10.07.2024</w:t>
      </w:r>
      <w:r w:rsidRPr="00CB78F6">
        <w:rPr>
          <w:rStyle w:val="tpa1"/>
          <w:rFonts w:ascii="Trebuchet MS" w:hAnsi="Trebuchet MS"/>
        </w:rPr>
        <w:t>, în baza</w:t>
      </w:r>
      <w:r w:rsidRPr="00CB78F6">
        <w:rPr>
          <w:rStyle w:val="tpa"/>
          <w:rFonts w:ascii="Trebuchet MS" w:hAnsi="Trebuchet MS"/>
          <w:color w:val="000000"/>
        </w:rPr>
        <w:t xml:space="preserve"> Legii nr. </w:t>
      </w:r>
      <w:r w:rsidRPr="00CB78F6">
        <w:rPr>
          <w:rStyle w:val="tpa"/>
          <w:rFonts w:ascii="Trebuchet MS" w:hAnsi="Trebuchet MS"/>
          <w:b/>
          <w:color w:val="000000"/>
        </w:rPr>
        <w:t>292/2018</w:t>
      </w:r>
      <w:r w:rsidRPr="00CB78F6">
        <w:rPr>
          <w:rStyle w:val="tpa"/>
          <w:rFonts w:ascii="Trebuchet MS" w:hAnsi="Trebuchet MS"/>
          <w:color w:val="000000"/>
        </w:rPr>
        <w:t xml:space="preserve"> privind evaluarea impactului anumitor proiecte publice şi private asupra mediului şi a Ordonanţei de Urgenţă a Guvernului nr. </w:t>
      </w:r>
      <w:hyperlink r:id="rId10" w:history="1">
        <w:r w:rsidRPr="00CB78F6">
          <w:rPr>
            <w:rStyle w:val="Hyperlink"/>
            <w:rFonts w:ascii="Trebuchet MS" w:hAnsi="Trebuchet MS"/>
            <w:b/>
            <w:bCs/>
            <w:color w:val="333399"/>
          </w:rPr>
          <w:t>57/2007</w:t>
        </w:r>
      </w:hyperlink>
      <w:r w:rsidRPr="00CB78F6">
        <w:rPr>
          <w:rStyle w:val="tpa"/>
          <w:rFonts w:ascii="Trebuchet MS" w:hAnsi="Trebuchet MS"/>
          <w:color w:val="000000"/>
        </w:rPr>
        <w:t> privind regimul ariilor naturale protejate, conservarea habitatelor naturale, a florei şi faunei sălbatice, aprobată cu modificări şi</w:t>
      </w:r>
      <w:r>
        <w:rPr>
          <w:rStyle w:val="tpa"/>
          <w:rFonts w:ascii="Trebuchet MS" w:hAnsi="Trebuchet MS"/>
          <w:color w:val="000000"/>
        </w:rPr>
        <w:t xml:space="preserve"> completări prin Legea nr. </w:t>
      </w:r>
      <w:hyperlink r:id="rId11" w:history="1">
        <w:r>
          <w:rPr>
            <w:rStyle w:val="Hyperlink"/>
            <w:rFonts w:ascii="Trebuchet MS" w:hAnsi="Trebuchet MS"/>
            <w:b/>
            <w:bCs/>
            <w:color w:val="333399"/>
          </w:rPr>
          <w:t>49/2011</w:t>
        </w:r>
      </w:hyperlink>
      <w:r>
        <w:rPr>
          <w:rStyle w:val="tpa"/>
          <w:rFonts w:ascii="Trebuchet MS" w:hAnsi="Trebuchet MS"/>
          <w:color w:val="000000"/>
        </w:rPr>
        <w:t>, cu modificările şi completările ulterioare,</w:t>
      </w:r>
    </w:p>
    <w:p w:rsidR="00CF55C1" w:rsidRDefault="00CF55C1" w:rsidP="00CF55C1">
      <w:pPr>
        <w:shd w:val="clear" w:color="auto" w:fill="FFFFFF"/>
        <w:spacing w:after="0"/>
        <w:ind w:firstLine="709"/>
        <w:jc w:val="both"/>
        <w:rPr>
          <w:rFonts w:ascii="Trebuchet MS" w:hAnsi="Trebuchet MS"/>
          <w:color w:val="000000"/>
        </w:rPr>
      </w:pPr>
    </w:p>
    <w:p w:rsidR="00CF55C1" w:rsidRDefault="00CF55C1" w:rsidP="00CF55C1">
      <w:pPr>
        <w:shd w:val="clear" w:color="auto" w:fill="FFFFFF"/>
        <w:spacing w:after="0"/>
        <w:ind w:firstLine="709"/>
        <w:jc w:val="both"/>
      </w:pPr>
      <w:bookmarkStart w:id="2" w:name="do|ax5^I|pa9"/>
      <w:bookmarkEnd w:id="2"/>
      <w:r w:rsidRPr="00CB78F6">
        <w:rPr>
          <w:rFonts w:ascii="Trebuchet MS" w:eastAsia="Times New Roman" w:hAnsi="Trebuchet MS"/>
          <w:b/>
          <w:lang w:eastAsia="ro-RO"/>
        </w:rPr>
        <w:t>Agenția pentru Protecția Mediului (APM) Dâmbovița decide</w:t>
      </w:r>
      <w:r w:rsidRPr="00CB78F6">
        <w:rPr>
          <w:rStyle w:val="tpa"/>
          <w:rFonts w:ascii="Trebuchet MS" w:hAnsi="Trebuchet MS"/>
          <w:color w:val="000000"/>
        </w:rPr>
        <w:t xml:space="preserve">, ca urmare a consultărilor </w:t>
      </w:r>
      <w:r w:rsidRPr="00CB78F6">
        <w:rPr>
          <w:rStyle w:val="tpa"/>
          <w:rFonts w:ascii="Trebuchet MS" w:hAnsi="Trebuchet MS"/>
        </w:rPr>
        <w:t xml:space="preserve">desfăşurate în cadrul şedinţei Comisiei de analiză tehnică din data de </w:t>
      </w:r>
      <w:r w:rsidR="00CB78F6" w:rsidRPr="00CB78F6">
        <w:rPr>
          <w:rStyle w:val="tpa"/>
          <w:rFonts w:ascii="Trebuchet MS" w:hAnsi="Trebuchet MS"/>
        </w:rPr>
        <w:t>22</w:t>
      </w:r>
      <w:r w:rsidRPr="00CB78F6">
        <w:rPr>
          <w:rStyle w:val="tpa"/>
          <w:rFonts w:ascii="Trebuchet MS" w:hAnsi="Trebuchet MS"/>
        </w:rPr>
        <w:t>.0</w:t>
      </w:r>
      <w:r w:rsidR="00CB78F6" w:rsidRPr="00CB78F6">
        <w:rPr>
          <w:rStyle w:val="tpa"/>
          <w:rFonts w:ascii="Trebuchet MS" w:hAnsi="Trebuchet MS"/>
        </w:rPr>
        <w:t>8</w:t>
      </w:r>
      <w:r w:rsidRPr="00CB78F6">
        <w:rPr>
          <w:rStyle w:val="tpa"/>
          <w:rFonts w:ascii="Trebuchet MS" w:hAnsi="Trebuchet MS"/>
        </w:rPr>
        <w:t>.2024, că proiectul</w:t>
      </w:r>
      <w:r w:rsidRPr="00CB78F6">
        <w:rPr>
          <w:rStyle w:val="tpa"/>
          <w:rFonts w:ascii="Trebuchet MS" w:hAnsi="Trebuchet MS"/>
          <w:shd w:val="clear" w:color="auto" w:fill="FFFF00"/>
        </w:rPr>
        <w:t xml:space="preserve"> </w:t>
      </w:r>
      <w:bookmarkStart w:id="3" w:name="do|ax5^I|pa10"/>
      <w:bookmarkEnd w:id="3"/>
      <w:r w:rsidRPr="00CB78F6">
        <w:rPr>
          <w:rFonts w:ascii="Trebuchet MS" w:hAnsi="Trebuchet MS"/>
          <w:b/>
          <w:shd w:val="clear" w:color="auto" w:fill="FFFF00"/>
        </w:rPr>
        <w:t xml:space="preserve"> </w:t>
      </w:r>
      <w:r w:rsidR="00CB78F6" w:rsidRPr="00CB78F6">
        <w:rPr>
          <w:rFonts w:ascii="Trebuchet MS" w:hAnsi="Trebuchet MS"/>
          <w:b/>
        </w:rPr>
        <w:t>"MODIFICARE DE DESTINATIE DIN DEPOZIT IN SPATIU SERVICE AUTO, DEMONTARE, DEPOLUARE SI DIN HOL IN DEPOZIT, CONSTRUCTII EDIFICATE CU AC nr. 48/2022</w:t>
      </w:r>
      <w:r w:rsidR="00CB78F6" w:rsidRPr="00CB78F6">
        <w:rPr>
          <w:rStyle w:val="tpa1"/>
          <w:rFonts w:ascii="Trebuchet MS" w:hAnsi="Trebuchet MS"/>
          <w:b/>
          <w:i/>
        </w:rPr>
        <w:t>”</w:t>
      </w:r>
      <w:r w:rsidR="00CB78F6" w:rsidRPr="00CB78F6">
        <w:rPr>
          <w:rStyle w:val="tpa1"/>
          <w:rFonts w:ascii="Trebuchet MS" w:hAnsi="Trebuchet MS"/>
        </w:rPr>
        <w:t>, propus a fi amplasat în</w:t>
      </w:r>
      <w:r w:rsidR="00CB78F6" w:rsidRPr="00CB78F6">
        <w:rPr>
          <w:rFonts w:ascii="Trebuchet MS" w:hAnsi="Trebuchet MS"/>
        </w:rPr>
        <w:t xml:space="preserve"> </w:t>
      </w:r>
      <w:r w:rsidR="00CB78F6" w:rsidRPr="00CB78F6">
        <w:rPr>
          <w:rStyle w:val="tpa1"/>
          <w:rFonts w:ascii="Trebuchet MS" w:hAnsi="Trebuchet MS"/>
        </w:rPr>
        <w:t>jud. Dâmbovita, oras Titu, sat Salcuta, nr. 3B, sau identificat prin  73943 73943</w:t>
      </w:r>
      <w:r w:rsidRPr="00CB78F6">
        <w:rPr>
          <w:rStyle w:val="tpa1"/>
          <w:rFonts w:ascii="Trebuchet MS" w:hAnsi="Trebuchet MS"/>
        </w:rPr>
        <w:t xml:space="preserve">,  </w:t>
      </w:r>
      <w:r w:rsidRPr="00CB78F6">
        <w:rPr>
          <w:rFonts w:ascii="Trebuchet MS" w:eastAsia="Times New Roman" w:hAnsi="Trebuchet MS"/>
          <w:b/>
          <w:i/>
          <w:lang w:val="it-IT"/>
        </w:rPr>
        <w:t>nu se supune evaluării impactului asupra mediului; nu se supune evaluării adecvate; nu se supune evaluării impactului asupra</w:t>
      </w:r>
      <w:r>
        <w:rPr>
          <w:rFonts w:ascii="Trebuchet MS" w:eastAsia="Times New Roman" w:hAnsi="Trebuchet MS"/>
          <w:b/>
          <w:i/>
          <w:lang w:val="it-IT"/>
        </w:rPr>
        <w:t xml:space="preserve"> corpurilor de apă</w:t>
      </w:r>
      <w:r>
        <w:rPr>
          <w:rStyle w:val="tpa"/>
          <w:rFonts w:ascii="Trebuchet MS" w:hAnsi="Trebuchet MS"/>
          <w:b/>
          <w:color w:val="000000"/>
        </w:rPr>
        <w:t>.</w:t>
      </w:r>
    </w:p>
    <w:p w:rsidR="00CF55C1" w:rsidRDefault="00CF55C1" w:rsidP="00CF55C1">
      <w:pPr>
        <w:shd w:val="clear" w:color="auto" w:fill="FFFFFF"/>
        <w:spacing w:after="0"/>
        <w:jc w:val="both"/>
      </w:pPr>
      <w:bookmarkStart w:id="4" w:name="do|ax5^I|pa11"/>
      <w:bookmarkStart w:id="5" w:name="do|ax5^I|pa12"/>
      <w:bookmarkEnd w:id="4"/>
      <w:bookmarkEnd w:id="5"/>
    </w:p>
    <w:p w:rsidR="00CF55C1" w:rsidRDefault="00CF55C1" w:rsidP="00CF55C1">
      <w:pPr>
        <w:shd w:val="clear" w:color="auto" w:fill="FFFFFF"/>
        <w:spacing w:after="0"/>
        <w:jc w:val="both"/>
      </w:pPr>
      <w:r>
        <w:rPr>
          <w:rStyle w:val="tpa"/>
          <w:rFonts w:ascii="Trebuchet MS" w:hAnsi="Trebuchet MS"/>
          <w:b/>
          <w:color w:val="000000"/>
        </w:rPr>
        <w:t>Justificarea prezentei decizii</w:t>
      </w:r>
      <w:r>
        <w:rPr>
          <w:rStyle w:val="tpa"/>
          <w:rFonts w:ascii="Trebuchet MS" w:hAnsi="Trebuchet MS"/>
          <w:color w:val="000000"/>
        </w:rPr>
        <w:t>:</w:t>
      </w:r>
    </w:p>
    <w:p w:rsidR="00CF55C1" w:rsidRDefault="00CF55C1" w:rsidP="00CF55C1">
      <w:pPr>
        <w:shd w:val="clear" w:color="auto" w:fill="FFFFFF"/>
        <w:spacing w:after="0"/>
        <w:jc w:val="both"/>
      </w:pPr>
      <w:bookmarkStart w:id="6" w:name="do|ax5^I|pa13"/>
      <w:bookmarkEnd w:id="6"/>
      <w:r>
        <w:rPr>
          <w:rStyle w:val="tpa"/>
          <w:rFonts w:ascii="Trebuchet MS" w:hAnsi="Trebuchet MS"/>
          <w:b/>
          <w:color w:val="000000"/>
        </w:rPr>
        <w:t>I.</w:t>
      </w:r>
      <w:r>
        <w:rPr>
          <w:rStyle w:val="tpa"/>
          <w:rFonts w:ascii="Trebuchet MS" w:hAnsi="Trebuchet MS"/>
          <w:color w:val="000000"/>
        </w:rPr>
        <w:t xml:space="preserve"> Motivele pe baza cărora s-a stabilit </w:t>
      </w:r>
      <w:r>
        <w:rPr>
          <w:rFonts w:ascii="Trebuchet MS" w:eastAsia="Times New Roman" w:hAnsi="Trebuchet MS"/>
          <w:b/>
          <w:lang w:eastAsia="ro-RO"/>
        </w:rPr>
        <w:t xml:space="preserve">luarea deciziei etapei de încadrare in procedura </w:t>
      </w:r>
      <w:r>
        <w:rPr>
          <w:rStyle w:val="tpa"/>
          <w:rFonts w:ascii="Trebuchet MS" w:hAnsi="Trebuchet MS"/>
          <w:color w:val="000000"/>
        </w:rPr>
        <w:t>de evaluare a impactului asupra mediului sunt următoarele:</w:t>
      </w:r>
    </w:p>
    <w:p w:rsidR="00CF55C1" w:rsidRPr="00CB78F6" w:rsidRDefault="00CF55C1" w:rsidP="00CF55C1">
      <w:pPr>
        <w:spacing w:after="0"/>
        <w:jc w:val="both"/>
        <w:rPr>
          <w:rFonts w:ascii="Trebuchet MS" w:hAnsi="Trebuchet MS"/>
        </w:rPr>
      </w:pPr>
      <w:bookmarkStart w:id="7" w:name="do|ax5^I|pa14"/>
      <w:bookmarkEnd w:id="7"/>
      <w:r>
        <w:rPr>
          <w:rStyle w:val="tpa"/>
          <w:rFonts w:ascii="Trebuchet MS" w:hAnsi="Trebuchet MS"/>
          <w:color w:val="000000"/>
        </w:rPr>
        <w:t xml:space="preserve">a) proiectul </w:t>
      </w:r>
      <w:r>
        <w:rPr>
          <w:rStyle w:val="tpa"/>
          <w:rFonts w:ascii="Trebuchet MS" w:hAnsi="Trebuchet MS"/>
          <w:b/>
          <w:color w:val="000000"/>
        </w:rPr>
        <w:t>se încadrează în prevederile Legii nr</w:t>
      </w:r>
      <w:r w:rsidRPr="00CB78F6">
        <w:rPr>
          <w:rStyle w:val="tpa"/>
          <w:rFonts w:ascii="Trebuchet MS" w:hAnsi="Trebuchet MS"/>
          <w:b/>
          <w:color w:val="000000"/>
        </w:rPr>
        <w:t>. 292/2018 privind evaluarea impactului anumitor proiecte publice şi private asupra mediului</w:t>
      </w:r>
      <w:r w:rsidRPr="00CB78F6">
        <w:rPr>
          <w:rStyle w:val="tpa"/>
          <w:rFonts w:ascii="Trebuchet MS" w:hAnsi="Trebuchet MS"/>
          <w:color w:val="000000"/>
        </w:rPr>
        <w:t xml:space="preserve">, </w:t>
      </w:r>
      <w:r w:rsidRPr="00CB78F6">
        <w:rPr>
          <w:rFonts w:ascii="Trebuchet MS" w:hAnsi="Trebuchet MS"/>
        </w:rPr>
        <w:t>Anexa nr. 2, pct. 1</w:t>
      </w:r>
      <w:r w:rsidR="00CB78F6" w:rsidRPr="00CB78F6">
        <w:rPr>
          <w:rFonts w:ascii="Trebuchet MS" w:hAnsi="Trebuchet MS"/>
        </w:rPr>
        <w:t>3</w:t>
      </w:r>
      <w:r w:rsidRPr="00CB78F6">
        <w:rPr>
          <w:rFonts w:ascii="Trebuchet MS" w:hAnsi="Trebuchet MS"/>
        </w:rPr>
        <w:t xml:space="preserve">, lit. </w:t>
      </w:r>
      <w:r w:rsidR="00CB78F6" w:rsidRPr="00CB78F6">
        <w:rPr>
          <w:rFonts w:ascii="Trebuchet MS" w:hAnsi="Trebuchet MS"/>
        </w:rPr>
        <w:t>a</w:t>
      </w:r>
      <w:r w:rsidRPr="00CB78F6">
        <w:rPr>
          <w:rFonts w:ascii="Trebuchet MS" w:hAnsi="Trebuchet MS"/>
        </w:rPr>
        <w:t>;</w:t>
      </w:r>
    </w:p>
    <w:p w:rsidR="00CF55C1" w:rsidRDefault="00CF55C1" w:rsidP="00CF55C1">
      <w:pPr>
        <w:spacing w:after="0"/>
        <w:jc w:val="both"/>
      </w:pPr>
      <w:bookmarkStart w:id="8" w:name="do|ax5^I|pa15"/>
      <w:bookmarkEnd w:id="8"/>
      <w:r w:rsidRPr="00CB78F6">
        <w:rPr>
          <w:rStyle w:val="tpa"/>
          <w:rFonts w:ascii="Trebuchet MS" w:hAnsi="Trebuchet MS"/>
          <w:color w:val="000000"/>
        </w:rPr>
        <w:t xml:space="preserve">b) </w:t>
      </w:r>
      <w:r w:rsidRPr="00CB78F6">
        <w:rPr>
          <w:rFonts w:ascii="Trebuchet MS" w:hAnsi="Trebuchet MS"/>
        </w:rPr>
        <w:t>impactul realizării proiectului asupra factorilor de mediu va fi redus pentru sol, subsol</w:t>
      </w:r>
      <w:r>
        <w:rPr>
          <w:rFonts w:ascii="Trebuchet MS" w:hAnsi="Trebuchet MS"/>
        </w:rPr>
        <w:t>, vegetație, fauna si nesemnificativ pentru ape, aer si așezările umane;</w:t>
      </w:r>
    </w:p>
    <w:p w:rsidR="00CF55C1" w:rsidRDefault="00CF55C1" w:rsidP="00CF55C1">
      <w:pPr>
        <w:spacing w:after="0"/>
        <w:jc w:val="both"/>
      </w:pPr>
      <w:bookmarkStart w:id="9" w:name="do|ax5^I|pa16"/>
      <w:bookmarkEnd w:id="9"/>
      <w:r>
        <w:rPr>
          <w:rStyle w:val="tpa"/>
          <w:rFonts w:ascii="Trebuchet MS" w:hAnsi="Trebuchet MS"/>
          <w:color w:val="000000"/>
        </w:rPr>
        <w:t>c)</w:t>
      </w:r>
      <w:r>
        <w:rPr>
          <w:rFonts w:ascii="Trebuchet MS" w:eastAsia="Times New Roman" w:hAnsi="Trebuchet MS"/>
          <w:b/>
          <w:color w:val="191919"/>
          <w:lang w:eastAsia="ro-RO"/>
        </w:rPr>
        <w:t xml:space="preserve"> </w:t>
      </w:r>
      <w:r>
        <w:rPr>
          <w:rFonts w:ascii="Trebuchet MS" w:eastAsia="Times New Roman" w:hAnsi="Trebuchet MS"/>
          <w:color w:val="191919"/>
          <w:lang w:eastAsia="ro-RO"/>
        </w:rPr>
        <w:t>nu au fost formulate observaţii din partea publicului în urma mediatizării depunerii solicitării de emitere a acordului de mediu respectiv, a luării deciziei privind etapa de încadrare;</w:t>
      </w:r>
    </w:p>
    <w:p w:rsidR="00CF55C1" w:rsidRDefault="00CF55C1" w:rsidP="00CF55C1">
      <w:pPr>
        <w:spacing w:after="0"/>
        <w:jc w:val="both"/>
        <w:rPr>
          <w:rFonts w:ascii="Trebuchet MS" w:eastAsia="Times New Roman" w:hAnsi="Trebuchet MS"/>
          <w:b/>
          <w:lang w:eastAsia="ro-RO"/>
        </w:rPr>
      </w:pPr>
    </w:p>
    <w:p w:rsidR="00CF55C1" w:rsidRDefault="00CF55C1" w:rsidP="00CF55C1">
      <w:pPr>
        <w:spacing w:after="0"/>
        <w:jc w:val="both"/>
      </w:pPr>
      <w:bookmarkStart w:id="10" w:name="do|ax5^I|pa17"/>
      <w:bookmarkStart w:id="11" w:name="do|ax5^I|pa34"/>
      <w:bookmarkEnd w:id="10"/>
      <w:bookmarkEnd w:id="11"/>
      <w:r>
        <w:rPr>
          <w:rFonts w:ascii="Trebuchet MS" w:hAnsi="Trebuchet MS"/>
          <w:b/>
          <w:i/>
        </w:rPr>
        <w:t>1.</w:t>
      </w:r>
      <w:r>
        <w:rPr>
          <w:rFonts w:ascii="Trebuchet MS" w:hAnsi="Trebuchet MS"/>
          <w:b/>
          <w:i/>
          <w:u w:val="single"/>
        </w:rPr>
        <w:t xml:space="preserve"> Caracteristicile proiectului</w:t>
      </w:r>
    </w:p>
    <w:p w:rsidR="00CF55C1" w:rsidRDefault="00CF55C1" w:rsidP="00CF55C1">
      <w:pPr>
        <w:numPr>
          <w:ilvl w:val="0"/>
          <w:numId w:val="1"/>
        </w:numPr>
        <w:spacing w:after="0"/>
        <w:jc w:val="both"/>
      </w:pPr>
      <w:r>
        <w:rPr>
          <w:rFonts w:ascii="Trebuchet MS" w:hAnsi="Trebuchet MS"/>
          <w:b/>
          <w:i/>
        </w:rPr>
        <w:t>mărimea proiectului</w:t>
      </w:r>
      <w:r>
        <w:rPr>
          <w:rFonts w:ascii="Trebuchet MS" w:hAnsi="Trebuchet MS"/>
        </w:rPr>
        <w:t xml:space="preserve">: </w:t>
      </w:r>
    </w:p>
    <w:p w:rsidR="00CF55C1" w:rsidRPr="00D939F3" w:rsidRDefault="00CF55C1" w:rsidP="00CF55C1">
      <w:pPr>
        <w:pStyle w:val="ListParagraph"/>
        <w:spacing w:after="0"/>
        <w:ind w:left="0" w:firstLine="720"/>
        <w:jc w:val="both"/>
        <w:rPr>
          <w:rFonts w:ascii="Trebuchet MS" w:hAnsi="Trebuchet MS" w:cs="Arial"/>
          <w:lang w:val="it-IT"/>
        </w:rPr>
      </w:pPr>
      <w:bookmarkStart w:id="12" w:name="_Hlk167956622"/>
      <w:r w:rsidRPr="00D939F3">
        <w:rPr>
          <w:rFonts w:ascii="Trebuchet MS" w:hAnsi="Trebuchet MS" w:cs="Arial"/>
          <w:lang w:val="it-IT"/>
        </w:rPr>
        <w:t xml:space="preserve">Obiectivul general al proiectului il constituie </w:t>
      </w:r>
      <w:bookmarkEnd w:id="12"/>
      <w:r w:rsidRPr="00D939F3">
        <w:rPr>
          <w:rFonts w:ascii="Trebuchet MS" w:hAnsi="Trebuchet MS" w:cs="Arial"/>
          <w:lang w:val="it-IT"/>
        </w:rPr>
        <w:t>schimbarea de destinatie a doua functiuni din cadrul constructiei existente.</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lastRenderedPageBreak/>
        <w:t>Prin autorizatia de construire nr. 48 din 11.10.2022 s-a realizat o constructie cu functiunea de magazin pentru piese auto. Aceasta are o suprafata construita de 144 mp si o suprafata desfasurata de 188 mp.</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Astfel, se propun urmatoarele:</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 modificarea destinatiei spatiului - „depozit” in „Service auto” (situat la parterul cladirii)</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 modificarea spatiului - „hol” in „depozit” (situat la etajul cladirii).</w:t>
      </w:r>
    </w:p>
    <w:p w:rsidR="00CF55C1" w:rsidRPr="00D939F3" w:rsidRDefault="00CF55C1" w:rsidP="00CF55C1">
      <w:pPr>
        <w:spacing w:after="0"/>
        <w:ind w:firstLine="567"/>
        <w:jc w:val="both"/>
        <w:rPr>
          <w:rFonts w:ascii="Trebuchet MS" w:eastAsia="Cambria" w:hAnsi="Trebuchet MS" w:cs="Cambria"/>
        </w:rPr>
      </w:pPr>
      <w:bookmarkStart w:id="13" w:name="_Hlk167956775"/>
      <w:r w:rsidRPr="00D939F3">
        <w:rPr>
          <w:rFonts w:ascii="Trebuchet MS" w:eastAsia="Cambria" w:hAnsi="Trebuchet MS" w:cs="Cambria"/>
        </w:rPr>
        <w:t>Pe terenul in suprafata de 2.142 mp din judetul Dambovita, oras Titu, sat Salcuta, 3B, in suprafata de s-a realizat o constructie in suprafata desfasurata de 188 mp conform Autorizatiei de construire nr.  48 din 2022.</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Terenul se afla in proprietatea domnului Dumitru Marian Mihaita conform contractului de vanzare cumparare autentificat sub nr. 1969 din 10.12.2019.</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Accesul catre investitie se realizeaza din partea de nord (DN 7).</w:t>
      </w:r>
    </w:p>
    <w:p w:rsidR="00CF55C1" w:rsidRPr="00D939F3" w:rsidRDefault="00CF55C1" w:rsidP="00CF55C1">
      <w:pPr>
        <w:spacing w:after="0"/>
        <w:ind w:firstLine="567"/>
        <w:jc w:val="both"/>
        <w:rPr>
          <w:rFonts w:ascii="Trebuchet MS" w:hAnsi="Trebuchet MS"/>
        </w:rPr>
      </w:pPr>
      <w:r w:rsidRPr="00D939F3">
        <w:rPr>
          <w:rFonts w:ascii="Trebuchet MS" w:hAnsi="Trebuchet MS"/>
        </w:rPr>
        <w:t>Accesul catre constructie se va realiza din partea de nord, din DN 7.</w:t>
      </w:r>
    </w:p>
    <w:bookmarkEnd w:id="13"/>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COEFICIENTI URBANISTICI EXISTENTI:</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S teren:2,142</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Functiunea: magazin;</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Regim inaltime: P+1E partial;</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H max:8.00m;</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S construit parter:144.00mp;</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S construit etaj partial:40.00mp;</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S desfasurat:188.00mp;</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S circulatii:460.00mp;</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S spatii verzi:1,140mp</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S teren ramas liber:858.00mp;</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P.O.T. propus:6.72%;</w:t>
      </w:r>
    </w:p>
    <w:p w:rsidR="00CF55C1" w:rsidRPr="00D939F3" w:rsidRDefault="00CF55C1" w:rsidP="00CF55C1">
      <w:pPr>
        <w:spacing w:after="0"/>
        <w:ind w:firstLine="426"/>
        <w:jc w:val="both"/>
        <w:rPr>
          <w:rFonts w:ascii="Trebuchet MS" w:eastAsia="Cambria" w:hAnsi="Trebuchet MS" w:cs="Cambria"/>
        </w:rPr>
      </w:pPr>
      <w:r w:rsidRPr="00D939F3">
        <w:rPr>
          <w:rFonts w:ascii="Trebuchet MS" w:eastAsia="Cambria" w:hAnsi="Trebuchet MS" w:cs="Cambria"/>
        </w:rPr>
        <w:t>- C.U.T. propus:0.02</w:t>
      </w:r>
    </w:p>
    <w:p w:rsidR="00CF55C1" w:rsidRPr="00D939F3" w:rsidRDefault="00CF55C1" w:rsidP="00CF55C1">
      <w:pPr>
        <w:tabs>
          <w:tab w:val="left" w:pos="567"/>
          <w:tab w:val="left" w:pos="851"/>
        </w:tabs>
        <w:spacing w:after="0"/>
        <w:ind w:firstLine="567"/>
        <w:jc w:val="both"/>
        <w:rPr>
          <w:rFonts w:ascii="Trebuchet MS" w:hAnsi="Trebuchet MS" w:cs="Arial"/>
        </w:rPr>
      </w:pPr>
      <w:bookmarkStart w:id="14" w:name="_Hlk167957374"/>
      <w:r w:rsidRPr="00D939F3">
        <w:rPr>
          <w:rFonts w:ascii="Trebuchet MS" w:hAnsi="Trebuchet MS" w:cs="Arial"/>
        </w:rPr>
        <w:t>Descrierea functionala a constructiei:</w:t>
      </w:r>
    </w:p>
    <w:p w:rsidR="00CF55C1" w:rsidRPr="00D939F3" w:rsidRDefault="00CF55C1" w:rsidP="00CF55C1">
      <w:pPr>
        <w:tabs>
          <w:tab w:val="left" w:pos="567"/>
          <w:tab w:val="left" w:pos="851"/>
        </w:tabs>
        <w:spacing w:after="0"/>
        <w:ind w:firstLine="567"/>
        <w:jc w:val="both"/>
        <w:rPr>
          <w:rFonts w:ascii="Trebuchet MS" w:hAnsi="Trebuchet MS" w:cs="Arial"/>
          <w:bCs/>
        </w:rPr>
      </w:pPr>
      <w:r w:rsidRPr="00D939F3">
        <w:rPr>
          <w:rFonts w:ascii="Trebuchet MS" w:hAnsi="Trebuchet MS" w:cs="Trebuchet MS"/>
          <w:bCs/>
        </w:rPr>
        <w:t>⮚</w:t>
      </w:r>
      <w:r w:rsidRPr="00D939F3">
        <w:rPr>
          <w:rFonts w:ascii="Trebuchet MS" w:hAnsi="Trebuchet MS" w:cs="Arial"/>
          <w:bCs/>
        </w:rPr>
        <w:tab/>
        <w:t>Parter:</w:t>
      </w:r>
    </w:p>
    <w:p w:rsidR="00CF55C1" w:rsidRPr="00D939F3" w:rsidRDefault="00CF55C1" w:rsidP="00CF55C1">
      <w:pPr>
        <w:tabs>
          <w:tab w:val="left" w:pos="567"/>
          <w:tab w:val="left" w:pos="851"/>
        </w:tabs>
        <w:spacing w:after="0"/>
        <w:ind w:firstLine="567"/>
        <w:jc w:val="both"/>
        <w:rPr>
          <w:rFonts w:ascii="Trebuchet MS" w:hAnsi="Trebuchet MS" w:cs="Arial"/>
        </w:rPr>
      </w:pPr>
      <w:r w:rsidRPr="00D939F3">
        <w:rPr>
          <w:rFonts w:ascii="Trebuchet MS" w:hAnsi="Trebuchet MS" w:cs="Arial"/>
        </w:rPr>
        <w:t>- Magazin: 66.82 mp;</w:t>
      </w:r>
    </w:p>
    <w:p w:rsidR="00CF55C1" w:rsidRPr="00D939F3" w:rsidRDefault="00CF55C1" w:rsidP="00CF55C1">
      <w:pPr>
        <w:tabs>
          <w:tab w:val="left" w:pos="567"/>
          <w:tab w:val="left" w:pos="851"/>
        </w:tabs>
        <w:spacing w:after="0"/>
        <w:ind w:firstLine="567"/>
        <w:jc w:val="both"/>
        <w:rPr>
          <w:rFonts w:ascii="Trebuchet MS" w:hAnsi="Trebuchet MS" w:cs="Arial"/>
        </w:rPr>
      </w:pPr>
      <w:r w:rsidRPr="00D939F3">
        <w:rPr>
          <w:rFonts w:ascii="Trebuchet MS" w:hAnsi="Trebuchet MS" w:cs="Arial"/>
        </w:rPr>
        <w:t>- Grup sanitar: 3.00 mp;</w:t>
      </w:r>
    </w:p>
    <w:p w:rsidR="00CF55C1" w:rsidRPr="00D939F3" w:rsidRDefault="00CF55C1" w:rsidP="00CF55C1">
      <w:pPr>
        <w:tabs>
          <w:tab w:val="left" w:pos="567"/>
          <w:tab w:val="left" w:pos="851"/>
        </w:tabs>
        <w:spacing w:after="0"/>
        <w:ind w:firstLine="567"/>
        <w:jc w:val="both"/>
        <w:rPr>
          <w:rFonts w:ascii="Trebuchet MS" w:hAnsi="Trebuchet MS" w:cs="Arial"/>
        </w:rPr>
      </w:pPr>
      <w:r w:rsidRPr="00D939F3">
        <w:rPr>
          <w:rFonts w:ascii="Trebuchet MS" w:hAnsi="Trebuchet MS" w:cs="Arial"/>
        </w:rPr>
        <w:t>- Vestiar: 3.00 mp;</w:t>
      </w:r>
    </w:p>
    <w:p w:rsidR="00CF55C1" w:rsidRPr="00D939F3" w:rsidRDefault="00CF55C1" w:rsidP="00CF55C1">
      <w:pPr>
        <w:tabs>
          <w:tab w:val="left" w:pos="567"/>
          <w:tab w:val="left" w:pos="851"/>
        </w:tabs>
        <w:spacing w:after="0"/>
        <w:ind w:firstLine="567"/>
        <w:jc w:val="both"/>
        <w:rPr>
          <w:rFonts w:ascii="Trebuchet MS" w:hAnsi="Trebuchet MS" w:cs="Arial"/>
          <w:bCs/>
        </w:rPr>
      </w:pPr>
      <w:r w:rsidRPr="00D939F3">
        <w:rPr>
          <w:rFonts w:ascii="Trebuchet MS" w:hAnsi="Trebuchet MS" w:cs="Arial"/>
          <w:bCs/>
        </w:rPr>
        <w:t>- Service auto: 66.28 mp (propus pentru schimbare de destinatie din depozit)</w:t>
      </w:r>
    </w:p>
    <w:p w:rsidR="00CF55C1" w:rsidRPr="00D939F3" w:rsidRDefault="00CF55C1" w:rsidP="00CF55C1">
      <w:pPr>
        <w:tabs>
          <w:tab w:val="left" w:pos="567"/>
          <w:tab w:val="left" w:pos="851"/>
        </w:tabs>
        <w:spacing w:after="0"/>
        <w:ind w:firstLine="567"/>
        <w:jc w:val="both"/>
        <w:rPr>
          <w:rFonts w:ascii="Trebuchet MS" w:hAnsi="Trebuchet MS" w:cs="Arial"/>
        </w:rPr>
      </w:pPr>
      <w:r w:rsidRPr="00D939F3">
        <w:rPr>
          <w:rFonts w:ascii="Trebuchet MS" w:hAnsi="Trebuchet MS" w:cs="Trebuchet MS"/>
        </w:rPr>
        <w:t>⮚</w:t>
      </w:r>
      <w:r w:rsidRPr="00D939F3">
        <w:rPr>
          <w:rFonts w:ascii="Trebuchet MS" w:hAnsi="Trebuchet MS" w:cs="Arial"/>
          <w:bCs/>
        </w:rPr>
        <w:tab/>
        <w:t>Etaj:</w:t>
      </w:r>
    </w:p>
    <w:p w:rsidR="00CF55C1" w:rsidRPr="00D939F3" w:rsidRDefault="00CF55C1" w:rsidP="00CF55C1">
      <w:pPr>
        <w:tabs>
          <w:tab w:val="left" w:pos="567"/>
          <w:tab w:val="left" w:pos="851"/>
        </w:tabs>
        <w:spacing w:after="0"/>
        <w:ind w:firstLine="567"/>
        <w:jc w:val="both"/>
        <w:rPr>
          <w:rFonts w:ascii="Trebuchet MS" w:hAnsi="Trebuchet MS" w:cs="Arial"/>
          <w:bCs/>
        </w:rPr>
      </w:pPr>
      <w:r w:rsidRPr="00D939F3">
        <w:rPr>
          <w:rFonts w:ascii="Trebuchet MS" w:hAnsi="Trebuchet MS" w:cs="Arial"/>
          <w:bCs/>
        </w:rPr>
        <w:t>- Depozitare: 37.62 mp (propus pentru schimbare destinatie din hol)</w:t>
      </w:r>
    </w:p>
    <w:p w:rsidR="00CF55C1" w:rsidRPr="00D939F3" w:rsidRDefault="00CF55C1" w:rsidP="00CF55C1">
      <w:pPr>
        <w:tabs>
          <w:tab w:val="left" w:pos="567"/>
          <w:tab w:val="left" w:pos="851"/>
        </w:tabs>
        <w:spacing w:after="0"/>
        <w:ind w:firstLine="567"/>
        <w:jc w:val="both"/>
        <w:rPr>
          <w:rFonts w:ascii="Trebuchet MS" w:hAnsi="Trebuchet MS" w:cs="Arial"/>
        </w:rPr>
      </w:pPr>
      <w:r w:rsidRPr="00D939F3">
        <w:rPr>
          <w:rFonts w:ascii="Trebuchet MS" w:hAnsi="Trebuchet MS" w:cs="Arial"/>
        </w:rPr>
        <w:t>- Birou: 14.47 mp;</w:t>
      </w:r>
    </w:p>
    <w:p w:rsidR="00CF55C1" w:rsidRPr="00D939F3" w:rsidRDefault="00CF55C1" w:rsidP="00CF55C1">
      <w:pPr>
        <w:tabs>
          <w:tab w:val="left" w:pos="567"/>
          <w:tab w:val="left" w:pos="851"/>
        </w:tabs>
        <w:spacing w:after="0"/>
        <w:ind w:firstLine="567"/>
        <w:jc w:val="both"/>
        <w:rPr>
          <w:rFonts w:ascii="Trebuchet MS" w:hAnsi="Trebuchet MS" w:cs="Arial"/>
        </w:rPr>
      </w:pPr>
      <w:r w:rsidRPr="00D939F3">
        <w:rPr>
          <w:rFonts w:ascii="Trebuchet MS" w:hAnsi="Trebuchet MS" w:cs="Arial"/>
        </w:rPr>
        <w:t>- Birou: 19.17 mp;</w:t>
      </w:r>
    </w:p>
    <w:p w:rsidR="00CF55C1" w:rsidRPr="00D939F3" w:rsidRDefault="00CF55C1" w:rsidP="00CF55C1">
      <w:pPr>
        <w:tabs>
          <w:tab w:val="left" w:pos="567"/>
          <w:tab w:val="left" w:pos="851"/>
        </w:tabs>
        <w:spacing w:after="0"/>
        <w:ind w:firstLine="567"/>
        <w:jc w:val="both"/>
        <w:rPr>
          <w:rFonts w:ascii="Trebuchet MS" w:hAnsi="Trebuchet MS" w:cs="Arial"/>
        </w:rPr>
      </w:pPr>
      <w:r w:rsidRPr="00D939F3">
        <w:rPr>
          <w:rFonts w:ascii="Trebuchet MS" w:hAnsi="Trebuchet MS" w:cs="Arial"/>
        </w:rPr>
        <w:t>- Bucatarie: 16.73 mp</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Schimbarea de destinatie a functiunilor celor doua incaperi nu necesita lucrari de constructii sau montaj. Asupra acestora nu se va interveni constructiv, singura modificare o constituie destinatia lor.</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Tabel comparativ functiuni avizate si functiuni propuse</w:t>
      </w: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4536"/>
      </w:tblGrid>
      <w:tr w:rsidR="00CF55C1" w:rsidRPr="00D939F3" w:rsidTr="00EE1A62">
        <w:tc>
          <w:tcPr>
            <w:tcW w:w="4394"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Functiuni propuse in cadrul investitiei initiale</w:t>
            </w:r>
          </w:p>
        </w:tc>
        <w:tc>
          <w:tcPr>
            <w:tcW w:w="4536"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Functiuni nou propuse</w:t>
            </w:r>
          </w:p>
        </w:tc>
      </w:tr>
      <w:tr w:rsidR="00CF55C1" w:rsidRPr="00D939F3" w:rsidTr="00EE1A62">
        <w:tc>
          <w:tcPr>
            <w:tcW w:w="4394"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Depozit = 62.28 mp</w:t>
            </w:r>
          </w:p>
        </w:tc>
        <w:tc>
          <w:tcPr>
            <w:tcW w:w="4536"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Service auto = 62.28 mp</w:t>
            </w:r>
          </w:p>
        </w:tc>
      </w:tr>
      <w:tr w:rsidR="00CF55C1" w:rsidRPr="00D939F3" w:rsidTr="00EE1A62">
        <w:tc>
          <w:tcPr>
            <w:tcW w:w="4394"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Magazin = 66.82 mp</w:t>
            </w:r>
          </w:p>
        </w:tc>
        <w:tc>
          <w:tcPr>
            <w:tcW w:w="4536"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Magazin = 66.82 mp</w:t>
            </w:r>
          </w:p>
        </w:tc>
      </w:tr>
      <w:tr w:rsidR="00CF55C1" w:rsidRPr="00D939F3" w:rsidTr="00EE1A62">
        <w:tc>
          <w:tcPr>
            <w:tcW w:w="4394"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Grup sanitar = 3.00 mp</w:t>
            </w:r>
          </w:p>
        </w:tc>
        <w:tc>
          <w:tcPr>
            <w:tcW w:w="4536"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Grup sanitar = 3.00 mp</w:t>
            </w:r>
          </w:p>
        </w:tc>
      </w:tr>
      <w:tr w:rsidR="00CF55C1" w:rsidRPr="00D939F3" w:rsidTr="00EE1A62">
        <w:tc>
          <w:tcPr>
            <w:tcW w:w="4394"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Vestiar = 3.00 mp</w:t>
            </w:r>
          </w:p>
        </w:tc>
        <w:tc>
          <w:tcPr>
            <w:tcW w:w="4536"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Vestiar = 3.00 mp</w:t>
            </w:r>
          </w:p>
        </w:tc>
      </w:tr>
      <w:tr w:rsidR="00CF55C1" w:rsidRPr="00D939F3" w:rsidTr="00EE1A62">
        <w:tc>
          <w:tcPr>
            <w:tcW w:w="4394"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Hol= 37.62 mp</w:t>
            </w:r>
          </w:p>
        </w:tc>
        <w:tc>
          <w:tcPr>
            <w:tcW w:w="4536"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Depozitare= 37.62 mp</w:t>
            </w:r>
          </w:p>
        </w:tc>
      </w:tr>
      <w:tr w:rsidR="00CF55C1" w:rsidRPr="00D939F3" w:rsidTr="00EE1A62">
        <w:tc>
          <w:tcPr>
            <w:tcW w:w="4394"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Birou = 14.47 mp</w:t>
            </w:r>
          </w:p>
        </w:tc>
        <w:tc>
          <w:tcPr>
            <w:tcW w:w="4536"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Birou = 14.47 mp</w:t>
            </w:r>
          </w:p>
        </w:tc>
      </w:tr>
      <w:tr w:rsidR="00CF55C1" w:rsidRPr="00D939F3" w:rsidTr="00EE1A62">
        <w:tc>
          <w:tcPr>
            <w:tcW w:w="4394"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lastRenderedPageBreak/>
              <w:t>Birou = 19.17 mp</w:t>
            </w:r>
          </w:p>
        </w:tc>
        <w:tc>
          <w:tcPr>
            <w:tcW w:w="4536"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Birou = 19.17 mp</w:t>
            </w:r>
          </w:p>
        </w:tc>
      </w:tr>
      <w:tr w:rsidR="00CF55C1" w:rsidRPr="00D939F3" w:rsidTr="00EE1A62">
        <w:tc>
          <w:tcPr>
            <w:tcW w:w="4394"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Bucatarie = 16.73 mp</w:t>
            </w:r>
          </w:p>
        </w:tc>
        <w:tc>
          <w:tcPr>
            <w:tcW w:w="4536" w:type="dxa"/>
          </w:tcPr>
          <w:p w:rsidR="00CF55C1" w:rsidRPr="00D939F3" w:rsidRDefault="00CF55C1" w:rsidP="00CF55C1">
            <w:pPr>
              <w:spacing w:after="0"/>
              <w:jc w:val="both"/>
              <w:rPr>
                <w:rFonts w:ascii="Trebuchet MS" w:eastAsia="Cambria" w:hAnsi="Trebuchet MS" w:cs="Cambria"/>
              </w:rPr>
            </w:pPr>
            <w:r w:rsidRPr="00D939F3">
              <w:rPr>
                <w:rFonts w:ascii="Trebuchet MS" w:eastAsia="Cambria" w:hAnsi="Trebuchet MS" w:cs="Cambria"/>
              </w:rPr>
              <w:t>Bucatarie = 16.73 mp</w:t>
            </w:r>
          </w:p>
        </w:tc>
      </w:tr>
    </w:tbl>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Suprafetele vor ramane neschimbate, nu se va interveni constructiv asupra acestora.</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Singurele modificari intervenite le consitituie functiunile pe care le vor avea aceste spatii.</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Depozitul initial prevazut va avea destinatia de service auto, iar holul initial prevazut va avea destinatie de depozitare.</w:t>
      </w:r>
    </w:p>
    <w:p w:rsidR="00CF55C1" w:rsidRPr="00D939F3" w:rsidRDefault="00CF55C1" w:rsidP="00CF55C1">
      <w:pPr>
        <w:tabs>
          <w:tab w:val="left" w:pos="567"/>
          <w:tab w:val="left" w:pos="851"/>
        </w:tabs>
        <w:spacing w:after="0"/>
        <w:ind w:firstLine="567"/>
        <w:jc w:val="both"/>
        <w:rPr>
          <w:rFonts w:ascii="Trebuchet MS" w:hAnsi="Trebuchet MS"/>
          <w:i/>
          <w:iCs/>
        </w:rPr>
      </w:pPr>
      <w:r w:rsidRPr="00D939F3">
        <w:rPr>
          <w:rFonts w:ascii="Trebuchet MS" w:hAnsi="Trebuchet MS"/>
          <w:i/>
          <w:iCs/>
        </w:rPr>
        <w:t>Descrierea constructiva constructie existenta:</w:t>
      </w:r>
    </w:p>
    <w:p w:rsidR="00CF55C1" w:rsidRPr="00D939F3" w:rsidRDefault="00CF55C1" w:rsidP="00CF55C1">
      <w:pPr>
        <w:tabs>
          <w:tab w:val="left" w:pos="567"/>
          <w:tab w:val="left" w:pos="851"/>
        </w:tabs>
        <w:spacing w:after="0"/>
        <w:ind w:firstLine="567"/>
        <w:jc w:val="both"/>
        <w:rPr>
          <w:rFonts w:ascii="Trebuchet MS" w:hAnsi="Trebuchet MS"/>
          <w:bCs/>
        </w:rPr>
      </w:pPr>
      <w:r w:rsidRPr="00D939F3">
        <w:rPr>
          <w:rFonts w:ascii="Trebuchet MS" w:hAnsi="Trebuchet MS"/>
        </w:rPr>
        <w:t xml:space="preserve">Fundatia constructiei este tip izolata din beton si grinzi de echilibrare, </w:t>
      </w:r>
      <w:r w:rsidRPr="00D939F3">
        <w:rPr>
          <w:rFonts w:ascii="Trebuchet MS" w:hAnsi="Trebuchet MS"/>
          <w:bCs/>
        </w:rPr>
        <w:t>Suprastructura este din stalpi si grinzi metalice iar inchiderile perimetrale sunt realizate din panouri sandwich.</w:t>
      </w:r>
    </w:p>
    <w:p w:rsidR="00CF55C1" w:rsidRPr="00D939F3" w:rsidRDefault="00CF55C1" w:rsidP="00CF55C1">
      <w:pPr>
        <w:tabs>
          <w:tab w:val="left" w:pos="567"/>
          <w:tab w:val="left" w:pos="851"/>
        </w:tabs>
        <w:spacing w:after="0"/>
        <w:ind w:firstLine="567"/>
        <w:jc w:val="both"/>
        <w:rPr>
          <w:rFonts w:ascii="Trebuchet MS" w:hAnsi="Trebuchet MS"/>
          <w:bCs/>
        </w:rPr>
      </w:pPr>
      <w:r w:rsidRPr="00D939F3">
        <w:rPr>
          <w:rFonts w:ascii="Trebuchet MS" w:hAnsi="Trebuchet MS"/>
          <w:bCs/>
        </w:rPr>
        <w:t>Sarpanta si invelitoare sunt realizate din panouri sandwich.</w:t>
      </w:r>
    </w:p>
    <w:p w:rsidR="00CF55C1" w:rsidRPr="00D939F3" w:rsidRDefault="00CF55C1" w:rsidP="00CF55C1">
      <w:pPr>
        <w:tabs>
          <w:tab w:val="left" w:pos="567"/>
          <w:tab w:val="left" w:pos="851"/>
        </w:tabs>
        <w:spacing w:after="0"/>
        <w:ind w:firstLine="567"/>
        <w:jc w:val="both"/>
        <w:rPr>
          <w:rFonts w:ascii="Trebuchet MS" w:hAnsi="Trebuchet MS"/>
          <w:bCs/>
        </w:rPr>
      </w:pPr>
      <w:r w:rsidRPr="00D939F3">
        <w:rPr>
          <w:rFonts w:ascii="Trebuchet MS" w:hAnsi="Trebuchet MS"/>
          <w:bCs/>
        </w:rPr>
        <w:t>Tamplaria va fi din aluminiu / PVC cu geam termoizolant.</w:t>
      </w:r>
    </w:p>
    <w:p w:rsidR="00CF55C1" w:rsidRPr="00D939F3" w:rsidRDefault="00CF55C1" w:rsidP="00CF55C1">
      <w:pPr>
        <w:tabs>
          <w:tab w:val="left" w:pos="567"/>
          <w:tab w:val="left" w:pos="851"/>
        </w:tabs>
        <w:spacing w:after="0"/>
        <w:ind w:firstLine="567"/>
        <w:jc w:val="both"/>
        <w:rPr>
          <w:rFonts w:ascii="Trebuchet MS" w:hAnsi="Trebuchet MS" w:cs="Arial"/>
          <w:bCs/>
        </w:rPr>
      </w:pPr>
      <w:r w:rsidRPr="00D939F3">
        <w:rPr>
          <w:rFonts w:ascii="Trebuchet MS" w:hAnsi="Trebuchet MS" w:cs="Arial"/>
          <w:bCs/>
        </w:rPr>
        <w:t>DESCRIERE FLUX:</w:t>
      </w:r>
    </w:p>
    <w:bookmarkEnd w:id="14"/>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i/>
          <w:u w:val="single"/>
        </w:rPr>
        <w:t>In cadrul functiunii „ service auto” vor fi realizate servicii de mecanica, precum</w:t>
      </w:r>
      <w:r w:rsidRPr="00D939F3">
        <w:rPr>
          <w:rFonts w:ascii="Trebuchet MS" w:eastAsia="Cambria" w:hAnsi="Trebuchet MS" w:cs="Cambria"/>
        </w:rPr>
        <w:t>:</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-Inlocuire amortizoarelor cu ajutorul trusei speciale;</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 Curatare injectoare cu ajutorul aparatului specializat;</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 Schimbarea filtrelor de aer, ulei si combustibil, inclusiv recuperarea ulei cu ajutorul recuperatorului de ulei gravitational;</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 xml:space="preserve">Service-ul auto va beneficia de un singur post de lucru iar lucrarile de intretinere a autovehiculelor se vor realiza pe baza de comanda. </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i/>
          <w:u w:val="single"/>
        </w:rPr>
        <w:t>In cadrul functiunii de depozitare de la etaj vor fi pastrate</w:t>
      </w:r>
      <w:r w:rsidRPr="00D939F3">
        <w:rPr>
          <w:rFonts w:ascii="Trebuchet MS" w:eastAsia="Cambria" w:hAnsi="Trebuchet MS" w:cs="Cambria"/>
        </w:rPr>
        <w:t xml:space="preserve"> materialele necesare pentru realizarea serviciilor de intretinere vechicule.</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Tinand cont de capacitatea redusa a service-ului auto, un singur post, in cadrul depozitului vor fi pastrate materialele necesare fiecarui autovehicul pe baza de comanda prealabila. De asemenea, in cadrul spatiului de depozitare vor fi pastrate piese noi pentru autovehicule.</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Schimbarea de destinatie a functiunilor din cadrul constructiei existente nu va impacta apele, solul sau subsolul, de asemenea nu vor fi emisi poluanti in atmosfera.</w:t>
      </w:r>
    </w:p>
    <w:p w:rsidR="00CF55C1" w:rsidRPr="00D939F3" w:rsidRDefault="00CF55C1" w:rsidP="00CF55C1">
      <w:pPr>
        <w:spacing w:after="0"/>
        <w:ind w:firstLine="567"/>
        <w:jc w:val="both"/>
        <w:rPr>
          <w:rFonts w:ascii="Trebuchet MS" w:eastAsia="Cambria" w:hAnsi="Trebuchet MS" w:cs="Cambria"/>
        </w:rPr>
      </w:pPr>
      <w:r w:rsidRPr="00D939F3">
        <w:rPr>
          <w:rFonts w:ascii="Trebuchet MS" w:eastAsia="Cambria" w:hAnsi="Trebuchet MS" w:cs="Cambria"/>
        </w:rPr>
        <w:t>Pentru o protectia suplimentare beneficiarul a achizitionat prin intermediul primului proiect un separator de hidrocarburi.</w:t>
      </w:r>
    </w:p>
    <w:p w:rsidR="00CF55C1" w:rsidRPr="00D939F3" w:rsidRDefault="00CF55C1" w:rsidP="00CF55C1">
      <w:pPr>
        <w:spacing w:after="0"/>
        <w:jc w:val="both"/>
        <w:rPr>
          <w:rFonts w:ascii="Trebuchet MS" w:hAnsi="Trebuchet MS"/>
        </w:rPr>
      </w:pPr>
      <w:r w:rsidRPr="00D939F3">
        <w:rPr>
          <w:rFonts w:ascii="Trebuchet MS" w:hAnsi="Trebuchet MS"/>
        </w:rPr>
        <w:t>Utilitati:</w:t>
      </w:r>
    </w:p>
    <w:p w:rsidR="00CF55C1" w:rsidRDefault="00292FBC" w:rsidP="00CF55C1">
      <w:pPr>
        <w:widowControl w:val="0"/>
        <w:spacing w:after="0"/>
        <w:ind w:right="27" w:firstLine="567"/>
        <w:jc w:val="both"/>
        <w:rPr>
          <w:rFonts w:ascii="Trebuchet MS" w:hAnsi="Trebuchet MS" w:cs="TimesNewRomanPS"/>
          <w:lang w:eastAsia="ar-SA"/>
        </w:rPr>
      </w:pPr>
      <w:r>
        <w:rPr>
          <w:rFonts w:ascii="Trebuchet MS" w:hAnsi="Trebuchet MS" w:cs="TimesNewRomanPS"/>
          <w:lang w:eastAsia="ar-SA"/>
        </w:rPr>
        <w:t>Alimentare cu apa: retea localitate.</w:t>
      </w:r>
    </w:p>
    <w:p w:rsidR="00292FBC" w:rsidRDefault="00292FBC" w:rsidP="00CF55C1">
      <w:pPr>
        <w:widowControl w:val="0"/>
        <w:spacing w:after="0"/>
        <w:ind w:right="27" w:firstLine="567"/>
        <w:jc w:val="both"/>
        <w:rPr>
          <w:rFonts w:ascii="Trebuchet MS" w:hAnsi="Trebuchet MS" w:cs="TimesNewRomanPS"/>
          <w:lang w:eastAsia="ar-SA"/>
        </w:rPr>
      </w:pPr>
      <w:r>
        <w:rPr>
          <w:rFonts w:ascii="Trebuchet MS" w:hAnsi="Trebuchet MS" w:cs="TimesNewRomanPS"/>
          <w:lang w:eastAsia="ar-SA"/>
        </w:rPr>
        <w:t>Evacuare ape uzate: retea localitate.</w:t>
      </w:r>
    </w:p>
    <w:p w:rsidR="00292FBC" w:rsidRDefault="00292FBC" w:rsidP="00CF55C1">
      <w:pPr>
        <w:widowControl w:val="0"/>
        <w:spacing w:after="0"/>
        <w:ind w:right="27" w:firstLine="567"/>
        <w:jc w:val="both"/>
        <w:rPr>
          <w:rFonts w:ascii="Trebuchet MS" w:hAnsi="Trebuchet MS" w:cs="TimesNewRomanPS"/>
          <w:lang w:eastAsia="ar-SA"/>
        </w:rPr>
      </w:pPr>
      <w:r>
        <w:rPr>
          <w:rFonts w:ascii="Trebuchet MS" w:hAnsi="Trebuchet MS" w:cs="TimesNewRomanPS"/>
          <w:lang w:eastAsia="ar-SA"/>
        </w:rPr>
        <w:t>Asigurarea agentului termic: centrala termica si ventiloconvectoare.</w:t>
      </w:r>
    </w:p>
    <w:p w:rsidR="00CF55C1" w:rsidRDefault="00CF55C1" w:rsidP="00CF55C1">
      <w:pPr>
        <w:spacing w:after="0"/>
        <w:jc w:val="both"/>
      </w:pPr>
      <w:r>
        <w:rPr>
          <w:rFonts w:ascii="Trebuchet MS" w:eastAsia="Times New Roman" w:hAnsi="Trebuchet MS"/>
          <w:lang w:eastAsia="pl-PL"/>
        </w:rPr>
        <w:t xml:space="preserve">b) </w:t>
      </w:r>
      <w:r>
        <w:rPr>
          <w:rFonts w:ascii="Trebuchet MS" w:eastAsia="Times New Roman" w:hAnsi="Trebuchet MS"/>
          <w:b/>
          <w:i/>
          <w:lang w:eastAsia="pl-PL"/>
        </w:rPr>
        <w:t>cumularea cu alte proiecte:</w:t>
      </w:r>
      <w:r>
        <w:rPr>
          <w:rFonts w:ascii="Trebuchet MS" w:eastAsia="Times New Roman" w:hAnsi="Trebuchet MS"/>
          <w:lang w:eastAsia="pl-PL"/>
        </w:rPr>
        <w:t xml:space="preserve"> nu este cazul;</w:t>
      </w:r>
    </w:p>
    <w:p w:rsidR="00CF55C1" w:rsidRDefault="00CF55C1" w:rsidP="00CF55C1">
      <w:pPr>
        <w:spacing w:after="0"/>
        <w:jc w:val="both"/>
      </w:pPr>
      <w:r>
        <w:rPr>
          <w:rFonts w:ascii="Trebuchet MS" w:eastAsia="Times New Roman" w:hAnsi="Trebuchet MS"/>
          <w:lang w:eastAsia="pl-PL"/>
        </w:rPr>
        <w:t xml:space="preserve">c) </w:t>
      </w:r>
      <w:r>
        <w:rPr>
          <w:rFonts w:ascii="Trebuchet MS" w:eastAsia="Times New Roman" w:hAnsi="Trebuchet MS"/>
          <w:b/>
          <w:i/>
          <w:lang w:eastAsia="pl-PL"/>
        </w:rPr>
        <w:t>utilizarea resurselor naturale</w:t>
      </w:r>
      <w:r>
        <w:rPr>
          <w:rFonts w:ascii="Trebuchet MS" w:eastAsia="Times New Roman" w:hAnsi="Trebuchet MS"/>
          <w:lang w:eastAsia="pl-PL"/>
        </w:rPr>
        <w:t xml:space="preserve">: </w:t>
      </w:r>
      <w:r>
        <w:rPr>
          <w:rFonts w:ascii="Trebuchet MS" w:hAnsi="Trebuchet MS"/>
          <w:lang w:eastAsia="pl-PL"/>
        </w:rPr>
        <w:t xml:space="preserve">se vor utiliza resurse naturale în cantităţi limitate, iar materialele necesare realizării proiectului vor fi preluate de la societăţi autorizate; </w:t>
      </w:r>
    </w:p>
    <w:p w:rsidR="00CF55C1" w:rsidRDefault="00CF55C1" w:rsidP="00CF55C1">
      <w:pPr>
        <w:spacing w:after="0"/>
        <w:jc w:val="both"/>
      </w:pPr>
      <w:r>
        <w:rPr>
          <w:rFonts w:ascii="Trebuchet MS" w:hAnsi="Trebuchet MS"/>
        </w:rPr>
        <w:t xml:space="preserve">d) </w:t>
      </w:r>
      <w:r>
        <w:rPr>
          <w:rFonts w:ascii="Trebuchet MS" w:hAnsi="Trebuchet MS"/>
          <w:b/>
          <w:i/>
        </w:rPr>
        <w:t>producţia de deşeuri</w:t>
      </w:r>
      <w:r>
        <w:rPr>
          <w:rFonts w:ascii="Trebuchet MS" w:hAnsi="Trebuchet MS"/>
        </w:rPr>
        <w:t xml:space="preserve">: deşeurile generate atât în perioada de constructie cât și în cea de funcționare vor fi stocate selectiv şi predate către societăţi autorizate din punct de vedere al mediului pentru activităţi de colectare/valorificare/eliminare; </w:t>
      </w:r>
    </w:p>
    <w:p w:rsidR="00CF55C1" w:rsidRDefault="00CF55C1" w:rsidP="00CF55C1">
      <w:pPr>
        <w:spacing w:after="0"/>
        <w:jc w:val="both"/>
      </w:pPr>
      <w:r>
        <w:rPr>
          <w:rFonts w:ascii="Trebuchet MS" w:eastAsia="Times New Roman" w:hAnsi="Trebuchet MS"/>
          <w:lang w:eastAsia="pl-PL"/>
        </w:rPr>
        <w:t xml:space="preserve">e) </w:t>
      </w:r>
      <w:r>
        <w:rPr>
          <w:rFonts w:ascii="Trebuchet MS" w:eastAsia="Times New Roman" w:hAnsi="Trebuchet MS"/>
          <w:b/>
          <w:i/>
          <w:lang w:eastAsia="pl-PL"/>
        </w:rPr>
        <w:t>emisiile poluante, inclusiv zgomotul şi alte surse de disconfort</w:t>
      </w:r>
      <w:r>
        <w:rPr>
          <w:rFonts w:ascii="Trebuchet MS" w:eastAsia="Times New Roman" w:hAnsi="Trebuchet MS"/>
          <w:lang w:eastAsia="pl-PL"/>
        </w:rPr>
        <w:t xml:space="preserve">: lucrările şi măsurile prevăzute în proiect nu vor afecta semnificativ factorii de mediu (aer, apă, sol, aşezări umane); </w:t>
      </w:r>
    </w:p>
    <w:p w:rsidR="00CF55C1" w:rsidRDefault="00CF55C1" w:rsidP="00CF55C1">
      <w:pPr>
        <w:spacing w:after="0"/>
        <w:jc w:val="both"/>
      </w:pPr>
      <w:r>
        <w:rPr>
          <w:rFonts w:ascii="Trebuchet MS" w:hAnsi="Trebuchet MS"/>
        </w:rPr>
        <w:t xml:space="preserve">f) </w:t>
      </w:r>
      <w:r>
        <w:rPr>
          <w:rFonts w:ascii="Trebuchet MS" w:hAnsi="Trebuchet MS"/>
          <w:b/>
          <w:i/>
        </w:rPr>
        <w:t>riscul de accident, ţinându-se seama în special de substanţele şi de tehnologiile utilizate</w:t>
      </w:r>
      <w:r>
        <w:rPr>
          <w:rFonts w:ascii="Trebuchet MS" w:hAnsi="Trebuchet MS"/>
        </w:rPr>
        <w:t>: în timpul lucrărilor de execuție pot apare pierderi accidentale de carburanți sau lubrefianți de la vehiculele si utilajele folosite; după punerea în funcțiune a obiectivului vor fi luate masuri de securitate si paza la incendii;</w:t>
      </w:r>
    </w:p>
    <w:p w:rsidR="00CF55C1" w:rsidRDefault="00CF55C1" w:rsidP="00CF55C1">
      <w:pPr>
        <w:autoSpaceDE w:val="0"/>
        <w:spacing w:after="0"/>
        <w:jc w:val="both"/>
        <w:rPr>
          <w:rFonts w:ascii="Trebuchet MS" w:eastAsia="Times New Roman" w:hAnsi="Trebuchet MS"/>
          <w:b/>
          <w:i/>
          <w:lang w:eastAsia="ro-RO"/>
        </w:rPr>
      </w:pPr>
    </w:p>
    <w:p w:rsidR="00CF55C1" w:rsidRPr="00292FBC" w:rsidRDefault="00CF55C1" w:rsidP="00CF55C1">
      <w:pPr>
        <w:autoSpaceDE w:val="0"/>
        <w:spacing w:after="0"/>
        <w:jc w:val="both"/>
      </w:pPr>
      <w:r>
        <w:rPr>
          <w:rFonts w:ascii="Trebuchet MS" w:eastAsia="Times New Roman" w:hAnsi="Trebuchet MS"/>
          <w:b/>
          <w:i/>
          <w:lang w:eastAsia="ro-RO"/>
        </w:rPr>
        <w:t>2.</w:t>
      </w:r>
      <w:r>
        <w:rPr>
          <w:rFonts w:ascii="Trebuchet MS" w:eastAsia="Times New Roman" w:hAnsi="Trebuchet MS"/>
          <w:b/>
          <w:i/>
          <w:u w:val="single"/>
          <w:lang w:eastAsia="ro-RO"/>
        </w:rPr>
        <w:t xml:space="preserve"> Localizarea </w:t>
      </w:r>
      <w:r w:rsidRPr="00292FBC">
        <w:rPr>
          <w:rFonts w:ascii="Trebuchet MS" w:eastAsia="Times New Roman" w:hAnsi="Trebuchet MS"/>
          <w:b/>
          <w:i/>
          <w:u w:val="single"/>
          <w:lang w:eastAsia="ro-RO"/>
        </w:rPr>
        <w:t>proiectelor</w:t>
      </w:r>
    </w:p>
    <w:p w:rsidR="00CF55C1" w:rsidRPr="00292FBC" w:rsidRDefault="00CF55C1" w:rsidP="00CF55C1">
      <w:pPr>
        <w:spacing w:after="0"/>
        <w:jc w:val="both"/>
        <w:rPr>
          <w:rFonts w:ascii="Trebuchet MS" w:hAnsi="Trebuchet MS"/>
        </w:rPr>
      </w:pPr>
      <w:r w:rsidRPr="00292FBC">
        <w:rPr>
          <w:rFonts w:ascii="Trebuchet MS" w:eastAsia="Times New Roman" w:hAnsi="Trebuchet MS"/>
          <w:lang w:eastAsia="pl-PL"/>
        </w:rPr>
        <w:t xml:space="preserve">2.1. utilizarea existentă a terenului: </w:t>
      </w:r>
      <w:r w:rsidRPr="00292FBC">
        <w:rPr>
          <w:rFonts w:ascii="Trebuchet MS" w:hAnsi="Trebuchet MS"/>
        </w:rPr>
        <w:t xml:space="preserve">Conform Certificatului de Urbanism nr. </w:t>
      </w:r>
      <w:r w:rsidR="00292FBC" w:rsidRPr="00292FBC">
        <w:rPr>
          <w:rFonts w:ascii="Trebuchet MS" w:hAnsi="Trebuchet MS"/>
        </w:rPr>
        <w:t>33 /12</w:t>
      </w:r>
      <w:r w:rsidRPr="00292FBC">
        <w:rPr>
          <w:rFonts w:ascii="Trebuchet MS" w:hAnsi="Trebuchet MS"/>
        </w:rPr>
        <w:t xml:space="preserve">.03.2024, terenul este situat în intravilanul </w:t>
      </w:r>
      <w:r w:rsidR="00292FBC" w:rsidRPr="00292FBC">
        <w:rPr>
          <w:rFonts w:ascii="Trebuchet MS" w:hAnsi="Trebuchet MS"/>
        </w:rPr>
        <w:t>localitatii</w:t>
      </w:r>
      <w:r w:rsidRPr="00292FBC">
        <w:rPr>
          <w:rFonts w:ascii="Trebuchet MS" w:hAnsi="Trebuchet MS"/>
        </w:rPr>
        <w:t xml:space="preserve">, categoria de folosință </w:t>
      </w:r>
      <w:r w:rsidR="00292FBC" w:rsidRPr="00292FBC">
        <w:rPr>
          <w:rFonts w:ascii="Trebuchet MS" w:hAnsi="Trebuchet MS"/>
        </w:rPr>
        <w:t>curti constructii si arabil</w:t>
      </w:r>
      <w:r w:rsidRPr="00292FBC">
        <w:rPr>
          <w:rFonts w:ascii="Trebuchet MS" w:hAnsi="Trebuchet MS"/>
        </w:rPr>
        <w:t xml:space="preserve">;                                       </w:t>
      </w:r>
    </w:p>
    <w:p w:rsidR="00CF55C1" w:rsidRDefault="00CF55C1" w:rsidP="00CF55C1">
      <w:pPr>
        <w:shd w:val="clear" w:color="auto" w:fill="FFFFFF"/>
        <w:spacing w:after="0"/>
        <w:jc w:val="both"/>
        <w:rPr>
          <w:rFonts w:ascii="Trebuchet MS" w:eastAsia="Times New Roman" w:hAnsi="Trebuchet MS"/>
          <w:lang w:eastAsia="ro-RO"/>
        </w:rPr>
      </w:pPr>
      <w:r w:rsidRPr="00292FBC">
        <w:rPr>
          <w:rFonts w:ascii="Trebuchet MS" w:hAnsi="Trebuchet MS"/>
        </w:rPr>
        <w:t>2.2. relativa abundenţă a resurselor naturale din zonă, calitatea şi capacitatea regenerativă</w:t>
      </w:r>
      <w:r w:rsidRPr="00292FBC">
        <w:rPr>
          <w:rFonts w:ascii="Trebuchet MS" w:eastAsia="Times New Roman" w:hAnsi="Trebuchet MS"/>
          <w:lang w:eastAsia="ro-RO"/>
        </w:rPr>
        <w:t xml:space="preserve"> a acestora:  nu este</w:t>
      </w:r>
      <w:r>
        <w:rPr>
          <w:rFonts w:ascii="Trebuchet MS" w:eastAsia="Times New Roman" w:hAnsi="Trebuchet MS"/>
          <w:lang w:eastAsia="ro-RO"/>
        </w:rPr>
        <w:t xml:space="preserve"> cazul;</w:t>
      </w:r>
    </w:p>
    <w:p w:rsidR="00CF55C1" w:rsidRDefault="00CF55C1" w:rsidP="00CF55C1">
      <w:pPr>
        <w:autoSpaceDE w:val="0"/>
        <w:spacing w:after="0"/>
        <w:jc w:val="both"/>
        <w:rPr>
          <w:rFonts w:ascii="Trebuchet MS" w:eastAsia="Times New Roman" w:hAnsi="Trebuchet MS"/>
          <w:lang w:eastAsia="ro-RO"/>
        </w:rPr>
      </w:pPr>
      <w:r>
        <w:rPr>
          <w:rFonts w:ascii="Trebuchet MS" w:eastAsia="Times New Roman" w:hAnsi="Trebuchet MS"/>
          <w:lang w:eastAsia="ro-RO"/>
        </w:rPr>
        <w:lastRenderedPageBreak/>
        <w:t>2.3. capacitatea de absorbţie a mediului, cu atenţie deosebită pentru:</w:t>
      </w:r>
    </w:p>
    <w:p w:rsidR="00CF55C1" w:rsidRDefault="00CF55C1" w:rsidP="00CF55C1">
      <w:pPr>
        <w:numPr>
          <w:ilvl w:val="0"/>
          <w:numId w:val="3"/>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umede: nu este cazul;</w:t>
      </w:r>
    </w:p>
    <w:p w:rsidR="00CF55C1" w:rsidRDefault="00CF55C1" w:rsidP="00CF55C1">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costiere: nu este cazul;</w:t>
      </w:r>
    </w:p>
    <w:p w:rsidR="00CF55C1" w:rsidRDefault="00CF55C1" w:rsidP="00CF55C1">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montane şi cele împădurite: nu este cazul;</w:t>
      </w:r>
    </w:p>
    <w:p w:rsidR="00CF55C1" w:rsidRDefault="00CF55C1" w:rsidP="00CF55C1">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parcurile şi rezervaţiile naturale: nu este cazul;</w:t>
      </w:r>
    </w:p>
    <w:p w:rsidR="00CF55C1" w:rsidRDefault="00CF55C1" w:rsidP="00CF55C1">
      <w:pPr>
        <w:numPr>
          <w:ilvl w:val="0"/>
          <w:numId w:val="2"/>
        </w:numPr>
        <w:tabs>
          <w:tab w:val="left" w:pos="0"/>
          <w:tab w:val="left" w:pos="284"/>
        </w:tabs>
        <w:autoSpaceDE w:val="0"/>
        <w:spacing w:after="0"/>
        <w:ind w:left="0" w:firstLine="0"/>
        <w:jc w:val="both"/>
      </w:pPr>
      <w:r>
        <w:rPr>
          <w:rFonts w:ascii="Trebuchet MS" w:eastAsia="Times New Roman" w:hAnsi="Trebuchet MS"/>
          <w:lang w:eastAsia="ro-RO"/>
        </w:rPr>
        <w:t>ariile clasificate sau zonele protejate prin legislaţia în vigoare, cum sunt: proiectul nu este amplasat în sau în vecinătatea unei arii naturale protejate</w:t>
      </w:r>
      <w:r>
        <w:rPr>
          <w:rFonts w:ascii="Trebuchet MS" w:eastAsia="Times New Roman" w:hAnsi="Trebuchet MS"/>
          <w:iCs/>
          <w:lang w:eastAsia="ro-RO"/>
        </w:rPr>
        <w:t>;</w:t>
      </w:r>
    </w:p>
    <w:p w:rsidR="00CF55C1" w:rsidRDefault="00CF55C1" w:rsidP="00CF55C1">
      <w:pPr>
        <w:spacing w:after="0"/>
        <w:jc w:val="both"/>
      </w:pPr>
      <w:r>
        <w:rPr>
          <w:rFonts w:ascii="Trebuchet MS" w:eastAsia="Times New Roman" w:hAnsi="Trebuchet MS"/>
          <w:lang w:eastAsia="ro-RO"/>
        </w:rPr>
        <w:t xml:space="preserve">f) </w:t>
      </w:r>
      <w:r>
        <w:rPr>
          <w:rFonts w:ascii="Trebuchet MS" w:hAnsi="Trebuchet MS"/>
          <w:lang w:eastAsia="ro-RO"/>
        </w:rPr>
        <w:t xml:space="preserve">zonele de protecţie specială, mai ales cele desemnate prin Ordonanţa de Urgenţă a Guvernului nr. </w:t>
      </w:r>
      <w:hyperlink r:id="rId12" w:history="1">
        <w:r>
          <w:rPr>
            <w:rFonts w:ascii="Trebuchet MS" w:hAnsi="Trebuchet MS"/>
            <w:b/>
            <w:bCs/>
            <w:color w:val="333399"/>
            <w:u w:val="single"/>
            <w:lang w:eastAsia="ro-RO"/>
          </w:rPr>
          <w:t>57/2007</w:t>
        </w:r>
      </w:hyperlink>
      <w:r>
        <w:rPr>
          <w:rFonts w:ascii="Trebuchet MS" w:hAnsi="Trebuchet MS"/>
          <w:lang w:eastAsia="ro-RO"/>
        </w:rPr>
        <w:t xml:space="preserve"> privind regimul ariilor naturale protejate, conservarea habitatelor naturale, a florei şi faunei sălbatice, cu modificările şi completările ulterioare, zonele prevăzute prin Legea nr. </w:t>
      </w:r>
      <w:hyperlink r:id="rId13" w:history="1">
        <w:r>
          <w:rPr>
            <w:rFonts w:ascii="Trebuchet MS" w:hAnsi="Trebuchet MS"/>
            <w:b/>
            <w:bCs/>
            <w:color w:val="333399"/>
            <w:u w:val="single"/>
            <w:lang w:eastAsia="ro-RO"/>
          </w:rPr>
          <w:t>5/2000</w:t>
        </w:r>
      </w:hyperlink>
      <w:r>
        <w:rPr>
          <w:rFonts w:ascii="Trebuchet MS" w:hAnsi="Trebuchet MS"/>
          <w:lang w:eastAsia="ro-RO"/>
        </w:rPr>
        <w:t xml:space="preserve"> privind aprobarea Planului de amenajare a teritoriului naţional – Secţiunea a III – a – zone protejate, zonele de protecţie instituite conform prevederilor Legii apelor nr. </w:t>
      </w:r>
      <w:hyperlink r:id="rId14" w:history="1">
        <w:r>
          <w:rPr>
            <w:rFonts w:ascii="Trebuchet MS" w:hAnsi="Trebuchet MS"/>
            <w:b/>
            <w:bCs/>
            <w:color w:val="333399"/>
            <w:u w:val="single"/>
            <w:lang w:eastAsia="ro-RO"/>
          </w:rPr>
          <w:t>107/1996</w:t>
        </w:r>
      </w:hyperlink>
      <w:r>
        <w:rPr>
          <w:rFonts w:ascii="Trebuchet MS" w:hAnsi="Trebuchet MS"/>
          <w:lang w:eastAsia="ro-RO"/>
        </w:rPr>
        <w:t xml:space="preserve">, cu modificările şi completările ulterioare, şi Hotărârea Guvernului nr. </w:t>
      </w:r>
      <w:hyperlink r:id="rId15" w:history="1">
        <w:r>
          <w:rPr>
            <w:rFonts w:ascii="Trebuchet MS" w:hAnsi="Trebuchet MS"/>
            <w:b/>
            <w:bCs/>
            <w:color w:val="333399"/>
            <w:u w:val="single"/>
            <w:lang w:eastAsia="ro-RO"/>
          </w:rPr>
          <w:t>930/2005</w:t>
        </w:r>
      </w:hyperlink>
      <w:r>
        <w:rPr>
          <w:rFonts w:ascii="Trebuchet MS" w:hAnsi="Trebuchet MS"/>
          <w:lang w:eastAsia="ro-RO"/>
        </w:rPr>
        <w:t xml:space="preserve"> pentru aprobarea Normelor speciale privind caracterul şi mărimea zonelor de protecţie sanitară şi hidrogeologică:</w:t>
      </w:r>
      <w:r>
        <w:rPr>
          <w:rFonts w:ascii="Trebuchet MS" w:eastAsia="Times New Roman" w:hAnsi="Trebuchet MS"/>
          <w:lang w:eastAsia="ro-RO"/>
        </w:rPr>
        <w:t xml:space="preserve"> proiectul nu este inclus în zone de protecţie specială desemnate;</w:t>
      </w:r>
    </w:p>
    <w:p w:rsidR="00CF55C1" w:rsidRDefault="00CF55C1" w:rsidP="00CF55C1">
      <w:pPr>
        <w:spacing w:after="0"/>
        <w:jc w:val="both"/>
      </w:pPr>
      <w:r>
        <w:rPr>
          <w:rFonts w:ascii="Trebuchet MS" w:eastAsia="Times New Roman" w:hAnsi="Trebuchet MS"/>
          <w:lang w:eastAsia="ro-RO"/>
        </w:rPr>
        <w:t xml:space="preserve">g) ariile în care standardele de calitate a mediului stabilite de legislaţie au fost deja depăşite: nu au fost înregistrate astfel de situaţii; </w:t>
      </w:r>
    </w:p>
    <w:p w:rsidR="00CF55C1" w:rsidRDefault="00CF55C1" w:rsidP="00CF55C1">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h) ariile dens populate: nu e cazul;</w:t>
      </w:r>
    </w:p>
    <w:p w:rsidR="00CF55C1" w:rsidRDefault="00CF55C1" w:rsidP="00CF55C1">
      <w:pPr>
        <w:autoSpaceDE w:val="0"/>
        <w:spacing w:after="0"/>
        <w:jc w:val="both"/>
      </w:pPr>
      <w:r>
        <w:rPr>
          <w:rFonts w:ascii="Trebuchet MS" w:eastAsia="Times New Roman" w:hAnsi="Trebuchet MS"/>
          <w:lang w:eastAsia="ro-RO"/>
        </w:rPr>
        <w:t xml:space="preserve"> i) peisajele cu semnificaţie istorică, culturală şi arheologică: </w:t>
      </w:r>
      <w:r>
        <w:rPr>
          <w:rFonts w:ascii="Trebuchet MS" w:eastAsia="Times New Roman" w:hAnsi="Trebuchet MS"/>
          <w:iCs/>
          <w:lang w:eastAsia="ro-RO"/>
        </w:rPr>
        <w:t xml:space="preserve">nu este cazul; </w:t>
      </w:r>
    </w:p>
    <w:p w:rsidR="00CF55C1" w:rsidRDefault="00CF55C1" w:rsidP="00CF55C1">
      <w:pPr>
        <w:autoSpaceDE w:val="0"/>
        <w:spacing w:after="0"/>
        <w:jc w:val="both"/>
        <w:rPr>
          <w:rFonts w:ascii="Trebuchet MS" w:eastAsia="Times New Roman" w:hAnsi="Trebuchet MS"/>
          <w:b/>
          <w:iCs/>
          <w:lang w:eastAsia="ro-RO"/>
        </w:rPr>
      </w:pPr>
    </w:p>
    <w:p w:rsidR="00CF55C1" w:rsidRDefault="00CF55C1" w:rsidP="00CF55C1">
      <w:pPr>
        <w:autoSpaceDE w:val="0"/>
        <w:spacing w:after="0"/>
        <w:jc w:val="both"/>
      </w:pPr>
      <w:r>
        <w:rPr>
          <w:rFonts w:ascii="Trebuchet MS" w:eastAsia="Times New Roman" w:hAnsi="Trebuchet MS"/>
          <w:b/>
          <w:iCs/>
          <w:lang w:eastAsia="ro-RO"/>
        </w:rPr>
        <w:t>3.</w:t>
      </w:r>
      <w:r>
        <w:rPr>
          <w:rFonts w:ascii="Trebuchet MS" w:eastAsia="Times New Roman" w:hAnsi="Trebuchet MS"/>
          <w:iCs/>
          <w:lang w:eastAsia="ro-RO"/>
        </w:rPr>
        <w:t xml:space="preserve"> </w:t>
      </w:r>
      <w:r>
        <w:rPr>
          <w:rFonts w:ascii="Trebuchet MS" w:eastAsia="Times New Roman" w:hAnsi="Trebuchet MS"/>
          <w:b/>
          <w:i/>
          <w:iCs/>
          <w:u w:val="single"/>
          <w:lang w:eastAsia="ro-RO"/>
        </w:rPr>
        <w:t>Caracteristicile impactului potenţial:</w:t>
      </w:r>
      <w:r>
        <w:rPr>
          <w:rFonts w:ascii="Trebuchet MS" w:eastAsia="Times New Roman" w:hAnsi="Trebuchet MS"/>
          <w:b/>
          <w:u w:val="single"/>
          <w:lang w:eastAsia="ro-RO"/>
        </w:rPr>
        <w:t xml:space="preserve">   </w:t>
      </w:r>
    </w:p>
    <w:p w:rsidR="00CF55C1" w:rsidRDefault="00CF55C1" w:rsidP="00CF55C1">
      <w:pPr>
        <w:spacing w:after="0"/>
        <w:jc w:val="both"/>
      </w:pPr>
      <w:r>
        <w:rPr>
          <w:rFonts w:ascii="Trebuchet MS" w:eastAsia="Times New Roman" w:hAnsi="Trebuchet MS"/>
          <w:lang w:eastAsia="pl-PL"/>
        </w:rPr>
        <w:t xml:space="preserve">     a) extinderea impactului: aria geografică şi numărul persoanelor afectate: impactul va fi </w:t>
      </w:r>
      <w:r>
        <w:rPr>
          <w:rFonts w:ascii="Trebuchet MS" w:eastAsia="Times New Roman" w:hAnsi="Trebuchet MS"/>
          <w:lang w:eastAsia="ro-RO"/>
        </w:rPr>
        <w:t>local, numai în zona de lucru, pe perioada execuţiei precum si în perioada de functionare;</w:t>
      </w:r>
    </w:p>
    <w:p w:rsidR="00CF55C1" w:rsidRDefault="00CF55C1" w:rsidP="00CF55C1">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b) natura transfrontieră a impactului:  nu este cazul;</w:t>
      </w:r>
    </w:p>
    <w:p w:rsidR="00CF55C1" w:rsidRDefault="00CF55C1" w:rsidP="00CF55C1">
      <w:pPr>
        <w:shd w:val="clear" w:color="auto" w:fill="FFFFFF"/>
        <w:tabs>
          <w:tab w:val="left" w:pos="763"/>
        </w:tabs>
        <w:spacing w:after="0"/>
        <w:ind w:right="14"/>
        <w:jc w:val="both"/>
      </w:pPr>
      <w:r>
        <w:rPr>
          <w:rFonts w:ascii="Trebuchet MS" w:eastAsia="Times New Roman" w:hAnsi="Trebuchet MS"/>
          <w:lang w:eastAsia="ro-RO"/>
        </w:rPr>
        <w:t xml:space="preserve">    c) mărimea şi complexitatea impactului: impact relativ redus şi local atât pe perioada execuţiei proiectului, cat si în perioada de functionare;</w:t>
      </w:r>
    </w:p>
    <w:p w:rsidR="00CF55C1" w:rsidRDefault="00CF55C1" w:rsidP="00CF55C1">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d) probabilitatea impactului: impact cu probabilitate redusă pe parcursul realizării investiţiei, deoarece măsurile prevăzute de proiect nu vor afecta semnificativ factorii de mediu (aer, apă, sol, aşezări umane);</w:t>
      </w:r>
    </w:p>
    <w:p w:rsidR="00CF55C1" w:rsidRDefault="00CF55C1" w:rsidP="00CF55C1">
      <w:pPr>
        <w:autoSpaceDE w:val="0"/>
        <w:spacing w:after="0"/>
        <w:jc w:val="both"/>
      </w:pPr>
      <w:r>
        <w:rPr>
          <w:rFonts w:ascii="Trebuchet MS" w:eastAsia="Times New Roman" w:hAnsi="Trebuchet MS"/>
          <w:lang w:eastAsia="ro-RO"/>
        </w:rPr>
        <w:t xml:space="preserve">    e) durata, frecvenţa şi reversibilitatea impactului: impact cu durată, frecvenţă şi reversibilitate reduse datorită naturii proiectului şi măsurilor prevăzute de acesta.</w:t>
      </w:r>
      <w:r>
        <w:rPr>
          <w:rFonts w:ascii="Trebuchet MS" w:eastAsia="Times New Roman" w:hAnsi="Trebuchet MS"/>
          <w:bCs/>
          <w:i/>
          <w:lang w:eastAsia="ro-RO"/>
        </w:rPr>
        <w:t xml:space="preserve"> </w:t>
      </w:r>
    </w:p>
    <w:p w:rsidR="00CF55C1" w:rsidRDefault="00CF55C1" w:rsidP="00CF55C1">
      <w:pPr>
        <w:spacing w:after="0"/>
        <w:ind w:right="-1080"/>
        <w:jc w:val="both"/>
        <w:rPr>
          <w:rFonts w:ascii="Trebuchet MS" w:eastAsia="Times New Roman" w:hAnsi="Trebuchet MS"/>
          <w:b/>
          <w:i/>
          <w:u w:val="single"/>
          <w:lang w:eastAsia="ro-RO"/>
        </w:rPr>
      </w:pPr>
    </w:p>
    <w:p w:rsidR="00CF55C1" w:rsidRDefault="00CF55C1" w:rsidP="00CF55C1">
      <w:pPr>
        <w:spacing w:after="0"/>
        <w:jc w:val="both"/>
      </w:pPr>
      <w:r>
        <w:rPr>
          <w:rFonts w:ascii="Trebuchet MS" w:eastAsia="Times New Roman" w:hAnsi="Trebuchet MS"/>
          <w:b/>
          <w:lang w:eastAsia="ro-RO"/>
        </w:rPr>
        <w:t xml:space="preserve">II. </w:t>
      </w:r>
      <w:r>
        <w:rPr>
          <w:rStyle w:val="tpa"/>
          <w:rFonts w:ascii="Trebuchet MS" w:hAnsi="Trebuchet MS"/>
          <w:color w:val="000000"/>
        </w:rPr>
        <w:t>Motivele pe baza cărora s-a stabilit ca p</w:t>
      </w:r>
      <w:r>
        <w:rPr>
          <w:rStyle w:val="tpa1"/>
          <w:rFonts w:ascii="Trebuchet MS" w:hAnsi="Trebuchet MS"/>
        </w:rPr>
        <w:t xml:space="preserve">roiectul propus </w:t>
      </w:r>
      <w:r>
        <w:rPr>
          <w:rStyle w:val="tpa1"/>
          <w:rFonts w:ascii="Trebuchet MS" w:hAnsi="Trebuchet MS"/>
          <w:b/>
        </w:rPr>
        <w:t>nu intră</w:t>
      </w:r>
      <w:r>
        <w:rPr>
          <w:rStyle w:val="tpa1"/>
          <w:rFonts w:ascii="Trebuchet MS" w:hAnsi="Trebuchet MS"/>
        </w:rPr>
        <w:t xml:space="preserve"> </w:t>
      </w:r>
      <w:r>
        <w:rPr>
          <w:rStyle w:val="tpa1"/>
          <w:rFonts w:ascii="Trebuchet MS" w:hAnsi="Trebuchet MS"/>
          <w:b/>
        </w:rPr>
        <w:t>sub incidenţa art. 28 din Ordonanţa de Urgenţă a Guvernului nr.</w:t>
      </w:r>
      <w:r>
        <w:rPr>
          <w:rStyle w:val="tpa1"/>
          <w:rFonts w:ascii="Trebuchet MS" w:hAnsi="Trebuchet MS"/>
        </w:rPr>
        <w:t xml:space="preserve"> </w:t>
      </w:r>
      <w:r>
        <w:rPr>
          <w:rStyle w:val="tpa1"/>
          <w:rFonts w:ascii="Trebuchet MS" w:hAnsi="Trebuchet MS"/>
          <w:b/>
          <w:bCs/>
        </w:rPr>
        <w:t>57/2007</w:t>
      </w:r>
      <w:r>
        <w:rPr>
          <w:rStyle w:val="tpa1"/>
          <w:rFonts w:ascii="Trebuchet MS" w:hAnsi="Trebuchet MS"/>
        </w:rPr>
        <w:t xml:space="preserve"> </w:t>
      </w:r>
      <w:r>
        <w:rPr>
          <w:rStyle w:val="tpa1"/>
          <w:rFonts w:ascii="Trebuchet MS" w:hAnsi="Trebuchet MS"/>
          <w:b/>
        </w:rPr>
        <w:t>privind regimul ariilor naturale protejate, conservarea habitatelor naturale, a florei şi faunei sălbatice</w:t>
      </w:r>
      <w:r>
        <w:rPr>
          <w:rStyle w:val="tpa1"/>
          <w:rFonts w:ascii="Trebuchet MS" w:hAnsi="Trebuchet MS"/>
        </w:rPr>
        <w:t>, aprobată cu modificari și completari prin Legea nr. 49/2011, cu modificările şi completările ulterioare:</w:t>
      </w:r>
    </w:p>
    <w:p w:rsidR="00CF55C1" w:rsidRDefault="00CF55C1" w:rsidP="00CF55C1">
      <w:pPr>
        <w:spacing w:after="0"/>
        <w:jc w:val="both"/>
      </w:pPr>
      <w:r>
        <w:rPr>
          <w:rStyle w:val="tpa1"/>
          <w:rFonts w:ascii="Trebuchet MS" w:hAnsi="Trebuchet MS"/>
        </w:rPr>
        <w:t>a) amplasamentul propus nu se afla in interiorul sau în vecinatatea unei arii naturale protejate sau alte habitate sensibile.</w:t>
      </w:r>
    </w:p>
    <w:p w:rsidR="00CF55C1" w:rsidRDefault="00CF55C1" w:rsidP="00CF55C1">
      <w:pPr>
        <w:spacing w:after="0"/>
        <w:jc w:val="both"/>
      </w:pPr>
    </w:p>
    <w:p w:rsidR="00CF55C1" w:rsidRPr="00CB78F6" w:rsidRDefault="00CF55C1" w:rsidP="00CF55C1">
      <w:pPr>
        <w:spacing w:after="0"/>
        <w:jc w:val="both"/>
      </w:pPr>
      <w:r w:rsidRPr="00CB78F6">
        <w:rPr>
          <w:rStyle w:val="tpa1"/>
          <w:rFonts w:ascii="Trebuchet MS" w:hAnsi="Trebuchet MS"/>
          <w:b/>
        </w:rPr>
        <w:t xml:space="preserve">III. </w:t>
      </w:r>
      <w:r w:rsidRPr="00CB78F6">
        <w:rPr>
          <w:rStyle w:val="tpa"/>
          <w:rFonts w:ascii="Trebuchet MS" w:hAnsi="Trebuchet MS"/>
        </w:rPr>
        <w:t>Motivele pe baza cărora s-a stabilit ca p</w:t>
      </w:r>
      <w:r w:rsidRPr="00CB78F6">
        <w:rPr>
          <w:rStyle w:val="tpa1"/>
          <w:rFonts w:ascii="Trebuchet MS" w:hAnsi="Trebuchet MS"/>
        </w:rPr>
        <w:t xml:space="preserve">roiectul propus </w:t>
      </w:r>
      <w:r w:rsidRPr="00CB78F6">
        <w:rPr>
          <w:rStyle w:val="tpa1"/>
          <w:rFonts w:ascii="Trebuchet MS" w:hAnsi="Trebuchet MS"/>
          <w:b/>
        </w:rPr>
        <w:t>nu intra sub incidenta prevederilor art. 48 si 54 din</w:t>
      </w:r>
      <w:r w:rsidRPr="00CB78F6">
        <w:rPr>
          <w:rStyle w:val="tpa1"/>
          <w:rFonts w:ascii="Trebuchet MS" w:hAnsi="Trebuchet MS"/>
        </w:rPr>
        <w:t xml:space="preserve"> </w:t>
      </w:r>
      <w:r w:rsidRPr="00CB78F6">
        <w:rPr>
          <w:rStyle w:val="tpa1"/>
          <w:rFonts w:ascii="Trebuchet MS" w:hAnsi="Trebuchet MS"/>
          <w:b/>
        </w:rPr>
        <w:t>Legea apelor nr. 107/1996</w:t>
      </w:r>
      <w:r w:rsidRPr="00CB78F6">
        <w:rPr>
          <w:rStyle w:val="tpa1"/>
          <w:rFonts w:ascii="Trebuchet MS" w:hAnsi="Trebuchet MS"/>
        </w:rPr>
        <w:t>, cu modificările şi completările ulterioare:</w:t>
      </w:r>
    </w:p>
    <w:p w:rsidR="00CF55C1" w:rsidRPr="00CB78F6" w:rsidRDefault="00CF55C1" w:rsidP="00CF55C1">
      <w:pPr>
        <w:pStyle w:val="ListParagraph"/>
        <w:numPr>
          <w:ilvl w:val="0"/>
          <w:numId w:val="4"/>
        </w:numPr>
        <w:autoSpaceDE w:val="0"/>
        <w:spacing w:after="0"/>
        <w:jc w:val="both"/>
        <w:rPr>
          <w:rStyle w:val="tpa1"/>
          <w:rFonts w:ascii="Trebuchet MS" w:hAnsi="Trebuchet MS"/>
        </w:rPr>
      </w:pPr>
      <w:r w:rsidRPr="00CB78F6">
        <w:rPr>
          <w:rStyle w:val="tpa1"/>
          <w:rFonts w:ascii="Trebuchet MS" w:hAnsi="Trebuchet MS"/>
        </w:rPr>
        <w:t xml:space="preserve">conform </w:t>
      </w:r>
      <w:r w:rsidR="00E461F6" w:rsidRPr="00CB78F6">
        <w:rPr>
          <w:rStyle w:val="tpa1"/>
          <w:rFonts w:ascii="Trebuchet MS" w:hAnsi="Trebuchet MS"/>
        </w:rPr>
        <w:t>discutiilor din cadrul sedintei CAT intrunita la APM Dambovita – pentru proiectul propus</w:t>
      </w:r>
      <w:r w:rsidRPr="00CB78F6">
        <w:rPr>
          <w:rStyle w:val="tpa1"/>
          <w:rFonts w:ascii="Trebuchet MS" w:hAnsi="Trebuchet MS"/>
        </w:rPr>
        <w:t xml:space="preserve"> nu este necesara obtinerea avizului de  gospodarire a apelor.</w:t>
      </w:r>
    </w:p>
    <w:p w:rsidR="00CF55C1" w:rsidRPr="00CB78F6" w:rsidRDefault="00CF55C1" w:rsidP="00CF55C1">
      <w:pPr>
        <w:pStyle w:val="ListParagraph"/>
        <w:autoSpaceDE w:val="0"/>
        <w:spacing w:after="0"/>
        <w:ind w:left="435"/>
        <w:jc w:val="both"/>
        <w:rPr>
          <w:rStyle w:val="tpa1"/>
        </w:rPr>
      </w:pPr>
    </w:p>
    <w:p w:rsidR="00CF55C1" w:rsidRDefault="00CF55C1" w:rsidP="00CF55C1">
      <w:pPr>
        <w:pStyle w:val="ListParagraph"/>
        <w:autoSpaceDE w:val="0"/>
        <w:spacing w:after="0"/>
        <w:ind w:left="435"/>
        <w:jc w:val="both"/>
      </w:pPr>
      <w:r>
        <w:rPr>
          <w:rFonts w:ascii="Trebuchet MS" w:eastAsia="Times New Roman" w:hAnsi="Trebuchet MS"/>
          <w:b/>
          <w:i/>
          <w:u w:val="single"/>
          <w:lang w:eastAsia="ro-RO"/>
        </w:rPr>
        <w:t>Condiţiile de realizare a proiectului</w:t>
      </w:r>
      <w:r>
        <w:rPr>
          <w:rFonts w:ascii="Trebuchet MS" w:eastAsia="Times New Roman" w:hAnsi="Trebuchet MS"/>
          <w:i/>
          <w:lang w:eastAsia="ro-RO"/>
        </w:rPr>
        <w:t>:</w:t>
      </w:r>
    </w:p>
    <w:p w:rsidR="00CF55C1" w:rsidRDefault="00CF55C1" w:rsidP="00CF55C1">
      <w:pPr>
        <w:pStyle w:val="ListParagraph"/>
        <w:numPr>
          <w:ilvl w:val="0"/>
          <w:numId w:val="5"/>
        </w:numPr>
        <w:tabs>
          <w:tab w:val="left" w:pos="-720"/>
        </w:tabs>
        <w:spacing w:after="0"/>
        <w:ind w:left="0" w:firstLine="0"/>
        <w:jc w:val="both"/>
      </w:pPr>
      <w:r>
        <w:rPr>
          <w:rFonts w:ascii="Trebuchet MS" w:eastAsia="Times New Roman" w:hAnsi="Trebuchet MS"/>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Pr>
          <w:rFonts w:ascii="Trebuchet MS" w:eastAsia="Times New Roman" w:hAnsi="Trebuchet MS"/>
          <w:lang w:eastAsia="ro-RO"/>
        </w:rPr>
        <w:t>.</w:t>
      </w:r>
    </w:p>
    <w:p w:rsidR="00CF55C1" w:rsidRDefault="00CF55C1" w:rsidP="00CF55C1">
      <w:pPr>
        <w:pStyle w:val="ListParagraph"/>
        <w:numPr>
          <w:ilvl w:val="0"/>
          <w:numId w:val="6"/>
        </w:numPr>
        <w:tabs>
          <w:tab w:val="left" w:pos="-720"/>
        </w:tabs>
        <w:spacing w:after="0"/>
        <w:ind w:left="0" w:firstLine="0"/>
        <w:jc w:val="both"/>
        <w:rPr>
          <w:rFonts w:ascii="Trebuchet MS" w:eastAsia="Times New Roman" w:hAnsi="Trebuchet MS"/>
          <w:b/>
          <w:i/>
          <w:lang w:eastAsia="ro-RO"/>
        </w:rPr>
      </w:pPr>
      <w:r>
        <w:rPr>
          <w:rFonts w:ascii="Trebuchet MS" w:eastAsia="Times New Roman" w:hAnsi="Trebuchet MS"/>
          <w:b/>
          <w:i/>
          <w:lang w:eastAsia="ro-RO"/>
        </w:rPr>
        <w:t>Respectarea condițiilor impuse prin avizele solicitate în Certificatul de Urbanism.</w:t>
      </w:r>
    </w:p>
    <w:p w:rsidR="00CF55C1" w:rsidRDefault="00CF55C1" w:rsidP="00CF55C1">
      <w:pPr>
        <w:pStyle w:val="ListParagraph"/>
        <w:numPr>
          <w:ilvl w:val="0"/>
          <w:numId w:val="6"/>
        </w:numPr>
        <w:tabs>
          <w:tab w:val="left" w:pos="-720"/>
        </w:tabs>
        <w:spacing w:after="0"/>
        <w:ind w:left="0" w:firstLine="0"/>
        <w:jc w:val="both"/>
      </w:pPr>
      <w:r>
        <w:rPr>
          <w:rFonts w:ascii="Trebuchet MS" w:eastAsia="Times New Roman" w:hAnsi="Trebuchet MS"/>
          <w:b/>
          <w:bCs/>
          <w:i/>
          <w:iCs/>
          <w:lang w:eastAsia="ro-RO"/>
        </w:rPr>
        <w:lastRenderedPageBreak/>
        <w:t>Titularul are obligația respectării condițiilor impuse prin actele de reglementare emise/solicitate de alte autorități.</w:t>
      </w:r>
    </w:p>
    <w:p w:rsidR="00CF55C1" w:rsidRDefault="00CF55C1" w:rsidP="00CF55C1">
      <w:pPr>
        <w:tabs>
          <w:tab w:val="left" w:pos="1440"/>
        </w:tabs>
        <w:spacing w:after="0"/>
        <w:jc w:val="both"/>
        <w:rPr>
          <w:rFonts w:ascii="Trebuchet MS" w:eastAsia="Times New Roman" w:hAnsi="Trebuchet MS"/>
          <w:b/>
          <w:bCs/>
          <w:lang w:eastAsia="ro-RO"/>
        </w:rPr>
      </w:pPr>
    </w:p>
    <w:p w:rsidR="00CF55C1" w:rsidRDefault="00CF55C1" w:rsidP="00CF55C1">
      <w:pPr>
        <w:tabs>
          <w:tab w:val="left" w:pos="1440"/>
        </w:tabs>
        <w:spacing w:after="0"/>
        <w:jc w:val="both"/>
        <w:rPr>
          <w:rFonts w:ascii="Trebuchet MS" w:eastAsia="Times New Roman" w:hAnsi="Trebuchet MS"/>
          <w:b/>
          <w:bCs/>
          <w:lang w:eastAsia="ro-RO"/>
        </w:rPr>
      </w:pPr>
      <w:r>
        <w:rPr>
          <w:rFonts w:ascii="Trebuchet MS" w:eastAsia="Times New Roman" w:hAnsi="Trebuchet MS"/>
          <w:b/>
          <w:bCs/>
          <w:lang w:eastAsia="ro-RO"/>
        </w:rPr>
        <w:t>Pentru  organizarea de şantier:</w:t>
      </w:r>
    </w:p>
    <w:p w:rsidR="00CF55C1" w:rsidRDefault="00CF55C1" w:rsidP="00CF55C1">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depozitarea materialelor de construcţie şi a deşeurilor rezultate se va face în zone special amenajate fără să afecteze circulaţia în zonă;</w:t>
      </w:r>
    </w:p>
    <w:p w:rsidR="00CF55C1" w:rsidRDefault="00CF55C1" w:rsidP="00CF55C1">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deşeurile menajere se vor colecta în europubelă şi se vor preda către unităţi autorizate;</w:t>
      </w:r>
    </w:p>
    <w:p w:rsidR="00CF55C1" w:rsidRDefault="00CF55C1" w:rsidP="00CF55C1">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vor lua măsuri de acoperire, îngrădire, închidere a stocurilor de materiale de construcție sau deșeuri, pentru prevenirea împrăștierii cauzată de vânt;</w:t>
      </w:r>
    </w:p>
    <w:p w:rsidR="00CF55C1" w:rsidRDefault="00CF55C1" w:rsidP="00CF55C1">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utilajele de construcţii se vor alimenta cu carburanţi numai în zone special amenajate fără a se contamina solul cu produse petroliere; </w:t>
      </w:r>
    </w:p>
    <w:p w:rsidR="00CF55C1" w:rsidRDefault="00CF55C1" w:rsidP="00CF55C1">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nu se vor stoca carburanţi și substanţe periculoase în zona aferentă amplasamentului;</w:t>
      </w:r>
    </w:p>
    <w:p w:rsidR="00CF55C1" w:rsidRDefault="00CF55C1" w:rsidP="00CF55C1">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întreţinerea utilajelor/mijloacelor de transport (spălarea lor, efectuarea de reparaţii, schimburile de ulei) se vor face numai la service-uri/baze de producţie autorizate;</w:t>
      </w:r>
    </w:p>
    <w:p w:rsidR="00CF55C1" w:rsidRDefault="00CF55C1" w:rsidP="00CF55C1">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CF55C1" w:rsidRDefault="00CF55C1" w:rsidP="00CF55C1">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prin organizarea de şantier nu se vor ocupa suprafeţe suplimentare de teren, faţă de cele planificate pentru realizarea proiectului;</w:t>
      </w:r>
    </w:p>
    <w:p w:rsidR="00CF55C1" w:rsidRDefault="00CF55C1" w:rsidP="00CF55C1">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pentru lucrările specifice de şantier se vor utiliza toalete ecologice;</w:t>
      </w:r>
    </w:p>
    <w:p w:rsidR="00CF55C1" w:rsidRDefault="00CF55C1" w:rsidP="00CF55C1">
      <w:pPr>
        <w:spacing w:after="0"/>
        <w:ind w:left="360"/>
        <w:jc w:val="both"/>
        <w:rPr>
          <w:rFonts w:ascii="Trebuchet MS" w:eastAsia="Times New Roman" w:hAnsi="Trebuchet MS"/>
          <w:lang w:eastAsia="ro-RO"/>
        </w:rPr>
      </w:pPr>
    </w:p>
    <w:p w:rsidR="00CF55C1" w:rsidRDefault="00CF55C1" w:rsidP="00CF55C1">
      <w:pPr>
        <w:pStyle w:val="BodyText"/>
        <w:tabs>
          <w:tab w:val="left" w:pos="-720"/>
        </w:tabs>
        <w:spacing w:after="0"/>
      </w:pPr>
      <w:r>
        <w:rPr>
          <w:rFonts w:ascii="Trebuchet MS" w:hAnsi="Trebuchet MS"/>
          <w:b/>
          <w:bCs/>
          <w:u w:val="single"/>
          <w:lang w:val="ro-RO"/>
        </w:rPr>
        <w:t>Protecţia calităţii apelor:</w:t>
      </w:r>
      <w:r>
        <w:rPr>
          <w:rFonts w:ascii="Trebuchet MS" w:hAnsi="Trebuchet MS"/>
          <w:b/>
          <w:bCs/>
          <w:lang w:val="ro-RO"/>
        </w:rPr>
        <w:t xml:space="preserve"> a)</w:t>
      </w:r>
      <w:r>
        <w:rPr>
          <w:rFonts w:ascii="Trebuchet MS" w:hAnsi="Trebuchet MS"/>
          <w:b/>
          <w:bCs/>
          <w:u w:val="single"/>
          <w:lang w:val="ro-RO"/>
        </w:rPr>
        <w:t xml:space="preserve"> În perioada de construcţie</w:t>
      </w:r>
    </w:p>
    <w:p w:rsidR="00CF55C1" w:rsidRDefault="00CF55C1" w:rsidP="00CF55C1">
      <w:pPr>
        <w:pStyle w:val="BodyText"/>
        <w:numPr>
          <w:ilvl w:val="0"/>
          <w:numId w:val="8"/>
        </w:numPr>
        <w:tabs>
          <w:tab w:val="left" w:pos="-720"/>
          <w:tab w:val="left" w:pos="360"/>
        </w:tabs>
        <w:spacing w:after="0"/>
        <w:ind w:left="0"/>
        <w:jc w:val="both"/>
      </w:pPr>
      <w:r>
        <w:rPr>
          <w:rFonts w:ascii="Trebuchet MS" w:hAnsi="Trebuchet MS"/>
          <w:lang w:val="ro-RO"/>
        </w:rPr>
        <w:t>nu se vor</w:t>
      </w:r>
      <w:r>
        <w:rPr>
          <w:rFonts w:ascii="Trebuchet MS" w:hAnsi="Trebuchet MS"/>
          <w:color w:val="FF0000"/>
          <w:lang w:val="ro-RO"/>
        </w:rPr>
        <w:t xml:space="preserve"> </w:t>
      </w:r>
      <w:r>
        <w:rPr>
          <w:rFonts w:ascii="Trebuchet MS" w:hAnsi="Trebuchet MS"/>
          <w:lang w:val="ro-RO"/>
        </w:rPr>
        <w:t>evacua ape uzate în apele de suprafaţă sau subterane, nu se vor</w:t>
      </w:r>
      <w:r>
        <w:rPr>
          <w:rFonts w:ascii="Trebuchet MS" w:hAnsi="Trebuchet MS"/>
          <w:color w:val="FF0000"/>
          <w:lang w:val="ro-RO"/>
        </w:rPr>
        <w:t xml:space="preserve"> </w:t>
      </w:r>
      <w:r>
        <w:rPr>
          <w:rFonts w:ascii="Trebuchet MS" w:hAnsi="Trebuchet MS"/>
          <w:lang w:val="ro-RO"/>
        </w:rPr>
        <w:t>manipula sau depozita deşeuri, reziduuri sau substanţe chimice, fără asigurarea condiţiilor de evitare a poluării directe sau indirecte a apelor de suprafaţă sau subterane;</w:t>
      </w:r>
    </w:p>
    <w:p w:rsidR="00CF55C1" w:rsidRDefault="00CF55C1" w:rsidP="00CF55C1">
      <w:pPr>
        <w:pStyle w:val="BodyText"/>
        <w:numPr>
          <w:ilvl w:val="0"/>
          <w:numId w:val="8"/>
        </w:numPr>
        <w:tabs>
          <w:tab w:val="left" w:pos="-720"/>
          <w:tab w:val="left" w:pos="360"/>
        </w:tabs>
        <w:spacing w:after="0"/>
        <w:ind w:left="0"/>
        <w:jc w:val="both"/>
      </w:pPr>
      <w:r>
        <w:rPr>
          <w:rFonts w:ascii="Trebuchet MS" w:hAnsi="Trebuchet MS"/>
          <w:spacing w:val="-3"/>
          <w:lang w:val="ro-RO"/>
        </w:rPr>
        <w:t>pe perioada execuţiei proiectului se vor utiliza toaletele existente;</w:t>
      </w:r>
    </w:p>
    <w:p w:rsidR="00CF55C1" w:rsidRDefault="00CF55C1" w:rsidP="00CF55C1">
      <w:pPr>
        <w:pStyle w:val="BodyText"/>
        <w:tabs>
          <w:tab w:val="left" w:pos="-720"/>
        </w:tabs>
        <w:spacing w:after="0"/>
        <w:jc w:val="both"/>
        <w:rPr>
          <w:rFonts w:ascii="Trebuchet MS" w:hAnsi="Trebuchet MS"/>
          <w:b/>
          <w:spacing w:val="-3"/>
          <w:lang w:val="ro-RO"/>
        </w:rPr>
      </w:pPr>
      <w:r>
        <w:rPr>
          <w:rFonts w:ascii="Trebuchet MS" w:hAnsi="Trebuchet MS"/>
          <w:b/>
          <w:spacing w:val="-3"/>
          <w:lang w:val="ro-RO"/>
        </w:rPr>
        <w:t>b) În perioada de funcţionare</w:t>
      </w:r>
    </w:p>
    <w:p w:rsidR="00CF55C1" w:rsidRDefault="00CF55C1" w:rsidP="00CF55C1">
      <w:pPr>
        <w:pStyle w:val="BodyText"/>
        <w:tabs>
          <w:tab w:val="left" w:pos="-720"/>
        </w:tabs>
        <w:spacing w:after="0"/>
        <w:jc w:val="both"/>
        <w:rPr>
          <w:rFonts w:ascii="Trebuchet MS" w:hAnsi="Trebuchet MS"/>
          <w:lang w:val="ro-RO"/>
        </w:rPr>
      </w:pPr>
      <w:r>
        <w:rPr>
          <w:rFonts w:ascii="Trebuchet MS" w:hAnsi="Trebuchet MS"/>
          <w:lang w:val="ro-RO"/>
        </w:rPr>
        <w:t>- consumul de apă se va contoriza şi se vor impune măsuri pentru evitarea risipei de apă;</w:t>
      </w:r>
    </w:p>
    <w:p w:rsidR="00CF55C1" w:rsidRDefault="00CF55C1" w:rsidP="00CF55C1">
      <w:pPr>
        <w:pStyle w:val="BodyText"/>
        <w:spacing w:after="0"/>
        <w:jc w:val="both"/>
      </w:pPr>
      <w:r>
        <w:rPr>
          <w:rFonts w:ascii="Trebuchet MS" w:hAnsi="Trebuchet MS"/>
          <w:spacing w:val="-3"/>
        </w:rPr>
        <w:t xml:space="preserve">- indicatorii de calitate ai apelor uzate menajere se vor încadra în limitele </w:t>
      </w:r>
      <w:r>
        <w:rPr>
          <w:rFonts w:ascii="Trebuchet MS" w:hAnsi="Trebuchet MS"/>
        </w:rPr>
        <w:t xml:space="preserve">prevăzute prin Normativul NTPA  - 002/2002, din H.G. 188/2002 cu modificările </w:t>
      </w:r>
      <w:r>
        <w:rPr>
          <w:rFonts w:ascii="Trebuchet MS" w:hAnsi="Trebuchet MS"/>
          <w:lang w:val="ro-RO"/>
        </w:rPr>
        <w:t>ş</w:t>
      </w:r>
      <w:r>
        <w:rPr>
          <w:rFonts w:ascii="Trebuchet MS" w:hAnsi="Trebuchet MS"/>
        </w:rPr>
        <w:t>i completarile ulterioare;</w:t>
      </w:r>
    </w:p>
    <w:p w:rsidR="00CF55C1" w:rsidRDefault="00CF55C1" w:rsidP="00CF55C1">
      <w:pPr>
        <w:tabs>
          <w:tab w:val="left" w:pos="-720"/>
        </w:tabs>
        <w:spacing w:after="0"/>
        <w:jc w:val="both"/>
        <w:rPr>
          <w:rFonts w:ascii="Trebuchet MS" w:eastAsia="Times New Roman" w:hAnsi="Trebuchet MS"/>
          <w:b/>
          <w:bCs/>
          <w:u w:val="single"/>
          <w:lang w:eastAsia="ro-RO"/>
        </w:rPr>
      </w:pPr>
    </w:p>
    <w:p w:rsidR="00CF55C1" w:rsidRDefault="00CF55C1" w:rsidP="00CF55C1">
      <w:pPr>
        <w:tabs>
          <w:tab w:val="left" w:pos="-720"/>
        </w:tabs>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aerului</w:t>
      </w:r>
    </w:p>
    <w:p w:rsidR="00CF55C1" w:rsidRDefault="00CF55C1" w:rsidP="00CF55C1">
      <w:pPr>
        <w:pStyle w:val="ListParagraph"/>
        <w:numPr>
          <w:ilvl w:val="0"/>
          <w:numId w:val="9"/>
        </w:numPr>
        <w:tabs>
          <w:tab w:val="left" w:pos="-720"/>
        </w:tabs>
        <w:spacing w:after="0"/>
        <w:jc w:val="both"/>
        <w:rPr>
          <w:rFonts w:ascii="Trebuchet MS" w:eastAsia="Times New Roman" w:hAnsi="Trebuchet MS"/>
          <w:b/>
          <w:bCs/>
          <w:lang w:eastAsia="ro-RO"/>
        </w:rPr>
      </w:pPr>
      <w:r>
        <w:rPr>
          <w:rFonts w:ascii="Trebuchet MS" w:eastAsia="Times New Roman" w:hAnsi="Trebuchet MS"/>
          <w:b/>
          <w:bCs/>
          <w:lang w:eastAsia="ro-RO"/>
        </w:rPr>
        <w:t>În perioada de construire:</w:t>
      </w:r>
    </w:p>
    <w:p w:rsidR="00CF55C1" w:rsidRDefault="00CF55C1" w:rsidP="00CF55C1">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depozita în locuri închise şi ferite de acţiunea vântului, pentru evitarea dispersiei particulelor de praf, ciment, var etc.;</w:t>
      </w:r>
    </w:p>
    <w:p w:rsidR="00CF55C1" w:rsidRDefault="00CF55C1" w:rsidP="00CF55C1">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manipula în aşa fel încât să se reducă la minim nivelul de particule ce pot fi antrenate de curenţii atmosferici;</w:t>
      </w:r>
    </w:p>
    <w:p w:rsidR="00CF55C1" w:rsidRDefault="00CF55C1" w:rsidP="00CF55C1">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CF55C1" w:rsidRDefault="00CF55C1" w:rsidP="00CF55C1">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concentraţiile noxelor emise de la motoarele termice care funcţionează pe motorină nu vor depăşi limitele maxime admise de H.G. 743/2002;</w:t>
      </w:r>
    </w:p>
    <w:p w:rsidR="00CF55C1" w:rsidRDefault="00CF55C1" w:rsidP="00CF55C1">
      <w:pPr>
        <w:pStyle w:val="ListParagraph"/>
        <w:numPr>
          <w:ilvl w:val="0"/>
          <w:numId w:val="9"/>
        </w:numPr>
        <w:tabs>
          <w:tab w:val="left" w:pos="-720"/>
        </w:tabs>
        <w:spacing w:after="0"/>
        <w:jc w:val="both"/>
        <w:rPr>
          <w:rFonts w:ascii="Trebuchet MS" w:hAnsi="Trebuchet MS"/>
          <w:b/>
          <w:spacing w:val="-3"/>
        </w:rPr>
      </w:pPr>
      <w:r>
        <w:rPr>
          <w:rFonts w:ascii="Trebuchet MS" w:hAnsi="Trebuchet MS"/>
          <w:b/>
          <w:spacing w:val="-3"/>
        </w:rPr>
        <w:t xml:space="preserve">În perioada de funcționare </w:t>
      </w:r>
    </w:p>
    <w:p w:rsidR="00CF55C1" w:rsidRPr="00CB78F6" w:rsidRDefault="00CF55C1" w:rsidP="00CF55C1">
      <w:pPr>
        <w:pStyle w:val="ListParagraph"/>
        <w:numPr>
          <w:ilvl w:val="0"/>
          <w:numId w:val="10"/>
        </w:numPr>
        <w:tabs>
          <w:tab w:val="left" w:pos="-720"/>
        </w:tabs>
        <w:spacing w:after="0"/>
        <w:jc w:val="both"/>
        <w:rPr>
          <w:rFonts w:ascii="Trebuchet MS" w:hAnsi="Trebuchet MS"/>
          <w:spacing w:val="-3"/>
        </w:rPr>
      </w:pPr>
      <w:r w:rsidRPr="00CB78F6">
        <w:rPr>
          <w:rFonts w:ascii="Trebuchet MS" w:hAnsi="Trebuchet MS"/>
          <w:spacing w:val="-3"/>
        </w:rPr>
        <w:t>se va asigura funcționarea optimă a tuturor instalațiilor;</w:t>
      </w:r>
    </w:p>
    <w:p w:rsidR="00CF55C1" w:rsidRPr="00CB78F6" w:rsidRDefault="00CF55C1" w:rsidP="00CF55C1">
      <w:pPr>
        <w:pStyle w:val="ListParagraph"/>
        <w:numPr>
          <w:ilvl w:val="0"/>
          <w:numId w:val="10"/>
        </w:numPr>
        <w:tabs>
          <w:tab w:val="left" w:pos="-720"/>
        </w:tabs>
        <w:spacing w:after="0"/>
        <w:jc w:val="both"/>
      </w:pPr>
      <w:r w:rsidRPr="00CB78F6">
        <w:rPr>
          <w:rFonts w:ascii="Trebuchet MS" w:hAnsi="Trebuchet MS"/>
          <w:spacing w:val="-3"/>
        </w:rPr>
        <w:t>indicatorii de calitate la centrala termică se vor încadra în prevederile Ordinului 462/1993.</w:t>
      </w:r>
    </w:p>
    <w:p w:rsidR="00CF55C1" w:rsidRDefault="00CF55C1" w:rsidP="00CF55C1">
      <w:pPr>
        <w:spacing w:after="0"/>
        <w:jc w:val="both"/>
        <w:rPr>
          <w:rFonts w:ascii="Trebuchet MS" w:eastAsia="Times New Roman" w:hAnsi="Trebuchet MS"/>
          <w:b/>
          <w:bCs/>
          <w:u w:val="single"/>
          <w:lang w:eastAsia="ro-RO"/>
        </w:rPr>
      </w:pPr>
    </w:p>
    <w:p w:rsidR="00CF55C1" w:rsidRDefault="00CF55C1" w:rsidP="00CF55C1">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 xml:space="preserve">Protecția împotriva zgomotului </w:t>
      </w:r>
    </w:p>
    <w:p w:rsidR="00CF55C1" w:rsidRDefault="00CF55C1" w:rsidP="00CF55C1">
      <w:pPr>
        <w:tabs>
          <w:tab w:val="left" w:pos="426"/>
        </w:tabs>
        <w:spacing w:after="0"/>
        <w:ind w:left="426" w:hanging="426"/>
        <w:jc w:val="both"/>
      </w:pPr>
      <w:r>
        <w:rPr>
          <w:rFonts w:ascii="Trebuchet MS" w:eastAsia="Times New Roman" w:hAnsi="Trebuchet MS"/>
          <w:bCs/>
          <w:lang w:eastAsia="ro-RO"/>
        </w:rPr>
        <w:lastRenderedPageBreak/>
        <w:t xml:space="preserve">- </w:t>
      </w:r>
      <w:r>
        <w:rPr>
          <w:rFonts w:ascii="Trebuchet MS" w:eastAsia="Times New Roman" w:hAnsi="Trebuchet MS"/>
          <w:bCs/>
          <w:lang w:eastAsia="ro-RO"/>
        </w:rPr>
        <w:tab/>
      </w:r>
      <w:r>
        <w:rPr>
          <w:rFonts w:ascii="Trebuchet MS" w:eastAsia="Times New Roman" w:hAnsi="Trebuchet MS"/>
        </w:rPr>
        <w:t>toate echipamentele mecanice trebuie să respecte standardele referitoare la emisiile de zgomot în mediu conform H.G. nr. 1756/2006 privind emisiile de zgomot în mediu produse de echipamentele destinate utilizării în exteriorul clădirilor;</w:t>
      </w:r>
    </w:p>
    <w:p w:rsidR="00CF55C1" w:rsidRDefault="00CF55C1" w:rsidP="00CF55C1">
      <w:pPr>
        <w:tabs>
          <w:tab w:val="left" w:pos="426"/>
        </w:tabs>
        <w:spacing w:after="0"/>
        <w:ind w:left="426" w:hanging="426"/>
        <w:jc w:val="both"/>
      </w:pPr>
      <w:r>
        <w:rPr>
          <w:rFonts w:ascii="Trebuchet MS" w:eastAsia="Times New Roman" w:hAnsi="Trebuchet MS"/>
        </w:rPr>
        <w:t xml:space="preserve">- </w:t>
      </w:r>
      <w:r>
        <w:rPr>
          <w:rFonts w:ascii="Trebuchet MS" w:eastAsia="Times New Roman" w:hAnsi="Trebuchet MS"/>
        </w:rPr>
        <w:tab/>
        <w:t>în timpul execuţiei proiectului n</w:t>
      </w:r>
      <w:r>
        <w:rPr>
          <w:rFonts w:ascii="Trebuchet MS" w:eastAsia="Times New Roman" w:hAnsi="Trebuchet MS"/>
          <w:lang w:eastAsia="ro-RO"/>
        </w:rPr>
        <w:t xml:space="preserve">ivelul de zgomot echivalent se va încadra în limitele </w:t>
      </w:r>
      <w:r>
        <w:rPr>
          <w:rFonts w:ascii="Trebuchet MS" w:eastAsia="Times New Roman" w:hAnsi="Trebuchet MS"/>
        </w:rPr>
        <w:t>SR 10009:2017</w:t>
      </w:r>
      <w:r>
        <w:rPr>
          <w:rFonts w:ascii="Trebuchet MS" w:eastAsia="Times New Roman" w:hAnsi="Trebuchet MS"/>
          <w:bCs/>
          <w:i/>
          <w:iCs/>
          <w:lang w:eastAsia="ro-RO"/>
        </w:rPr>
        <w:t>/C91:2020</w:t>
      </w:r>
      <w:r>
        <w:rPr>
          <w:rFonts w:ascii="Trebuchet MS" w:eastAsia="Times New Roman" w:hAnsi="Trebuchet MS"/>
        </w:rPr>
        <w:t xml:space="preserve"> – Acustica - limite admisibile ale nivelului de zgomot din mediul ambiant</w:t>
      </w:r>
      <w:r>
        <w:rPr>
          <w:rFonts w:ascii="Trebuchet MS" w:eastAsia="Times New Roman" w:hAnsi="Trebuchet MS"/>
          <w:lang w:eastAsia="ro-RO"/>
        </w:rPr>
        <w:t>, STAS 6156/1986 - Protecţia împotriva zgomotului in construcţii civile si social - culturale şi OM nr. 119/2014 pentru aprobarea Normelor de igienă şi sănătate publica privind mediul de viaţă al populaţiei, respectiv:</w:t>
      </w:r>
    </w:p>
    <w:p w:rsidR="00CF55C1" w:rsidRDefault="00CF55C1" w:rsidP="00CF55C1">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65 dB - la limita zonei funcţionale a amplasamentului;</w:t>
      </w:r>
    </w:p>
    <w:p w:rsidR="00CF55C1" w:rsidRDefault="00CF55C1" w:rsidP="00CF55C1">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55 dB în timpul zilei/45 dB noaptea (orele 23.00-7.00)  – la fațada clădirilor învecinate, considerate zone protejate;</w:t>
      </w:r>
    </w:p>
    <w:p w:rsidR="00CF55C1" w:rsidRDefault="00CF55C1" w:rsidP="00CF55C1">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CF55C1" w:rsidRDefault="00CF55C1" w:rsidP="00CF55C1">
      <w:pPr>
        <w:spacing w:after="0"/>
        <w:jc w:val="both"/>
        <w:rPr>
          <w:rFonts w:ascii="Trebuchet MS" w:eastAsia="Times New Roman" w:hAnsi="Trebuchet MS"/>
          <w:b/>
          <w:bCs/>
          <w:u w:val="single"/>
          <w:lang w:eastAsia="ro-RO"/>
        </w:rPr>
      </w:pPr>
    </w:p>
    <w:p w:rsidR="00CF55C1" w:rsidRDefault="00CF55C1" w:rsidP="00CF55C1">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solului</w:t>
      </w:r>
    </w:p>
    <w:p w:rsidR="00CF55C1" w:rsidRDefault="00CF55C1" w:rsidP="00CF55C1">
      <w:pPr>
        <w:spacing w:after="0"/>
        <w:jc w:val="both"/>
      </w:pPr>
      <w:r>
        <w:rPr>
          <w:rFonts w:ascii="Trebuchet MS" w:eastAsia="Times New Roman" w:hAnsi="Trebuchet MS"/>
          <w:lang w:eastAsia="ro-RO"/>
        </w:rPr>
        <w:t xml:space="preserve"> </w:t>
      </w:r>
      <w:r>
        <w:rPr>
          <w:rFonts w:ascii="Trebuchet MS" w:eastAsia="Times New Roman" w:hAnsi="Trebuchet MS"/>
        </w:rPr>
        <w:t>-</w:t>
      </w:r>
      <w:r>
        <w:rPr>
          <w:rFonts w:ascii="Trebuchet MS" w:eastAsia="Times New Roman" w:hAnsi="Trebuchet MS"/>
          <w:b/>
          <w:bCs/>
          <w:lang w:eastAsia="ro-RO"/>
        </w:rPr>
        <w:t xml:space="preserve">    a)În perioada de construire</w:t>
      </w:r>
    </w:p>
    <w:p w:rsidR="00CF55C1" w:rsidRDefault="00CF55C1" w:rsidP="00CF55C1">
      <w:pPr>
        <w:tabs>
          <w:tab w:val="left" w:pos="1134"/>
        </w:tabs>
        <w:spacing w:after="0"/>
        <w:ind w:left="357"/>
        <w:jc w:val="both"/>
      </w:pPr>
      <w:r>
        <w:rPr>
          <w:rFonts w:ascii="Trebuchet MS" w:eastAsia="Times New Roman" w:hAnsi="Trebuchet MS"/>
          <w:b/>
          <w:bCs/>
          <w:lang w:eastAsia="ro-RO"/>
        </w:rPr>
        <w:t xml:space="preserve">-  </w:t>
      </w:r>
      <w:r>
        <w:rPr>
          <w:rFonts w:ascii="Trebuchet MS" w:hAnsi="Trebuchet MS"/>
        </w:rPr>
        <w:t xml:space="preserve"> nu vor fi afectate suprafeţe suplimentare acoperite cu vegetaţie, faţă de cele prevăzute în proiect;</w:t>
      </w:r>
    </w:p>
    <w:p w:rsidR="00CF55C1" w:rsidRDefault="00CF55C1" w:rsidP="00CF55C1">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mijloacele de transport vor fi asigurate astfel încât să nu existe pierderi de material sau deşeuri în timpul transportului;</w:t>
      </w:r>
    </w:p>
    <w:p w:rsidR="00CF55C1" w:rsidRDefault="00CF55C1" w:rsidP="00CF55C1">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utilajele de construcţii se vor alimenta cu carburanţi numai în zone special amenajate fără a se contamina solul cu produse petroliere;</w:t>
      </w:r>
    </w:p>
    <w:p w:rsidR="00CF55C1" w:rsidRDefault="00CF55C1" w:rsidP="00CF55C1">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întreţinerea utilajelor/mijloacelor de transport (spălarea lor, efectuarea de reparaţii, schimburile de ulei) se vor face numai la service-uri/baze de producţie autorizate;</w:t>
      </w:r>
    </w:p>
    <w:p w:rsidR="00CF55C1" w:rsidRDefault="00CF55C1" w:rsidP="00CF55C1">
      <w:pPr>
        <w:numPr>
          <w:ilvl w:val="0"/>
          <w:numId w:val="12"/>
        </w:numPr>
        <w:spacing w:after="0"/>
        <w:jc w:val="both"/>
        <w:rPr>
          <w:rFonts w:ascii="Trebuchet MS" w:hAnsi="Trebuchet MS"/>
        </w:rPr>
      </w:pPr>
      <w:r>
        <w:rPr>
          <w:rFonts w:ascii="Trebuchet MS" w:hAnsi="Trebuchet MS"/>
        </w:rPr>
        <w:t>se vor amenaja spaţii amenajate corepunzător pentru depozitarea materialelor de construcţie şi pentru depozitarea temporară a deşeurilor generate;</w:t>
      </w:r>
    </w:p>
    <w:p w:rsidR="00CF55C1" w:rsidRDefault="00CF55C1" w:rsidP="00CF55C1">
      <w:pPr>
        <w:pStyle w:val="ListParagraph"/>
        <w:numPr>
          <w:ilvl w:val="0"/>
          <w:numId w:val="12"/>
        </w:numPr>
        <w:tabs>
          <w:tab w:val="left" w:pos="-720"/>
        </w:tabs>
        <w:spacing w:after="120"/>
        <w:jc w:val="both"/>
        <w:rPr>
          <w:rFonts w:ascii="Trebuchet MS" w:hAnsi="Trebuchet MS"/>
        </w:rPr>
      </w:pPr>
      <w:r>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CF55C1" w:rsidRDefault="00CF55C1" w:rsidP="00CF55C1">
      <w:pPr>
        <w:tabs>
          <w:tab w:val="left" w:pos="-720"/>
        </w:tabs>
        <w:spacing w:after="0"/>
        <w:rPr>
          <w:rFonts w:ascii="Trebuchet MS" w:hAnsi="Trebuchet MS"/>
          <w:b/>
          <w:bCs/>
        </w:rPr>
      </w:pPr>
      <w:r>
        <w:rPr>
          <w:rFonts w:ascii="Trebuchet MS" w:hAnsi="Trebuchet MS"/>
          <w:b/>
          <w:bCs/>
        </w:rPr>
        <w:t>b) În perioada de funcţionare</w:t>
      </w:r>
    </w:p>
    <w:p w:rsidR="00CF55C1" w:rsidRDefault="00CF55C1" w:rsidP="00CF55C1">
      <w:pPr>
        <w:spacing w:after="0"/>
        <w:ind w:right="-52"/>
        <w:jc w:val="both"/>
        <w:rPr>
          <w:rFonts w:ascii="Trebuchet MS" w:hAnsi="Trebuchet MS"/>
        </w:rPr>
      </w:pPr>
      <w:r>
        <w:rPr>
          <w:rFonts w:ascii="Trebuchet MS" w:hAnsi="Trebuchet MS"/>
        </w:rPr>
        <w:t xml:space="preserve">     -  se vor amenaja spaţii pentru stocarea temporară a deşeurilor generate din activitate;</w:t>
      </w:r>
    </w:p>
    <w:p w:rsidR="00CF55C1" w:rsidRDefault="00CF55C1" w:rsidP="00CF55C1">
      <w:pPr>
        <w:tabs>
          <w:tab w:val="left" w:pos="1134"/>
        </w:tabs>
        <w:spacing w:after="0"/>
        <w:ind w:left="357"/>
        <w:jc w:val="both"/>
      </w:pPr>
      <w:r>
        <w:rPr>
          <w:rFonts w:ascii="Trebuchet MS" w:hAnsi="Trebuchet MS"/>
        </w:rPr>
        <w:t>- la finalizarea proiectului se vor reface suprafețele de teren afectate si se vor evacua deșeurile rezultate conform contract cu societati specializate și autorizate;</w:t>
      </w:r>
    </w:p>
    <w:p w:rsidR="00CF55C1" w:rsidRDefault="00CF55C1" w:rsidP="00CF55C1">
      <w:pPr>
        <w:tabs>
          <w:tab w:val="left" w:pos="1134"/>
        </w:tabs>
        <w:spacing w:after="0"/>
        <w:ind w:left="357"/>
        <w:jc w:val="both"/>
        <w:rPr>
          <w:rFonts w:ascii="Trebuchet MS" w:hAnsi="Trebuchet MS"/>
        </w:rPr>
      </w:pPr>
      <w:r>
        <w:rPr>
          <w:rFonts w:ascii="Trebuchet MS" w:hAnsi="Trebuchet MS"/>
        </w:rPr>
        <w:t>-  la încheierea lucrărilor, suprafețele ocupate temporar vor fi aduse la starea inițială.</w:t>
      </w:r>
    </w:p>
    <w:p w:rsidR="00CF55C1" w:rsidRDefault="00CF55C1" w:rsidP="00CF55C1">
      <w:pPr>
        <w:tabs>
          <w:tab w:val="left" w:pos="1134"/>
        </w:tabs>
        <w:spacing w:after="0"/>
        <w:ind w:left="357"/>
        <w:jc w:val="both"/>
        <w:rPr>
          <w:rFonts w:ascii="Trebuchet MS" w:hAnsi="Trebuchet MS"/>
        </w:rPr>
      </w:pPr>
    </w:p>
    <w:p w:rsidR="00CF55C1" w:rsidRDefault="00CF55C1" w:rsidP="00CF55C1">
      <w:pPr>
        <w:pStyle w:val="Heading4"/>
        <w:spacing w:before="0" w:after="0" w:line="276" w:lineRule="auto"/>
        <w:ind w:left="0" w:firstLine="0"/>
        <w:rPr>
          <w:rFonts w:ascii="Trebuchet MS" w:hAnsi="Trebuchet MS"/>
          <w:sz w:val="22"/>
          <w:szCs w:val="22"/>
          <w:u w:val="single"/>
        </w:rPr>
      </w:pPr>
      <w:r>
        <w:rPr>
          <w:rFonts w:ascii="Trebuchet MS" w:hAnsi="Trebuchet MS"/>
          <w:sz w:val="22"/>
          <w:szCs w:val="22"/>
          <w:u w:val="single"/>
        </w:rPr>
        <w:t>Modul de gospodărire a deşeurilor</w:t>
      </w:r>
    </w:p>
    <w:p w:rsidR="00CF55C1" w:rsidRDefault="00CF55C1" w:rsidP="00CF55C1">
      <w:pPr>
        <w:spacing w:after="0"/>
        <w:ind w:firstLine="720"/>
        <w:jc w:val="both"/>
      </w:pPr>
      <w:r>
        <w:rPr>
          <w:rFonts w:ascii="Trebuchet MS" w:hAnsi="Trebuchet MS"/>
          <w:b/>
          <w:i/>
        </w:rPr>
        <w:t xml:space="preserve">Atât în perioada de construire cât și în cea de funcționare titularul are obligația respectării </w:t>
      </w:r>
      <w:r>
        <w:rPr>
          <w:rFonts w:ascii="Trebuchet MS" w:hAnsi="Trebuchet MS"/>
          <w:b/>
          <w:i/>
          <w:lang w:val="fr-FR"/>
        </w:rPr>
        <w:t xml:space="preserve">prevederilor </w:t>
      </w:r>
      <w:r>
        <w:rPr>
          <w:rFonts w:ascii="Trebuchet MS" w:hAnsi="Trebuchet MS"/>
          <w:b/>
          <w:i/>
          <w:lang w:val="pt-BR"/>
        </w:rPr>
        <w:t xml:space="preserve">Ordonaţei de Urgenţă a Guvernului României  privind  protecţia mediului nr. 195/2005, aprobată cu modificări şi completări  prin Legea 265/2006, cu modificările şi completările ulterioare precum și ale </w:t>
      </w:r>
      <w:r>
        <w:rPr>
          <w:rFonts w:ascii="Trebuchet MS" w:hAnsi="Trebuchet MS"/>
          <w:b/>
          <w:i/>
        </w:rPr>
        <w:t>a</w:t>
      </w:r>
      <w:r>
        <w:rPr>
          <w:rFonts w:ascii="Trebuchet MS" w:hAnsi="Trebuchet MS"/>
        </w:rPr>
        <w:t xml:space="preserve"> </w:t>
      </w:r>
      <w:r>
        <w:rPr>
          <w:rFonts w:ascii="Trebuchet MS" w:hAnsi="Trebuchet MS"/>
          <w:b/>
          <w:i/>
        </w:rPr>
        <w:t>OUG 92/2021 privind regimul deșeurilor, aprobata prin Legea 17/2023.</w:t>
      </w:r>
      <w:r>
        <w:rPr>
          <w:rFonts w:ascii="Trebuchet MS" w:hAnsi="Trebuchet MS"/>
        </w:rPr>
        <w:t xml:space="preserve">       </w:t>
      </w:r>
    </w:p>
    <w:p w:rsidR="00CF55C1" w:rsidRDefault="00CF55C1" w:rsidP="00CF55C1">
      <w:pPr>
        <w:tabs>
          <w:tab w:val="left" w:pos="1134"/>
        </w:tabs>
        <w:spacing w:after="0"/>
        <w:ind w:left="357"/>
        <w:jc w:val="both"/>
        <w:rPr>
          <w:rFonts w:ascii="Trebuchet MS" w:hAnsi="Trebuchet MS"/>
        </w:rPr>
      </w:pPr>
      <w:r>
        <w:rPr>
          <w:rFonts w:ascii="Trebuchet MS" w:hAnsi="Trebuchet MS"/>
        </w:rPr>
        <w:t>- se va efectua colectarea selectivă/valorificarea/eliminarea finală a deşeurilor generate, prin societăţi autorizate din punct de vedere al protecţiei mediului, pe baza de contract;</w:t>
      </w:r>
    </w:p>
    <w:p w:rsidR="00CF55C1" w:rsidRDefault="00CF55C1" w:rsidP="00CF55C1">
      <w:pPr>
        <w:tabs>
          <w:tab w:val="left" w:pos="1134"/>
        </w:tabs>
        <w:spacing w:after="0"/>
        <w:ind w:left="357"/>
        <w:jc w:val="both"/>
        <w:rPr>
          <w:rFonts w:ascii="Trebuchet MS" w:hAnsi="Trebuchet MS"/>
        </w:rPr>
      </w:pPr>
      <w:r>
        <w:rPr>
          <w:rFonts w:ascii="Trebuchet MS" w:hAnsi="Trebuchet MS"/>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CF55C1" w:rsidRDefault="00CF55C1" w:rsidP="00CF55C1">
      <w:pPr>
        <w:tabs>
          <w:tab w:val="left" w:pos="1134"/>
        </w:tabs>
        <w:spacing w:after="0"/>
        <w:ind w:left="357"/>
        <w:jc w:val="both"/>
        <w:rPr>
          <w:rFonts w:ascii="Trebuchet MS" w:hAnsi="Trebuchet MS"/>
        </w:rPr>
      </w:pPr>
      <w:r>
        <w:rPr>
          <w:rFonts w:ascii="Trebuchet MS" w:hAnsi="Trebuchet MS"/>
        </w:rPr>
        <w:lastRenderedPageBreak/>
        <w:t>- se vor asigura spatii special amenajate pentru colectarea selectiva a deșeurilor generate, pana la predarea acestora operatorilor economici autorizați pentru eliminare/valorificare;</w:t>
      </w:r>
    </w:p>
    <w:p w:rsidR="00CF55C1" w:rsidRDefault="00CF55C1" w:rsidP="00CF55C1">
      <w:pPr>
        <w:tabs>
          <w:tab w:val="left" w:pos="1134"/>
        </w:tabs>
        <w:spacing w:after="0"/>
        <w:ind w:left="357"/>
        <w:jc w:val="both"/>
        <w:rPr>
          <w:rFonts w:ascii="Trebuchet MS" w:hAnsi="Trebuchet MS"/>
        </w:rPr>
      </w:pPr>
      <w:r>
        <w:rPr>
          <w:rFonts w:ascii="Trebuchet MS" w:hAnsi="Trebuchet MS"/>
        </w:rPr>
        <w:t>-  este interzisă depozitarea deşeurilor direct pe sol;</w:t>
      </w:r>
    </w:p>
    <w:p w:rsidR="00CF55C1" w:rsidRDefault="00CF55C1" w:rsidP="00CF55C1">
      <w:pPr>
        <w:pStyle w:val="BodyText"/>
        <w:tabs>
          <w:tab w:val="left" w:pos="-720"/>
        </w:tabs>
        <w:spacing w:after="0"/>
        <w:rPr>
          <w:rFonts w:ascii="Trebuchet MS" w:hAnsi="Trebuchet MS"/>
          <w:b/>
          <w:bCs/>
          <w:u w:val="single"/>
          <w:lang w:val="ro-RO"/>
        </w:rPr>
      </w:pPr>
    </w:p>
    <w:p w:rsidR="00CF55C1" w:rsidRDefault="00CF55C1" w:rsidP="00CF55C1">
      <w:pPr>
        <w:pStyle w:val="BodyText"/>
        <w:tabs>
          <w:tab w:val="left" w:pos="-720"/>
        </w:tabs>
        <w:spacing w:after="0"/>
        <w:rPr>
          <w:rFonts w:ascii="Trebuchet MS" w:hAnsi="Trebuchet MS"/>
          <w:b/>
          <w:bCs/>
          <w:u w:val="single"/>
          <w:lang w:val="ro-RO"/>
        </w:rPr>
      </w:pPr>
      <w:r>
        <w:rPr>
          <w:rFonts w:ascii="Trebuchet MS" w:hAnsi="Trebuchet MS"/>
          <w:b/>
          <w:bCs/>
          <w:u w:val="single"/>
          <w:lang w:val="ro-RO"/>
        </w:rPr>
        <w:t>În perioada de funcţionare</w:t>
      </w:r>
    </w:p>
    <w:p w:rsidR="00CF55C1" w:rsidRDefault="00CF55C1" w:rsidP="00CF55C1">
      <w:pPr>
        <w:spacing w:after="0"/>
        <w:jc w:val="both"/>
        <w:rPr>
          <w:rFonts w:ascii="Trebuchet MS" w:hAnsi="Trebuchet MS"/>
        </w:rPr>
      </w:pPr>
      <w:r>
        <w:rPr>
          <w:rFonts w:ascii="Trebuchet MS" w:hAnsi="Trebuchet MS"/>
        </w:rPr>
        <w:t>- se va asigura preluarea ritmică a deşeurilor rezultate pe amplasament, evitarea depozitării necontrolate a acestora;</w:t>
      </w:r>
    </w:p>
    <w:p w:rsidR="00CF55C1" w:rsidRDefault="00CF55C1" w:rsidP="00CF55C1">
      <w:pPr>
        <w:pStyle w:val="CharCharCharCharCharChar1CharCharCharCharCharCharCharCharCharChar"/>
        <w:spacing w:line="276" w:lineRule="auto"/>
        <w:jc w:val="both"/>
        <w:rPr>
          <w:rFonts w:ascii="Trebuchet MS" w:hAnsi="Trebuchet MS"/>
          <w:sz w:val="22"/>
          <w:szCs w:val="22"/>
          <w:lang w:val="ro-RO"/>
        </w:rPr>
      </w:pPr>
      <w:r>
        <w:rPr>
          <w:rFonts w:ascii="Trebuchet MS" w:hAnsi="Trebuchet MS"/>
          <w:sz w:val="22"/>
          <w:szCs w:val="22"/>
          <w:lang w:val="ro-RO"/>
        </w:rPr>
        <w:t>- se vor încheia contracte cu o societati specializate, autorizate pentru gestionarea corespunzătoare a deșeurilor produse;</w:t>
      </w:r>
    </w:p>
    <w:p w:rsidR="00CF55C1" w:rsidRDefault="00CF55C1" w:rsidP="00CF55C1">
      <w:pPr>
        <w:pStyle w:val="CharCharCharCharCharChar1CharCharCharCharCharCharCharCharCharChar"/>
        <w:spacing w:line="276" w:lineRule="auto"/>
        <w:jc w:val="both"/>
        <w:rPr>
          <w:rFonts w:ascii="Trebuchet MS" w:hAnsi="Trebuchet MS"/>
          <w:sz w:val="22"/>
          <w:szCs w:val="22"/>
        </w:rPr>
      </w:pPr>
      <w:r>
        <w:rPr>
          <w:rFonts w:ascii="Trebuchet MS" w:hAnsi="Trebuchet MS"/>
          <w:sz w:val="22"/>
          <w:szCs w:val="22"/>
        </w:rPr>
        <w:t>-  se va menţine curăţenia în spaţiul destinat depozitării, fiind interzisă arderea lor în recipienţii de colectare precum şi aruncarea lor lângă recipienţii de colectare sau depozitarea lor pe domeniul public;</w:t>
      </w:r>
    </w:p>
    <w:p w:rsidR="00CF55C1" w:rsidRDefault="00CF55C1" w:rsidP="00CF55C1">
      <w:pPr>
        <w:tabs>
          <w:tab w:val="left" w:pos="1800"/>
        </w:tabs>
        <w:spacing w:after="0"/>
        <w:jc w:val="both"/>
        <w:rPr>
          <w:rFonts w:ascii="Trebuchet MS" w:hAnsi="Trebuchet MS"/>
        </w:rPr>
      </w:pPr>
      <w:r>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CF55C1" w:rsidRDefault="00CF55C1" w:rsidP="00CF55C1">
      <w:pPr>
        <w:keepNext/>
        <w:tabs>
          <w:tab w:val="left" w:pos="851"/>
        </w:tabs>
        <w:spacing w:after="0"/>
        <w:jc w:val="both"/>
        <w:rPr>
          <w:rFonts w:ascii="Trebuchet MS" w:eastAsia="Times New Roman" w:hAnsi="Trebuchet MS"/>
          <w:b/>
          <w:bCs/>
          <w:i/>
          <w:iCs/>
          <w:u w:val="single"/>
          <w:lang w:eastAsia="de-DE"/>
        </w:rPr>
      </w:pPr>
    </w:p>
    <w:p w:rsidR="00CF55C1" w:rsidRDefault="00CF55C1" w:rsidP="00CF55C1">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Lucrări de refacere a amplasamentului</w:t>
      </w:r>
    </w:p>
    <w:p w:rsidR="00CF55C1" w:rsidRDefault="00CF55C1" w:rsidP="00CF55C1">
      <w:pPr>
        <w:spacing w:after="0"/>
        <w:jc w:val="both"/>
        <w:rPr>
          <w:rFonts w:ascii="Trebuchet MS" w:eastAsia="Times New Roman" w:hAnsi="Trebuchet MS"/>
        </w:rPr>
      </w:pPr>
      <w:r>
        <w:rPr>
          <w:rFonts w:ascii="Trebuchet MS" w:eastAsia="Times New Roman" w:hAnsi="Trebuchet MS"/>
        </w:rPr>
        <w:t>-  în cazul unor poluări accidentale se va reface zona afectată;</w:t>
      </w:r>
    </w:p>
    <w:p w:rsidR="00CF55C1" w:rsidRDefault="00CF55C1" w:rsidP="00CF55C1">
      <w:pPr>
        <w:spacing w:after="0"/>
        <w:jc w:val="both"/>
        <w:rPr>
          <w:rFonts w:ascii="Trebuchet MS" w:eastAsia="Times New Roman" w:hAnsi="Trebuchet MS"/>
        </w:rPr>
      </w:pPr>
      <w:r>
        <w:rPr>
          <w:rFonts w:ascii="Trebuchet MS" w:eastAsia="Times New Roman" w:hAnsi="Trebuchet MS"/>
        </w:rPr>
        <w:t>- la încetarea activităţii se vor dezafecta construcţiile/instalaţiile existente şi se va readuce terenul la starea inițială în vederea utilizării ulterioare a terenului;</w:t>
      </w:r>
    </w:p>
    <w:p w:rsidR="00CF55C1" w:rsidRDefault="00CF55C1" w:rsidP="00CF55C1">
      <w:pPr>
        <w:spacing w:after="0"/>
        <w:jc w:val="both"/>
        <w:rPr>
          <w:rFonts w:ascii="Trebuchet MS" w:eastAsia="Times New Roman" w:hAnsi="Trebuchet MS"/>
          <w:b/>
          <w:bCs/>
          <w:u w:val="single"/>
          <w:lang w:eastAsia="ro-RO"/>
        </w:rPr>
      </w:pPr>
    </w:p>
    <w:p w:rsidR="00CF55C1" w:rsidRDefault="00CF55C1" w:rsidP="00CF55C1">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Monitorizarea</w:t>
      </w:r>
    </w:p>
    <w:p w:rsidR="00CF55C1" w:rsidRDefault="00CF55C1" w:rsidP="00CF55C1">
      <w:pPr>
        <w:spacing w:after="0"/>
        <w:ind w:firstLine="360"/>
        <w:jc w:val="both"/>
      </w:pPr>
      <w:r>
        <w:rPr>
          <w:rFonts w:ascii="Trebuchet MS" w:eastAsia="Times New Roman" w:hAnsi="Trebuchet MS"/>
          <w:b/>
          <w:bCs/>
          <w:lang w:eastAsia="ro-RO"/>
        </w:rPr>
        <w:t>În timpul implementării proiectului:</w:t>
      </w:r>
      <w:r>
        <w:rPr>
          <w:rFonts w:ascii="Trebuchet MS" w:eastAsia="Times New Roman" w:hAnsi="Trebuchet MS"/>
          <w:lang w:eastAsia="ro-RO"/>
        </w:rPr>
        <w:t xml:space="preserve"> în scopul eliminării eventualelor disfuncţionalităţi, pe întreaga durată de execuţie a lucrărilor vor fi supravegheate:</w:t>
      </w:r>
    </w:p>
    <w:p w:rsidR="00CF55C1" w:rsidRDefault="00CF55C1" w:rsidP="00CF55C1">
      <w:pPr>
        <w:spacing w:after="0"/>
        <w:jc w:val="both"/>
        <w:rPr>
          <w:rFonts w:ascii="Trebuchet MS" w:eastAsia="Times New Roman" w:hAnsi="Trebuchet MS"/>
        </w:rPr>
      </w:pPr>
      <w:r>
        <w:rPr>
          <w:rFonts w:ascii="Trebuchet MS" w:eastAsia="Times New Roman" w:hAnsi="Trebuchet MS"/>
        </w:rPr>
        <w:t>- respectarea cu stricteţe a limitelor şi suprafeţelor;</w:t>
      </w:r>
    </w:p>
    <w:p w:rsidR="00CF55C1" w:rsidRDefault="00CF55C1" w:rsidP="00CF55C1">
      <w:pPr>
        <w:spacing w:after="0"/>
        <w:jc w:val="both"/>
        <w:rPr>
          <w:rFonts w:ascii="Trebuchet MS" w:eastAsia="Times New Roman" w:hAnsi="Trebuchet MS"/>
        </w:rPr>
      </w:pPr>
      <w:r>
        <w:rPr>
          <w:rFonts w:ascii="Trebuchet MS" w:eastAsia="Times New Roman" w:hAnsi="Trebuchet MS"/>
        </w:rPr>
        <w:t>- modul de depozitare a materialelor de construcţie;</w:t>
      </w:r>
    </w:p>
    <w:p w:rsidR="00CF55C1" w:rsidRDefault="00CF55C1" w:rsidP="00CF55C1">
      <w:pPr>
        <w:spacing w:after="0"/>
        <w:jc w:val="both"/>
        <w:rPr>
          <w:rFonts w:ascii="Trebuchet MS" w:eastAsia="Times New Roman" w:hAnsi="Trebuchet MS"/>
        </w:rPr>
      </w:pPr>
      <w:r>
        <w:rPr>
          <w:rFonts w:ascii="Trebuchet MS" w:eastAsia="Times New Roman" w:hAnsi="Trebuchet MS"/>
        </w:rPr>
        <w:t>- respectarea rutelor alese pentru transportul materialelor de construcţie;</w:t>
      </w:r>
    </w:p>
    <w:p w:rsidR="00CF55C1" w:rsidRDefault="00CF55C1" w:rsidP="00CF55C1">
      <w:pPr>
        <w:spacing w:after="0"/>
        <w:jc w:val="both"/>
        <w:rPr>
          <w:rFonts w:ascii="Trebuchet MS" w:eastAsia="Times New Roman" w:hAnsi="Trebuchet MS"/>
        </w:rPr>
      </w:pPr>
      <w:r>
        <w:rPr>
          <w:rFonts w:ascii="Trebuchet MS" w:eastAsia="Times New Roman" w:hAnsi="Trebuchet MS"/>
        </w:rPr>
        <w:t>- respectarea normelor de securitate a muncii;</w:t>
      </w:r>
    </w:p>
    <w:p w:rsidR="00CF55C1" w:rsidRDefault="00CF55C1" w:rsidP="00CF55C1">
      <w:pPr>
        <w:spacing w:after="0"/>
        <w:jc w:val="both"/>
        <w:rPr>
          <w:rFonts w:ascii="Trebuchet MS" w:eastAsia="Times New Roman" w:hAnsi="Trebuchet MS"/>
        </w:rPr>
      </w:pPr>
      <w:r>
        <w:rPr>
          <w:rFonts w:ascii="Trebuchet MS" w:eastAsia="Times New Roman" w:hAnsi="Trebuchet MS"/>
        </w:rPr>
        <w:t>- respectarea măsurilor de reducere a poluării;</w:t>
      </w:r>
    </w:p>
    <w:p w:rsidR="00CF55C1" w:rsidRDefault="00CF55C1" w:rsidP="00CF55C1">
      <w:pPr>
        <w:spacing w:after="0"/>
        <w:jc w:val="both"/>
        <w:rPr>
          <w:rFonts w:ascii="Trebuchet MS" w:eastAsia="Times New Roman" w:hAnsi="Trebuchet MS"/>
        </w:rPr>
      </w:pPr>
      <w:r>
        <w:rPr>
          <w:rFonts w:ascii="Trebuchet MS" w:eastAsia="Times New Roman" w:hAnsi="Trebuchet MS"/>
        </w:rPr>
        <w:t>- refacerea la sfârşitul lucrărilor a zonelor afectate de lucrările de organizare a şantierului;</w:t>
      </w:r>
    </w:p>
    <w:p w:rsidR="00CF55C1" w:rsidRDefault="00CF55C1" w:rsidP="00CF55C1">
      <w:pPr>
        <w:spacing w:after="0"/>
        <w:jc w:val="both"/>
        <w:rPr>
          <w:rFonts w:ascii="Trebuchet MS" w:eastAsia="Times New Roman" w:hAnsi="Trebuchet MS"/>
        </w:rPr>
      </w:pPr>
      <w:r>
        <w:rPr>
          <w:rFonts w:ascii="Trebuchet MS" w:eastAsia="Times New Roman" w:hAnsi="Trebuchet MS"/>
        </w:rPr>
        <w:t>- nivelul de zgomot – în cazul apariţiei sesizărilor din partea populaţiei datorate depăşirii limitelor admisibile se vor lua măsuri organizatorice şi/sau tehnice corespunzătoare de atenuare a impactului.</w:t>
      </w:r>
    </w:p>
    <w:p w:rsidR="00CF55C1" w:rsidRDefault="00CF55C1" w:rsidP="00CF55C1">
      <w:pPr>
        <w:spacing w:after="0"/>
        <w:ind w:firstLine="709"/>
        <w:jc w:val="both"/>
        <w:rPr>
          <w:rFonts w:ascii="Trebuchet MS" w:eastAsia="Times New Roman" w:hAnsi="Trebuchet MS"/>
          <w:b/>
          <w:i/>
          <w:lang w:eastAsia="ro-RO"/>
        </w:rPr>
      </w:pPr>
    </w:p>
    <w:p w:rsidR="00CF55C1" w:rsidRDefault="00CF55C1" w:rsidP="00CF55C1">
      <w:pPr>
        <w:spacing w:after="0"/>
        <w:jc w:val="both"/>
      </w:pPr>
      <w:r>
        <w:rPr>
          <w:rFonts w:ascii="Trebuchet MS" w:eastAsia="Times New Roman" w:hAnsi="Trebuchet MS"/>
          <w:b/>
          <w:i/>
          <w:lang w:eastAsia="ro-RO"/>
        </w:rPr>
        <w:t xml:space="preserve">Proiectul propus nu necesită parcurgerea celorlalte etape ale procedurilor de evaluare a impactului asupra mediului, evaluarea adecvată si </w:t>
      </w:r>
      <w:r>
        <w:rPr>
          <w:rStyle w:val="tpa"/>
          <w:rFonts w:ascii="Trebuchet MS" w:hAnsi="Trebuchet MS"/>
          <w:b/>
          <w:i/>
          <w:color w:val="000000"/>
        </w:rPr>
        <w:t>evaluarea impactului asupra corpurilor de apă</w:t>
      </w:r>
      <w:r>
        <w:rPr>
          <w:rFonts w:ascii="Trebuchet MS" w:eastAsia="Times New Roman" w:hAnsi="Trebuchet MS"/>
          <w:i/>
          <w:lang w:eastAsia="ro-RO"/>
        </w:rPr>
        <w:t>.</w:t>
      </w:r>
    </w:p>
    <w:p w:rsidR="00CF55C1" w:rsidRDefault="00CF55C1" w:rsidP="00CF55C1">
      <w:pPr>
        <w:spacing w:after="0"/>
        <w:ind w:firstLine="709"/>
        <w:jc w:val="both"/>
        <w:rPr>
          <w:rFonts w:ascii="Trebuchet MS" w:eastAsia="Times New Roman" w:hAnsi="Trebuchet MS"/>
          <w:i/>
          <w:lang w:eastAsia="ro-RO"/>
        </w:rPr>
      </w:pPr>
    </w:p>
    <w:p w:rsidR="00CF55C1" w:rsidRDefault="00CF55C1" w:rsidP="00CF55C1">
      <w:pPr>
        <w:shd w:val="clear" w:color="auto" w:fill="FFFFFF"/>
        <w:spacing w:after="0"/>
        <w:ind w:firstLine="708"/>
        <w:jc w:val="both"/>
      </w:pPr>
      <w:r>
        <w:rPr>
          <w:rStyle w:val="tpa"/>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CF55C1" w:rsidRDefault="00CF55C1" w:rsidP="00CF55C1">
      <w:pPr>
        <w:shd w:val="clear" w:color="auto" w:fill="FFFFFF"/>
        <w:spacing w:after="0"/>
        <w:ind w:firstLine="708"/>
        <w:jc w:val="both"/>
      </w:pPr>
      <w:bookmarkStart w:id="15" w:name="do|ax5^I|pa35"/>
      <w:bookmarkEnd w:id="15"/>
      <w:r>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Pr>
            <w:rStyle w:val="Hyperlink"/>
            <w:rFonts w:ascii="Trebuchet MS" w:hAnsi="Trebuchet MS"/>
            <w:b/>
            <w:bCs/>
            <w:color w:val="333399"/>
          </w:rPr>
          <w:t>554/2004</w:t>
        </w:r>
      </w:hyperlink>
      <w:r>
        <w:rPr>
          <w:rStyle w:val="tpa"/>
          <w:rFonts w:ascii="Trebuchet MS" w:hAnsi="Trebuchet MS"/>
          <w:color w:val="000000"/>
        </w:rPr>
        <w:t>, cu modificările şi completările ulterioare.</w:t>
      </w:r>
    </w:p>
    <w:p w:rsidR="00CF55C1" w:rsidRDefault="00CF55C1" w:rsidP="00CF55C1">
      <w:pPr>
        <w:shd w:val="clear" w:color="auto" w:fill="FFFFFF"/>
        <w:spacing w:after="0"/>
        <w:ind w:firstLine="708"/>
        <w:jc w:val="both"/>
      </w:pPr>
      <w:bookmarkStart w:id="16" w:name="do|ax5^I|pa36"/>
      <w:bookmarkEnd w:id="16"/>
      <w:r>
        <w:rPr>
          <w:rStyle w:val="tpa"/>
          <w:rFonts w:ascii="Trebuchet MS" w:hAnsi="Trebuchet MS"/>
          <w:color w:val="000000"/>
        </w:rPr>
        <w:t xml:space="preserve">Se poate adresa instanţei de contencios administrativ competente şi orice organizaţie neguvernamentală care îndeplineşte condiţiile prevăzute la art. 2 din Legea nr. 292/2018 privind </w:t>
      </w:r>
      <w:r>
        <w:rPr>
          <w:rStyle w:val="tpa"/>
          <w:rFonts w:ascii="Trebuchet MS" w:hAnsi="Trebuchet MS"/>
          <w:color w:val="000000"/>
        </w:rPr>
        <w:lastRenderedPageBreak/>
        <w:t>evaluarea impactului anumitor proiecte publice şi private asupra mediului, considerându-se că acestea sunt vătămate într-un drept al lor sau într-un interes legitim.</w:t>
      </w:r>
    </w:p>
    <w:p w:rsidR="00CF55C1" w:rsidRDefault="00CF55C1" w:rsidP="00CF55C1">
      <w:pPr>
        <w:shd w:val="clear" w:color="auto" w:fill="FFFFFF"/>
        <w:spacing w:after="0"/>
        <w:ind w:firstLine="708"/>
        <w:jc w:val="both"/>
      </w:pPr>
      <w:bookmarkStart w:id="17" w:name="do|ax5^I|pa37"/>
      <w:bookmarkEnd w:id="17"/>
      <w:r>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CF55C1" w:rsidRDefault="00CF55C1" w:rsidP="00CF55C1">
      <w:pPr>
        <w:shd w:val="clear" w:color="auto" w:fill="FFFFFF"/>
        <w:spacing w:after="0"/>
        <w:ind w:firstLine="708"/>
        <w:jc w:val="both"/>
      </w:pPr>
      <w:bookmarkStart w:id="18" w:name="do|ax5^I|pa38"/>
      <w:bookmarkEnd w:id="18"/>
      <w:r>
        <w:rPr>
          <w:rStyle w:val="tpa"/>
          <w:rFonts w:ascii="Trebuchet MS" w:hAnsi="Trebuchet MS"/>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CF55C1" w:rsidRDefault="00CF55C1" w:rsidP="00CF55C1">
      <w:pPr>
        <w:shd w:val="clear" w:color="auto" w:fill="FFFFFF"/>
        <w:spacing w:after="0"/>
        <w:ind w:firstLine="708"/>
        <w:jc w:val="both"/>
      </w:pPr>
      <w:bookmarkStart w:id="19" w:name="do|ax5^I|pa39"/>
      <w:bookmarkEnd w:id="19"/>
      <w:r>
        <w:rPr>
          <w:rStyle w:val="tpa"/>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rsidR="00CF55C1" w:rsidRDefault="00CF55C1" w:rsidP="00CF55C1">
      <w:pPr>
        <w:shd w:val="clear" w:color="auto" w:fill="FFFFFF"/>
        <w:spacing w:after="0"/>
        <w:ind w:firstLine="708"/>
        <w:jc w:val="both"/>
      </w:pPr>
      <w:bookmarkStart w:id="20" w:name="do|ax5^I|pa40"/>
      <w:bookmarkEnd w:id="20"/>
      <w:r>
        <w:rPr>
          <w:rStyle w:val="tpa"/>
          <w:rFonts w:ascii="Trebuchet MS" w:hAnsi="Trebuchet MS"/>
          <w:color w:val="000000"/>
        </w:rPr>
        <w:t>Procedura de soluţionare a plângerii prealabile prevăzută la art. 22 alin. (1) este gratuită şi trebuie să fie echitabilă, rapidă şi corectă.</w:t>
      </w:r>
    </w:p>
    <w:p w:rsidR="00CF55C1" w:rsidRDefault="00CF55C1" w:rsidP="00CF55C1">
      <w:pPr>
        <w:shd w:val="clear" w:color="auto" w:fill="FFFFFF"/>
        <w:spacing w:after="0"/>
        <w:ind w:firstLine="708"/>
        <w:jc w:val="both"/>
      </w:pPr>
      <w:bookmarkStart w:id="21" w:name="do|ax5^I|pa41"/>
      <w:bookmarkEnd w:id="21"/>
      <w:r>
        <w:rPr>
          <w:rStyle w:val="tpa"/>
          <w:rFonts w:ascii="Trebuchet MS" w:hAnsi="Trebuchet MS"/>
          <w:color w:val="000000"/>
        </w:rPr>
        <w:t>Prezenta decizie poate fi contestată în conformitate cu prevederile Legii nr. 292/2018 privind evaluarea impactului anumitor proiecte publice şi private asupra mediului şi ale Legii nr. </w:t>
      </w:r>
      <w:hyperlink r:id="rId17" w:history="1">
        <w:r>
          <w:rPr>
            <w:rStyle w:val="Hyperlink"/>
            <w:rFonts w:ascii="Trebuchet MS" w:hAnsi="Trebuchet MS"/>
            <w:b/>
            <w:bCs/>
            <w:color w:val="333399"/>
          </w:rPr>
          <w:t>554/2004</w:t>
        </w:r>
      </w:hyperlink>
      <w:r>
        <w:rPr>
          <w:rStyle w:val="tpa"/>
          <w:rFonts w:ascii="Trebuchet MS" w:hAnsi="Trebuchet MS"/>
          <w:color w:val="000000"/>
        </w:rPr>
        <w:t>, cu modificările şi completările ulterioare.</w:t>
      </w:r>
    </w:p>
    <w:p w:rsidR="00CF55C1" w:rsidRDefault="00CF55C1" w:rsidP="00CF55C1">
      <w:pPr>
        <w:spacing w:after="0"/>
        <w:jc w:val="center"/>
        <w:rPr>
          <w:rFonts w:ascii="Trebuchet MS" w:hAnsi="Trebuchet MS"/>
          <w:b/>
        </w:rPr>
      </w:pPr>
      <w:bookmarkStart w:id="22" w:name="do|ax5^I|pa42"/>
      <w:bookmarkEnd w:id="22"/>
    </w:p>
    <w:p w:rsidR="00CF55C1" w:rsidRDefault="00CF55C1" w:rsidP="00CF55C1">
      <w:pPr>
        <w:spacing w:after="0"/>
        <w:jc w:val="center"/>
        <w:rPr>
          <w:rFonts w:ascii="Trebuchet MS" w:hAnsi="Trebuchet MS"/>
          <w:b/>
        </w:rPr>
      </w:pPr>
    </w:p>
    <w:p w:rsidR="00CF55C1" w:rsidRDefault="00CF55C1" w:rsidP="00CF55C1">
      <w:pPr>
        <w:spacing w:after="0"/>
        <w:jc w:val="center"/>
        <w:rPr>
          <w:rFonts w:ascii="Trebuchet MS" w:hAnsi="Trebuchet MS"/>
          <w:b/>
        </w:rPr>
      </w:pPr>
    </w:p>
    <w:p w:rsidR="00CF55C1" w:rsidRDefault="00CF55C1" w:rsidP="00CF55C1">
      <w:pPr>
        <w:spacing w:after="0"/>
        <w:jc w:val="center"/>
      </w:pPr>
      <w:r>
        <w:rPr>
          <w:rFonts w:ascii="Trebuchet MS" w:hAnsi="Trebuchet MS"/>
          <w:b/>
        </w:rPr>
        <w:t>DIRECTOR EXECUTIV</w:t>
      </w:r>
      <w:r>
        <w:rPr>
          <w:rFonts w:ascii="Trebuchet MS" w:hAnsi="Trebuchet MS"/>
        </w:rPr>
        <w:t>,</w:t>
      </w:r>
    </w:p>
    <w:p w:rsidR="00CF55C1" w:rsidRDefault="00CF55C1" w:rsidP="00CF55C1">
      <w:pPr>
        <w:spacing w:after="0"/>
        <w:jc w:val="center"/>
      </w:pPr>
      <w:r>
        <w:rPr>
          <w:rFonts w:ascii="Trebuchet MS" w:hAnsi="Trebuchet MS"/>
          <w:lang w:val="en-US"/>
        </w:rPr>
        <w:t xml:space="preserve">Maria </w:t>
      </w:r>
      <w:r>
        <w:rPr>
          <w:rFonts w:ascii="Trebuchet MS" w:hAnsi="Trebuchet MS"/>
          <w:b/>
          <w:lang w:val="en-US"/>
        </w:rPr>
        <w:t>MORCOAȘE</w:t>
      </w:r>
      <w:r>
        <w:rPr>
          <w:rFonts w:ascii="Trebuchet MS" w:hAnsi="Trebuchet MS"/>
          <w:lang w:val="en-US"/>
        </w:rPr>
        <w:t xml:space="preserve">                                                </w:t>
      </w:r>
    </w:p>
    <w:p w:rsidR="00CF55C1" w:rsidRDefault="00CF55C1" w:rsidP="00CF55C1">
      <w:pPr>
        <w:spacing w:after="0"/>
        <w:jc w:val="center"/>
        <w:rPr>
          <w:rFonts w:ascii="Trebuchet MS" w:hAnsi="Trebuchet MS"/>
        </w:rPr>
      </w:pPr>
    </w:p>
    <w:p w:rsidR="00CF55C1" w:rsidRDefault="00CF55C1" w:rsidP="00CF55C1">
      <w:pPr>
        <w:spacing w:after="0"/>
        <w:jc w:val="center"/>
        <w:rPr>
          <w:rFonts w:ascii="Trebuchet MS" w:hAnsi="Trebuchet MS"/>
        </w:rPr>
      </w:pPr>
    </w:p>
    <w:p w:rsidR="00CF55C1" w:rsidRDefault="00CF55C1" w:rsidP="00CF55C1">
      <w:pPr>
        <w:spacing w:after="0"/>
        <w:jc w:val="center"/>
        <w:rPr>
          <w:rFonts w:ascii="Trebuchet MS" w:hAnsi="Trebuchet MS"/>
        </w:rPr>
      </w:pPr>
    </w:p>
    <w:p w:rsidR="00CF55C1" w:rsidRDefault="00CF55C1" w:rsidP="00CF55C1">
      <w:pPr>
        <w:spacing w:after="0"/>
        <w:jc w:val="center"/>
        <w:rPr>
          <w:rFonts w:ascii="Trebuchet MS" w:hAnsi="Trebuchet MS"/>
        </w:rPr>
      </w:pPr>
    </w:p>
    <w:p w:rsidR="00CF55C1" w:rsidRDefault="00CF55C1" w:rsidP="00CF55C1">
      <w:pPr>
        <w:spacing w:after="0"/>
        <w:jc w:val="center"/>
        <w:rPr>
          <w:rFonts w:ascii="Trebuchet MS" w:hAnsi="Trebuchet MS"/>
        </w:rPr>
      </w:pPr>
    </w:p>
    <w:tbl>
      <w:tblPr>
        <w:tblW w:w="9855" w:type="dxa"/>
        <w:tblCellMar>
          <w:left w:w="10" w:type="dxa"/>
          <w:right w:w="10" w:type="dxa"/>
        </w:tblCellMar>
        <w:tblLook w:val="0000" w:firstRow="0" w:lastRow="0" w:firstColumn="0" w:lastColumn="0" w:noHBand="0" w:noVBand="0"/>
      </w:tblPr>
      <w:tblGrid>
        <w:gridCol w:w="4927"/>
        <w:gridCol w:w="4928"/>
      </w:tblGrid>
      <w:tr w:rsidR="00CF55C1" w:rsidTr="00EE1A62">
        <w:tc>
          <w:tcPr>
            <w:tcW w:w="4927" w:type="dxa"/>
            <w:shd w:val="clear" w:color="auto" w:fill="auto"/>
            <w:tcMar>
              <w:top w:w="0" w:type="dxa"/>
              <w:left w:w="108" w:type="dxa"/>
              <w:bottom w:w="0" w:type="dxa"/>
              <w:right w:w="108" w:type="dxa"/>
            </w:tcMar>
          </w:tcPr>
          <w:p w:rsidR="00CF55C1" w:rsidRDefault="00CF55C1" w:rsidP="00EE1A62">
            <w:pPr>
              <w:spacing w:after="0"/>
              <w:rPr>
                <w:rFonts w:ascii="Trebuchet MS" w:hAnsi="Trebuchet MS"/>
                <w:b/>
                <w:lang w:val="en-US"/>
              </w:rPr>
            </w:pPr>
            <w:r>
              <w:rPr>
                <w:rFonts w:ascii="Trebuchet MS" w:hAnsi="Trebuchet MS"/>
                <w:b/>
                <w:lang w:val="en-US"/>
              </w:rPr>
              <w:t xml:space="preserve">Șef Serviciu A.A.A. </w:t>
            </w:r>
          </w:p>
          <w:p w:rsidR="00CF55C1" w:rsidRDefault="00CF55C1" w:rsidP="00EE1A62">
            <w:pPr>
              <w:spacing w:after="0"/>
              <w:rPr>
                <w:rFonts w:ascii="Trebuchet MS" w:hAnsi="Trebuchet MS"/>
                <w:lang w:val="en-US"/>
              </w:rPr>
            </w:pPr>
            <w:r>
              <w:rPr>
                <w:rFonts w:ascii="Trebuchet MS" w:hAnsi="Trebuchet MS"/>
                <w:lang w:val="en-US"/>
              </w:rPr>
              <w:t xml:space="preserve">  Florian Stancescu</w:t>
            </w:r>
          </w:p>
        </w:tc>
        <w:tc>
          <w:tcPr>
            <w:tcW w:w="4928" w:type="dxa"/>
            <w:shd w:val="clear" w:color="auto" w:fill="auto"/>
            <w:tcMar>
              <w:top w:w="0" w:type="dxa"/>
              <w:left w:w="108" w:type="dxa"/>
              <w:bottom w:w="0" w:type="dxa"/>
              <w:right w:w="108" w:type="dxa"/>
            </w:tcMar>
          </w:tcPr>
          <w:p w:rsidR="00CF55C1" w:rsidRDefault="00CF55C1" w:rsidP="00EE1A62">
            <w:pPr>
              <w:spacing w:after="0"/>
              <w:jc w:val="center"/>
            </w:pPr>
            <w:r>
              <w:rPr>
                <w:rFonts w:ascii="Trebuchet MS" w:hAnsi="Trebuchet MS"/>
                <w:b/>
              </w:rPr>
              <w:t xml:space="preserve">                   Intocmit,</w:t>
            </w:r>
          </w:p>
          <w:p w:rsidR="00CF55C1" w:rsidRDefault="00CF55C1" w:rsidP="00EE1A62">
            <w:pPr>
              <w:spacing w:after="0"/>
            </w:pPr>
            <w:r>
              <w:rPr>
                <w:rFonts w:ascii="Trebuchet MS" w:hAnsi="Trebuchet MS"/>
                <w:lang w:val="en-US"/>
              </w:rPr>
              <w:t xml:space="preserve">        consilier  A.A.A  Mădălina </w:t>
            </w:r>
            <w:r>
              <w:rPr>
                <w:rFonts w:ascii="Trebuchet MS" w:hAnsi="Trebuchet MS"/>
                <w:b/>
                <w:lang w:val="en-US"/>
              </w:rPr>
              <w:t>CURSARU</w:t>
            </w:r>
          </w:p>
          <w:p w:rsidR="00CF55C1" w:rsidRDefault="00CF55C1" w:rsidP="00EE1A62">
            <w:pPr>
              <w:spacing w:after="0"/>
              <w:jc w:val="center"/>
              <w:rPr>
                <w:rFonts w:ascii="Trebuchet MS" w:hAnsi="Trebuchet MS"/>
                <w:lang w:val="en-US"/>
              </w:rPr>
            </w:pPr>
            <w:r>
              <w:rPr>
                <w:rFonts w:ascii="Trebuchet MS" w:hAnsi="Trebuchet MS"/>
                <w:lang w:val="en-US"/>
              </w:rPr>
              <w:t xml:space="preserve">                                                                     </w:t>
            </w:r>
          </w:p>
        </w:tc>
      </w:tr>
      <w:tr w:rsidR="00CF55C1" w:rsidTr="00EE1A62">
        <w:trPr>
          <w:trHeight w:val="1277"/>
        </w:trPr>
        <w:tc>
          <w:tcPr>
            <w:tcW w:w="4927" w:type="dxa"/>
            <w:shd w:val="clear" w:color="auto" w:fill="auto"/>
            <w:tcMar>
              <w:top w:w="0" w:type="dxa"/>
              <w:left w:w="108" w:type="dxa"/>
              <w:bottom w:w="0" w:type="dxa"/>
              <w:right w:w="108" w:type="dxa"/>
            </w:tcMar>
          </w:tcPr>
          <w:p w:rsidR="00CF55C1" w:rsidRDefault="00CF55C1" w:rsidP="00EE1A62">
            <w:pPr>
              <w:spacing w:after="0"/>
              <w:rPr>
                <w:rFonts w:ascii="Trebuchet MS" w:hAnsi="Trebuchet MS"/>
                <w:b/>
                <w:lang w:val="en-US"/>
              </w:rPr>
            </w:pPr>
          </w:p>
          <w:p w:rsidR="00CF55C1" w:rsidRDefault="00CF55C1" w:rsidP="00EE1A62">
            <w:pPr>
              <w:spacing w:after="0"/>
              <w:rPr>
                <w:rFonts w:ascii="Trebuchet MS" w:hAnsi="Trebuchet MS"/>
                <w:b/>
                <w:lang w:val="en-US"/>
              </w:rPr>
            </w:pPr>
          </w:p>
          <w:p w:rsidR="00CF55C1" w:rsidRDefault="00CF55C1" w:rsidP="00EE1A62">
            <w:pPr>
              <w:spacing w:after="0"/>
            </w:pPr>
            <w:r>
              <w:rPr>
                <w:rFonts w:ascii="Trebuchet MS" w:hAnsi="Trebuchet MS"/>
                <w:b/>
                <w:noProof/>
                <w:lang w:eastAsia="ro-RO"/>
              </w:rPr>
              <mc:AlternateContent>
                <mc:Choice Requires="wps">
                  <w:drawing>
                    <wp:anchor distT="0" distB="0" distL="114300" distR="114300" simplePos="0" relativeHeight="251659264" behindDoc="0" locked="0" layoutInCell="1" allowOverlap="1" wp14:anchorId="0B089CF8" wp14:editId="647A884B">
                      <wp:simplePos x="0" y="0"/>
                      <wp:positionH relativeFrom="column">
                        <wp:posOffset>577215</wp:posOffset>
                      </wp:positionH>
                      <wp:positionV relativeFrom="paragraph">
                        <wp:posOffset>8545196</wp:posOffset>
                      </wp:positionV>
                      <wp:extent cx="6248396" cy="630"/>
                      <wp:effectExtent l="0" t="0" r="19054" b="37470"/>
                      <wp:wrapNone/>
                      <wp:docPr id="2" name="Straight Arrow Connector 6"/>
                      <wp:cNvGraphicFramePr/>
                      <a:graphic xmlns:a="http://schemas.openxmlformats.org/drawingml/2006/main">
                        <a:graphicData uri="http://schemas.microsoft.com/office/word/2010/wordprocessingShape">
                          <wps:wsp>
                            <wps:cNvCnPr/>
                            <wps:spPr>
                              <a:xfrm>
                                <a:off x="0" y="0"/>
                                <a:ext cx="6248396" cy="630"/>
                              </a:xfrm>
                              <a:prstGeom prst="straightConnector1">
                                <a:avLst/>
                              </a:prstGeom>
                              <a:noFill/>
                              <a:ln w="19046">
                                <a:solidFill>
                                  <a:srgbClr val="00214E"/>
                                </a:solidFill>
                                <a:prstDash val="solid"/>
                                <a:round/>
                              </a:ln>
                            </wps:spPr>
                            <wps:bodyPr/>
                          </wps:wsp>
                        </a:graphicData>
                      </a:graphic>
                    </wp:anchor>
                  </w:drawing>
                </mc:Choice>
                <mc:Fallback xmlns:w15="http://schemas.microsoft.com/office/word/2012/wordml">
                  <w:pict>
                    <v:shapetype w14:anchorId="1F3F70A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" strokecolor="#00214e" strokeweight=".52906mm"/>
                  </w:pict>
                </mc:Fallback>
              </mc:AlternateContent>
            </w:r>
            <w:r>
              <w:rPr>
                <w:rFonts w:ascii="Trebuchet MS" w:hAnsi="Trebuchet MS"/>
                <w:b/>
                <w:lang w:val="en-US"/>
              </w:rPr>
              <w:t xml:space="preserve">Șef Serviciu C.F.M. </w:t>
            </w:r>
          </w:p>
          <w:p w:rsidR="00CF55C1" w:rsidRDefault="00CF55C1" w:rsidP="00EE1A62">
            <w:pPr>
              <w:spacing w:after="0"/>
            </w:pPr>
            <w:r>
              <w:rPr>
                <w:rFonts w:ascii="Trebuchet MS" w:hAnsi="Trebuchet MS"/>
              </w:rPr>
              <w:t>Laura Gabriela BRICEAG</w:t>
            </w:r>
          </w:p>
          <w:p w:rsidR="00CF55C1" w:rsidRDefault="00CF55C1" w:rsidP="00EE1A62">
            <w:pPr>
              <w:spacing w:after="0"/>
              <w:rPr>
                <w:rFonts w:ascii="Trebuchet MS" w:hAnsi="Trebuchet MS"/>
                <w:lang w:val="en-US"/>
              </w:rPr>
            </w:pPr>
          </w:p>
        </w:tc>
        <w:tc>
          <w:tcPr>
            <w:tcW w:w="4928" w:type="dxa"/>
            <w:shd w:val="clear" w:color="auto" w:fill="auto"/>
            <w:tcMar>
              <w:top w:w="0" w:type="dxa"/>
              <w:left w:w="108" w:type="dxa"/>
              <w:bottom w:w="0" w:type="dxa"/>
              <w:right w:w="108" w:type="dxa"/>
            </w:tcMar>
          </w:tcPr>
          <w:p w:rsidR="00CF55C1" w:rsidRDefault="00CF55C1" w:rsidP="00EE1A62">
            <w:pPr>
              <w:spacing w:after="0"/>
              <w:jc w:val="center"/>
              <w:rPr>
                <w:rFonts w:ascii="Trebuchet MS" w:hAnsi="Trebuchet MS"/>
                <w:shd w:val="clear" w:color="auto" w:fill="FFFF00"/>
                <w:lang w:val="en-US"/>
              </w:rPr>
            </w:pPr>
          </w:p>
          <w:p w:rsidR="00CF55C1" w:rsidRDefault="00CF55C1" w:rsidP="00EE1A62">
            <w:pPr>
              <w:spacing w:after="0"/>
              <w:jc w:val="center"/>
              <w:rPr>
                <w:rFonts w:ascii="Trebuchet MS" w:hAnsi="Trebuchet MS"/>
                <w:shd w:val="clear" w:color="auto" w:fill="FFFF00"/>
                <w:lang w:val="en-US"/>
              </w:rPr>
            </w:pPr>
          </w:p>
          <w:p w:rsidR="00CB78F6" w:rsidRDefault="00CB78F6" w:rsidP="00EE1A62">
            <w:pPr>
              <w:spacing w:after="0"/>
              <w:jc w:val="center"/>
              <w:rPr>
                <w:rFonts w:ascii="Trebuchet MS" w:hAnsi="Trebuchet MS"/>
                <w:shd w:val="clear" w:color="auto" w:fill="FFFF00"/>
                <w:lang w:val="en-US"/>
              </w:rPr>
            </w:pPr>
          </w:p>
          <w:p w:rsidR="00CF55C1" w:rsidRDefault="00CB78F6" w:rsidP="00EE1A62">
            <w:pPr>
              <w:spacing w:after="0"/>
              <w:jc w:val="center"/>
            </w:pPr>
            <w:r w:rsidRPr="003D086A">
              <w:rPr>
                <w:rFonts w:ascii="Trebuchet MS" w:hAnsi="Trebuchet MS"/>
              </w:rPr>
              <w:t xml:space="preserve">consilier C.F.M. </w:t>
            </w:r>
            <w:r>
              <w:rPr>
                <w:rFonts w:ascii="Trebuchet MS" w:hAnsi="Trebuchet MS"/>
              </w:rPr>
              <w:t>Nicoleta VLĂDESCU</w:t>
            </w:r>
            <w:r w:rsidRPr="003D086A">
              <w:rPr>
                <w:rFonts w:ascii="Trebuchet MS" w:hAnsi="Trebuchet MS"/>
              </w:rPr>
              <w:t xml:space="preserve">     </w:t>
            </w:r>
            <w:r w:rsidR="00CF55C1">
              <w:rPr>
                <w:rFonts w:ascii="Trebuchet MS" w:hAnsi="Trebuchet MS"/>
                <w:shd w:val="clear" w:color="auto" w:fill="FFFF00"/>
                <w:lang w:val="en-US"/>
              </w:rPr>
              <w:t xml:space="preserve">                                      </w:t>
            </w:r>
          </w:p>
        </w:tc>
      </w:tr>
    </w:tbl>
    <w:p w:rsidR="00CF55C1" w:rsidRDefault="00CF55C1" w:rsidP="00CF55C1">
      <w:pPr>
        <w:shd w:val="clear" w:color="auto" w:fill="FFFFFF"/>
        <w:spacing w:after="120"/>
        <w:jc w:val="both"/>
        <w:rPr>
          <w:rFonts w:ascii="Trebuchet MS" w:hAnsi="Trebuchet MS"/>
          <w:color w:val="000000"/>
        </w:rPr>
      </w:pPr>
    </w:p>
    <w:p w:rsidR="00CF55C1" w:rsidRDefault="00CF55C1" w:rsidP="00CF55C1">
      <w:pPr>
        <w:rPr>
          <w:rFonts w:ascii="Trebuchet MS" w:hAnsi="Trebuchet MS"/>
        </w:rPr>
      </w:pPr>
    </w:p>
    <w:p w:rsidR="00CF55C1" w:rsidRDefault="00CF55C1" w:rsidP="00CF55C1">
      <w:pPr>
        <w:rPr>
          <w:rFonts w:ascii="Trebuchet MS" w:hAnsi="Trebuchet MS"/>
        </w:rPr>
      </w:pPr>
    </w:p>
    <w:p w:rsidR="00CF55C1" w:rsidRDefault="00CF55C1" w:rsidP="00CF55C1"/>
    <w:p w:rsidR="00E0707E" w:rsidRDefault="00E0707E"/>
    <w:sectPr w:rsidR="00E0707E">
      <w:footerReference w:type="default" r:id="rId18"/>
      <w:pgSz w:w="11906" w:h="16838"/>
      <w:pgMar w:top="426" w:right="851" w:bottom="726" w:left="1134" w:header="0"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8F6">
      <w:pPr>
        <w:spacing w:after="0" w:line="240" w:lineRule="auto"/>
      </w:pPr>
      <w:r>
        <w:separator/>
      </w:r>
    </w:p>
  </w:endnote>
  <w:endnote w:type="continuationSeparator" w:id="0">
    <w:p w:rsidR="00000000" w:rsidRDefault="00C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imesNewRomanPS">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3C" w:rsidRDefault="00CF55C1">
    <w:pPr>
      <w:pStyle w:val="Footer1"/>
      <w:tabs>
        <w:tab w:val="right" w:pos="9990"/>
      </w:tabs>
      <w:ind w:left="284"/>
      <w:jc w:val="left"/>
    </w:pPr>
    <w:bookmarkStart w:id="23" w:name="_Hlk152145191"/>
    <w:bookmarkStart w:id="24" w:name="_Hlk152145192"/>
    <w:bookmarkStart w:id="25" w:name="_Hlk152145193"/>
    <w:bookmarkStart w:id="26" w:name="_Hlk152145194"/>
    <w:bookmarkStart w:id="27" w:name="_Hlk152145195"/>
    <w:bookmarkStart w:id="28" w:name="_Hlk152145196"/>
    <w:r>
      <w:rPr>
        <w:sz w:val="16"/>
        <w:szCs w:val="16"/>
      </w:rPr>
      <w:t>AGENȚIA PENTRU PROTECȚIA MEDIULUI DÂMBOVIȚA</w:t>
    </w:r>
    <w:r>
      <w:rPr>
        <w:sz w:val="16"/>
        <w:szCs w:val="16"/>
      </w:rPr>
      <w:tab/>
    </w:r>
    <w:r>
      <w:rPr>
        <w:sz w:val="16"/>
        <w:szCs w:val="16"/>
      </w:rPr>
      <w:tab/>
      <w:t xml:space="preserve">Pagină </w:t>
    </w:r>
    <w:r>
      <w:rPr>
        <w:b/>
        <w:bCs/>
        <w:sz w:val="16"/>
        <w:szCs w:val="16"/>
      </w:rPr>
      <w:fldChar w:fldCharType="begin"/>
    </w:r>
    <w:r>
      <w:rPr>
        <w:b/>
        <w:bCs/>
        <w:sz w:val="16"/>
        <w:szCs w:val="16"/>
      </w:rPr>
      <w:instrText xml:space="preserve"> PAGE </w:instrText>
    </w:r>
    <w:r>
      <w:rPr>
        <w:b/>
        <w:bCs/>
        <w:sz w:val="16"/>
        <w:szCs w:val="16"/>
      </w:rPr>
      <w:fldChar w:fldCharType="separate"/>
    </w:r>
    <w:r w:rsidR="00CB78F6">
      <w:rPr>
        <w:b/>
        <w:bCs/>
        <w:noProof/>
        <w:sz w:val="16"/>
        <w:szCs w:val="16"/>
      </w:rPr>
      <w:t>1</w:t>
    </w:r>
    <w:r>
      <w:rPr>
        <w:b/>
        <w:bCs/>
        <w:sz w:val="16"/>
        <w:szCs w:val="16"/>
      </w:rPr>
      <w:fldChar w:fldCharType="end"/>
    </w:r>
    <w:r>
      <w:rPr>
        <w:sz w:val="16"/>
        <w:szCs w:val="16"/>
      </w:rPr>
      <w:t xml:space="preserve"> din </w:t>
    </w:r>
    <w:r>
      <w:rPr>
        <w:b/>
        <w:bCs/>
        <w:sz w:val="16"/>
        <w:szCs w:val="16"/>
      </w:rPr>
      <w:fldChar w:fldCharType="begin"/>
    </w:r>
    <w:r>
      <w:rPr>
        <w:b/>
        <w:bCs/>
        <w:sz w:val="16"/>
        <w:szCs w:val="16"/>
      </w:rPr>
      <w:instrText xml:space="preserve"> NUMPAGES </w:instrText>
    </w:r>
    <w:r>
      <w:rPr>
        <w:b/>
        <w:bCs/>
        <w:sz w:val="16"/>
        <w:szCs w:val="16"/>
      </w:rPr>
      <w:fldChar w:fldCharType="separate"/>
    </w:r>
    <w:r w:rsidR="00CB78F6">
      <w:rPr>
        <w:b/>
        <w:bCs/>
        <w:noProof/>
        <w:sz w:val="16"/>
        <w:szCs w:val="16"/>
      </w:rPr>
      <w:t>8</w:t>
    </w:r>
    <w:r>
      <w:rPr>
        <w:b/>
        <w:bCs/>
        <w:sz w:val="16"/>
        <w:szCs w:val="16"/>
      </w:rPr>
      <w:fldChar w:fldCharType="end"/>
    </w:r>
  </w:p>
  <w:p w:rsidR="003A253C" w:rsidRDefault="00CF55C1">
    <w:pPr>
      <w:pStyle w:val="Footer1"/>
      <w:ind w:left="284"/>
      <w:rPr>
        <w:sz w:val="16"/>
        <w:szCs w:val="16"/>
      </w:rPr>
    </w:pPr>
    <w:r>
      <w:rPr>
        <w:sz w:val="16"/>
        <w:szCs w:val="16"/>
      </w:rPr>
      <w:t>Str. Calea Ialomiței, nr. 1, Târgoviște, Cod poștal 130142</w:t>
    </w:r>
  </w:p>
  <w:p w:rsidR="003A253C" w:rsidRDefault="00CF55C1">
    <w:pPr>
      <w:pStyle w:val="Footer1"/>
      <w:ind w:left="284"/>
    </w:pPr>
    <w:r>
      <w:rPr>
        <w:sz w:val="16"/>
        <w:szCs w:val="16"/>
      </w:rPr>
      <w:t>Tel./Fax: +4 0245 213 959/+4 0245 213 944; e-</w:t>
    </w:r>
    <w:r>
      <w:rPr>
        <w:color w:val="auto"/>
        <w:sz w:val="16"/>
        <w:szCs w:val="16"/>
      </w:rPr>
      <w:t xml:space="preserve">mail: </w:t>
    </w:r>
    <w:hyperlink r:id="rId1" w:history="1">
      <w:r>
        <w:rPr>
          <w:rStyle w:val="Hyperlink"/>
          <w:color w:val="auto"/>
          <w:sz w:val="16"/>
          <w:szCs w:val="16"/>
        </w:rPr>
        <w:t>office@apmdb.anpm.ro</w:t>
      </w:r>
    </w:hyperlink>
    <w:r>
      <w:rPr>
        <w:rStyle w:val="Hyperlink"/>
        <w:color w:val="auto"/>
        <w:sz w:val="16"/>
        <w:szCs w:val="16"/>
      </w:rPr>
      <w:t xml:space="preserve">; </w:t>
    </w:r>
    <w:r>
      <w:rPr>
        <w:color w:val="auto"/>
        <w:sz w:val="16"/>
        <w:szCs w:val="16"/>
      </w:rPr>
      <w:t xml:space="preserve">website: </w:t>
    </w:r>
    <w:bookmarkEnd w:id="23"/>
    <w:bookmarkEnd w:id="24"/>
    <w:bookmarkEnd w:id="25"/>
    <w:bookmarkEnd w:id="26"/>
    <w:bookmarkEnd w:id="27"/>
    <w:bookmarkEnd w:id="28"/>
    <w:r>
      <w:fldChar w:fldCharType="begin"/>
    </w:r>
    <w:r>
      <w:instrText xml:space="preserve"> HYPERLINK  "http://apmdb.anpm.ro" </w:instrText>
    </w:r>
    <w:r>
      <w:fldChar w:fldCharType="separate"/>
    </w:r>
    <w:r>
      <w:rPr>
        <w:rStyle w:val="Hyperlink"/>
        <w:color w:val="auto"/>
        <w:sz w:val="16"/>
        <w:szCs w:val="16"/>
      </w:rPr>
      <w:t>http://apmdb.anpm.ro</w:t>
    </w:r>
    <w:r>
      <w:rPr>
        <w:rStyle w:val="Hyperlink"/>
        <w:color w:val="auto"/>
        <w:sz w:val="16"/>
        <w:szCs w:val="16"/>
      </w:rPr>
      <w:fldChar w:fldCharType="end"/>
    </w:r>
  </w:p>
  <w:tbl>
    <w:tblPr>
      <w:tblW w:w="6579" w:type="dxa"/>
      <w:tblInd w:w="265" w:type="dxa"/>
      <w:tblCellMar>
        <w:left w:w="10" w:type="dxa"/>
        <w:right w:w="10" w:type="dxa"/>
      </w:tblCellMar>
      <w:tblLook w:val="0000" w:firstRow="0" w:lastRow="0" w:firstColumn="0" w:lastColumn="0" w:noHBand="0" w:noVBand="0"/>
    </w:tblPr>
    <w:tblGrid>
      <w:gridCol w:w="6579"/>
    </w:tblGrid>
    <w:tr w:rsidR="003A253C">
      <w:trPr>
        <w:trHeight w:val="254"/>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53C" w:rsidRDefault="00CF55C1">
          <w:pPr>
            <w:pStyle w:val="Header"/>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rsidR="003A253C" w:rsidRDefault="00CB78F6">
    <w:pPr>
      <w:pStyle w:val="Footer"/>
      <w:ind w:left="284"/>
      <w:rPr>
        <w:rFonts w:ascii="Trebuchet MS" w:hAnsi="Trebuchet MS"/>
        <w:sz w:val="16"/>
        <w:szCs w:val="16"/>
      </w:rPr>
    </w:pPr>
  </w:p>
  <w:p w:rsidR="003A253C" w:rsidRDefault="00CB78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78F6">
      <w:pPr>
        <w:spacing w:after="0" w:line="240" w:lineRule="auto"/>
      </w:pPr>
      <w:r>
        <w:separator/>
      </w:r>
    </w:p>
  </w:footnote>
  <w:footnote w:type="continuationSeparator" w:id="0">
    <w:p w:rsidR="00000000" w:rsidRDefault="00CB7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018"/>
    <w:multiLevelType w:val="multilevel"/>
    <w:tmpl w:val="D43C9B3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BF60D02"/>
    <w:multiLevelType w:val="multilevel"/>
    <w:tmpl w:val="59A21E4A"/>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E0D3760"/>
    <w:multiLevelType w:val="multilevel"/>
    <w:tmpl w:val="155A986E"/>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1BE4EBC"/>
    <w:multiLevelType w:val="multilevel"/>
    <w:tmpl w:val="81307BE2"/>
    <w:lvl w:ilvl="0">
      <w:numFmt w:val="bullet"/>
      <w:lvlText w:val="-"/>
      <w:lvlJc w:val="left"/>
      <w:pPr>
        <w:ind w:left="962" w:hanging="360"/>
      </w:pPr>
      <w:rPr>
        <w:rFonts w:ascii="Times New Roman" w:eastAsia="Times New Roman" w:hAnsi="Times New Roman" w:cs="Times New Roman"/>
      </w:rPr>
    </w:lvl>
    <w:lvl w:ilvl="1">
      <w:numFmt w:val="bullet"/>
      <w:lvlText w:val="o"/>
      <w:lvlJc w:val="left"/>
      <w:pPr>
        <w:ind w:left="1682" w:hanging="360"/>
      </w:pPr>
      <w:rPr>
        <w:rFonts w:ascii="Courier New" w:hAnsi="Courier New" w:cs="Courier New"/>
      </w:rPr>
    </w:lvl>
    <w:lvl w:ilvl="2">
      <w:numFmt w:val="bullet"/>
      <w:lvlText w:val=""/>
      <w:lvlJc w:val="left"/>
      <w:pPr>
        <w:ind w:left="2402" w:hanging="360"/>
      </w:pPr>
      <w:rPr>
        <w:rFonts w:ascii="Wingdings" w:hAnsi="Wingdings"/>
      </w:rPr>
    </w:lvl>
    <w:lvl w:ilvl="3">
      <w:numFmt w:val="bullet"/>
      <w:lvlText w:val=""/>
      <w:lvlJc w:val="left"/>
      <w:pPr>
        <w:ind w:left="3122" w:hanging="360"/>
      </w:pPr>
      <w:rPr>
        <w:rFonts w:ascii="Symbol" w:hAnsi="Symbol"/>
      </w:rPr>
    </w:lvl>
    <w:lvl w:ilvl="4">
      <w:numFmt w:val="bullet"/>
      <w:lvlText w:val="o"/>
      <w:lvlJc w:val="left"/>
      <w:pPr>
        <w:ind w:left="3842" w:hanging="360"/>
      </w:pPr>
      <w:rPr>
        <w:rFonts w:ascii="Courier New" w:hAnsi="Courier New" w:cs="Courier New"/>
      </w:rPr>
    </w:lvl>
    <w:lvl w:ilvl="5">
      <w:numFmt w:val="bullet"/>
      <w:lvlText w:val=""/>
      <w:lvlJc w:val="left"/>
      <w:pPr>
        <w:ind w:left="4562" w:hanging="360"/>
      </w:pPr>
      <w:rPr>
        <w:rFonts w:ascii="Wingdings" w:hAnsi="Wingdings"/>
      </w:rPr>
    </w:lvl>
    <w:lvl w:ilvl="6">
      <w:numFmt w:val="bullet"/>
      <w:lvlText w:val=""/>
      <w:lvlJc w:val="left"/>
      <w:pPr>
        <w:ind w:left="5282" w:hanging="360"/>
      </w:pPr>
      <w:rPr>
        <w:rFonts w:ascii="Symbol" w:hAnsi="Symbol"/>
      </w:rPr>
    </w:lvl>
    <w:lvl w:ilvl="7">
      <w:numFmt w:val="bullet"/>
      <w:lvlText w:val="o"/>
      <w:lvlJc w:val="left"/>
      <w:pPr>
        <w:ind w:left="6002" w:hanging="360"/>
      </w:pPr>
      <w:rPr>
        <w:rFonts w:ascii="Courier New" w:hAnsi="Courier New" w:cs="Courier New"/>
      </w:rPr>
    </w:lvl>
    <w:lvl w:ilvl="8">
      <w:numFmt w:val="bullet"/>
      <w:lvlText w:val=""/>
      <w:lvlJc w:val="left"/>
      <w:pPr>
        <w:ind w:left="6722" w:hanging="360"/>
      </w:pPr>
      <w:rPr>
        <w:rFonts w:ascii="Wingdings" w:hAnsi="Wingdings"/>
      </w:rPr>
    </w:lvl>
  </w:abstractNum>
  <w:abstractNum w:abstractNumId="4">
    <w:nsid w:val="15C8402B"/>
    <w:multiLevelType w:val="multilevel"/>
    <w:tmpl w:val="C0B46E9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nsid w:val="18F40075"/>
    <w:multiLevelType w:val="multilevel"/>
    <w:tmpl w:val="79504ED4"/>
    <w:lvl w:ilvl="0">
      <w:start w:val="1"/>
      <w:numFmt w:val="lowerLetter"/>
      <w:lvlText w:val="%1)"/>
      <w:lvlJc w:val="left"/>
      <w:pPr>
        <w:ind w:left="6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A955F94"/>
    <w:multiLevelType w:val="multilevel"/>
    <w:tmpl w:val="D94259A6"/>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4ED21AD"/>
    <w:multiLevelType w:val="multilevel"/>
    <w:tmpl w:val="4A7C0D5E"/>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D54D43"/>
    <w:multiLevelType w:val="multilevel"/>
    <w:tmpl w:val="AEFEE322"/>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9">
    <w:nsid w:val="4CE76D97"/>
    <w:multiLevelType w:val="multilevel"/>
    <w:tmpl w:val="0EFE8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E62419"/>
    <w:multiLevelType w:val="multilevel"/>
    <w:tmpl w:val="3C90C35C"/>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lvlOverride w:ilvl="0">
      <w:startOverride w:val="1"/>
    </w:lvlOverride>
  </w:num>
  <w:num w:numId="2">
    <w:abstractNumId w:val="5"/>
  </w:num>
  <w:num w:numId="3">
    <w:abstractNumId w:val="5"/>
    <w:lvlOverride w:ilvl="0">
      <w:startOverride w:val="1"/>
    </w:lvlOverride>
  </w:num>
  <w:num w:numId="4">
    <w:abstractNumId w:val="8"/>
  </w:num>
  <w:num w:numId="5">
    <w:abstractNumId w:val="3"/>
  </w:num>
  <w:num w:numId="6">
    <w:abstractNumId w:val="0"/>
  </w:num>
  <w:num w:numId="7">
    <w:abstractNumId w:val="2"/>
  </w:num>
  <w:num w:numId="8">
    <w:abstractNumId w:val="6"/>
  </w:num>
  <w:num w:numId="9">
    <w:abstractNumId w:val="9"/>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C1"/>
    <w:rsid w:val="00292FBC"/>
    <w:rsid w:val="00CB78F6"/>
    <w:rsid w:val="00CF55C1"/>
    <w:rsid w:val="00E0707E"/>
    <w:rsid w:val="00E4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55C1"/>
    <w:pPr>
      <w:suppressAutoHyphens/>
      <w:autoSpaceDN w:val="0"/>
      <w:spacing w:after="200" w:line="276" w:lineRule="auto"/>
      <w:textAlignment w:val="baseline"/>
    </w:pPr>
    <w:rPr>
      <w:rFonts w:ascii="Calibri" w:eastAsia="Calibri" w:hAnsi="Calibri" w:cs="Times New Roman"/>
      <w:lang w:val="ro-RO"/>
    </w:rPr>
  </w:style>
  <w:style w:type="paragraph" w:styleId="Heading4">
    <w:name w:val="heading 4"/>
    <w:basedOn w:val="Normal"/>
    <w:next w:val="Normal"/>
    <w:link w:val="Heading4Char"/>
    <w:rsid w:val="00CF55C1"/>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F55C1"/>
    <w:rPr>
      <w:rFonts w:ascii="Arial" w:eastAsia="Times New Roman" w:hAnsi="Arial" w:cs="Times New Roman"/>
      <w:b/>
      <w:i/>
      <w:sz w:val="20"/>
      <w:szCs w:val="20"/>
      <w:lang w:val="de-DE" w:eastAsia="de-DE"/>
    </w:rPr>
  </w:style>
  <w:style w:type="paragraph" w:styleId="Header">
    <w:name w:val="header"/>
    <w:basedOn w:val="Normal"/>
    <w:link w:val="HeaderChar"/>
    <w:rsid w:val="00CF55C1"/>
    <w:pPr>
      <w:tabs>
        <w:tab w:val="center" w:pos="4536"/>
        <w:tab w:val="right" w:pos="9072"/>
      </w:tabs>
      <w:spacing w:after="0" w:line="240" w:lineRule="auto"/>
    </w:pPr>
  </w:style>
  <w:style w:type="character" w:customStyle="1" w:styleId="HeaderChar">
    <w:name w:val="Header Char"/>
    <w:basedOn w:val="DefaultParagraphFont"/>
    <w:link w:val="Header"/>
    <w:rsid w:val="00CF55C1"/>
    <w:rPr>
      <w:rFonts w:ascii="Calibri" w:eastAsia="Calibri" w:hAnsi="Calibri" w:cs="Times New Roman"/>
      <w:lang w:val="ro-RO"/>
    </w:rPr>
  </w:style>
  <w:style w:type="paragraph" w:styleId="Footer">
    <w:name w:val="footer"/>
    <w:basedOn w:val="Normal"/>
    <w:link w:val="FooterChar"/>
    <w:rsid w:val="00CF55C1"/>
    <w:pPr>
      <w:tabs>
        <w:tab w:val="center" w:pos="4536"/>
        <w:tab w:val="right" w:pos="9072"/>
      </w:tabs>
      <w:spacing w:after="0" w:line="240" w:lineRule="auto"/>
    </w:pPr>
  </w:style>
  <w:style w:type="character" w:customStyle="1" w:styleId="FooterChar">
    <w:name w:val="Footer Char"/>
    <w:basedOn w:val="DefaultParagraphFont"/>
    <w:link w:val="Footer"/>
    <w:rsid w:val="00CF55C1"/>
    <w:rPr>
      <w:rFonts w:ascii="Calibri" w:eastAsia="Calibri" w:hAnsi="Calibri" w:cs="Times New Roman"/>
      <w:lang w:val="ro-RO"/>
    </w:rPr>
  </w:style>
  <w:style w:type="character" w:customStyle="1" w:styleId="tpa1">
    <w:name w:val="tpa1"/>
    <w:rsid w:val="00CF55C1"/>
  </w:style>
  <w:style w:type="paragraph" w:styleId="ListParagraph">
    <w:name w:val="List Paragraph"/>
    <w:aliases w:val="Normal bullet 2,lp1,Heading x1"/>
    <w:basedOn w:val="Normal"/>
    <w:link w:val="ListParagraphChar"/>
    <w:qFormat/>
    <w:rsid w:val="00CF55C1"/>
    <w:pPr>
      <w:ind w:left="720"/>
    </w:pPr>
  </w:style>
  <w:style w:type="character" w:styleId="Hyperlink">
    <w:name w:val="Hyperlink"/>
    <w:basedOn w:val="DefaultParagraphFont"/>
    <w:rsid w:val="00CF55C1"/>
    <w:rPr>
      <w:color w:val="0000FF"/>
      <w:u w:val="single"/>
    </w:rPr>
  </w:style>
  <w:style w:type="character" w:customStyle="1" w:styleId="tpa">
    <w:name w:val="tpa"/>
    <w:basedOn w:val="DefaultParagraphFont"/>
    <w:rsid w:val="00CF55C1"/>
  </w:style>
  <w:style w:type="paragraph" w:styleId="BodyText">
    <w:name w:val="Body Text"/>
    <w:basedOn w:val="Normal"/>
    <w:link w:val="BodyTextChar"/>
    <w:rsid w:val="00CF55C1"/>
    <w:pPr>
      <w:spacing w:after="120"/>
    </w:pPr>
    <w:rPr>
      <w:rFonts w:eastAsia="Times New Roman"/>
      <w:lang w:val="en-US"/>
    </w:rPr>
  </w:style>
  <w:style w:type="character" w:customStyle="1" w:styleId="BodyTextChar">
    <w:name w:val="Body Text Char"/>
    <w:basedOn w:val="DefaultParagraphFont"/>
    <w:link w:val="BodyText"/>
    <w:rsid w:val="00CF55C1"/>
    <w:rPr>
      <w:rFonts w:ascii="Calibri" w:eastAsia="Times New Roman" w:hAnsi="Calibri" w:cs="Times New Roman"/>
    </w:rPr>
  </w:style>
  <w:style w:type="paragraph" w:customStyle="1" w:styleId="CharCharCharCharCharChar1CharCharCharCharCharCharCharCharCharChar">
    <w:name w:val="Char Char Char Char Char Char1 Char Char Char Char Char Char Char Char Char Char"/>
    <w:basedOn w:val="Normal"/>
    <w:rsid w:val="00CF55C1"/>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CF55C1"/>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ListParagraphChar">
    <w:name w:val="List Paragraph Char"/>
    <w:aliases w:val="Normal bullet 2 Char,lp1 Char,Heading x1 Char"/>
    <w:link w:val="ListParagraph"/>
    <w:rsid w:val="00CF55C1"/>
    <w:rPr>
      <w:rFonts w:ascii="Calibri" w:eastAsia="Calibri" w:hAnsi="Calibri" w:cs="Times New Roman"/>
      <w:lang w:val="ro-RO"/>
    </w:rPr>
  </w:style>
  <w:style w:type="paragraph" w:customStyle="1" w:styleId="instruct">
    <w:name w:val="instruct"/>
    <w:basedOn w:val="Normal"/>
    <w:rsid w:val="00CF55C1"/>
    <w:pPr>
      <w:widowControl w:val="0"/>
      <w:suppressAutoHyphens w:val="0"/>
      <w:autoSpaceDE w:val="0"/>
      <w:adjustRightInd w:val="0"/>
      <w:spacing w:before="40" w:after="40" w:line="240" w:lineRule="auto"/>
      <w:textAlignment w:val="auto"/>
    </w:pPr>
    <w:rPr>
      <w:rFonts w:ascii="Trebuchet MS" w:eastAsia="Times New Roman" w:hAnsi="Trebuchet MS" w:cs="Arial"/>
      <w:i/>
      <w:iCs/>
      <w:sz w:val="18"/>
      <w:szCs w:val="21"/>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55C1"/>
    <w:pPr>
      <w:suppressAutoHyphens/>
      <w:autoSpaceDN w:val="0"/>
      <w:spacing w:after="200" w:line="276" w:lineRule="auto"/>
      <w:textAlignment w:val="baseline"/>
    </w:pPr>
    <w:rPr>
      <w:rFonts w:ascii="Calibri" w:eastAsia="Calibri" w:hAnsi="Calibri" w:cs="Times New Roman"/>
      <w:lang w:val="ro-RO"/>
    </w:rPr>
  </w:style>
  <w:style w:type="paragraph" w:styleId="Heading4">
    <w:name w:val="heading 4"/>
    <w:basedOn w:val="Normal"/>
    <w:next w:val="Normal"/>
    <w:link w:val="Heading4Char"/>
    <w:rsid w:val="00CF55C1"/>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F55C1"/>
    <w:rPr>
      <w:rFonts w:ascii="Arial" w:eastAsia="Times New Roman" w:hAnsi="Arial" w:cs="Times New Roman"/>
      <w:b/>
      <w:i/>
      <w:sz w:val="20"/>
      <w:szCs w:val="20"/>
      <w:lang w:val="de-DE" w:eastAsia="de-DE"/>
    </w:rPr>
  </w:style>
  <w:style w:type="paragraph" w:styleId="Header">
    <w:name w:val="header"/>
    <w:basedOn w:val="Normal"/>
    <w:link w:val="HeaderChar"/>
    <w:rsid w:val="00CF55C1"/>
    <w:pPr>
      <w:tabs>
        <w:tab w:val="center" w:pos="4536"/>
        <w:tab w:val="right" w:pos="9072"/>
      </w:tabs>
      <w:spacing w:after="0" w:line="240" w:lineRule="auto"/>
    </w:pPr>
  </w:style>
  <w:style w:type="character" w:customStyle="1" w:styleId="HeaderChar">
    <w:name w:val="Header Char"/>
    <w:basedOn w:val="DefaultParagraphFont"/>
    <w:link w:val="Header"/>
    <w:rsid w:val="00CF55C1"/>
    <w:rPr>
      <w:rFonts w:ascii="Calibri" w:eastAsia="Calibri" w:hAnsi="Calibri" w:cs="Times New Roman"/>
      <w:lang w:val="ro-RO"/>
    </w:rPr>
  </w:style>
  <w:style w:type="paragraph" w:styleId="Footer">
    <w:name w:val="footer"/>
    <w:basedOn w:val="Normal"/>
    <w:link w:val="FooterChar"/>
    <w:rsid w:val="00CF55C1"/>
    <w:pPr>
      <w:tabs>
        <w:tab w:val="center" w:pos="4536"/>
        <w:tab w:val="right" w:pos="9072"/>
      </w:tabs>
      <w:spacing w:after="0" w:line="240" w:lineRule="auto"/>
    </w:pPr>
  </w:style>
  <w:style w:type="character" w:customStyle="1" w:styleId="FooterChar">
    <w:name w:val="Footer Char"/>
    <w:basedOn w:val="DefaultParagraphFont"/>
    <w:link w:val="Footer"/>
    <w:rsid w:val="00CF55C1"/>
    <w:rPr>
      <w:rFonts w:ascii="Calibri" w:eastAsia="Calibri" w:hAnsi="Calibri" w:cs="Times New Roman"/>
      <w:lang w:val="ro-RO"/>
    </w:rPr>
  </w:style>
  <w:style w:type="character" w:customStyle="1" w:styleId="tpa1">
    <w:name w:val="tpa1"/>
    <w:rsid w:val="00CF55C1"/>
  </w:style>
  <w:style w:type="paragraph" w:styleId="ListParagraph">
    <w:name w:val="List Paragraph"/>
    <w:aliases w:val="Normal bullet 2,lp1,Heading x1"/>
    <w:basedOn w:val="Normal"/>
    <w:link w:val="ListParagraphChar"/>
    <w:qFormat/>
    <w:rsid w:val="00CF55C1"/>
    <w:pPr>
      <w:ind w:left="720"/>
    </w:pPr>
  </w:style>
  <w:style w:type="character" w:styleId="Hyperlink">
    <w:name w:val="Hyperlink"/>
    <w:basedOn w:val="DefaultParagraphFont"/>
    <w:rsid w:val="00CF55C1"/>
    <w:rPr>
      <w:color w:val="0000FF"/>
      <w:u w:val="single"/>
    </w:rPr>
  </w:style>
  <w:style w:type="character" w:customStyle="1" w:styleId="tpa">
    <w:name w:val="tpa"/>
    <w:basedOn w:val="DefaultParagraphFont"/>
    <w:rsid w:val="00CF55C1"/>
  </w:style>
  <w:style w:type="paragraph" w:styleId="BodyText">
    <w:name w:val="Body Text"/>
    <w:basedOn w:val="Normal"/>
    <w:link w:val="BodyTextChar"/>
    <w:rsid w:val="00CF55C1"/>
    <w:pPr>
      <w:spacing w:after="120"/>
    </w:pPr>
    <w:rPr>
      <w:rFonts w:eastAsia="Times New Roman"/>
      <w:lang w:val="en-US"/>
    </w:rPr>
  </w:style>
  <w:style w:type="character" w:customStyle="1" w:styleId="BodyTextChar">
    <w:name w:val="Body Text Char"/>
    <w:basedOn w:val="DefaultParagraphFont"/>
    <w:link w:val="BodyText"/>
    <w:rsid w:val="00CF55C1"/>
    <w:rPr>
      <w:rFonts w:ascii="Calibri" w:eastAsia="Times New Roman" w:hAnsi="Calibri" w:cs="Times New Roman"/>
    </w:rPr>
  </w:style>
  <w:style w:type="paragraph" w:customStyle="1" w:styleId="CharCharCharCharCharChar1CharCharCharCharCharCharCharCharCharChar">
    <w:name w:val="Char Char Char Char Char Char1 Char Char Char Char Char Char Char Char Char Char"/>
    <w:basedOn w:val="Normal"/>
    <w:rsid w:val="00CF55C1"/>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CF55C1"/>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ListParagraphChar">
    <w:name w:val="List Paragraph Char"/>
    <w:aliases w:val="Normal bullet 2 Char,lp1 Char,Heading x1 Char"/>
    <w:link w:val="ListParagraph"/>
    <w:rsid w:val="00CF55C1"/>
    <w:rPr>
      <w:rFonts w:ascii="Calibri" w:eastAsia="Calibri" w:hAnsi="Calibri" w:cs="Times New Roman"/>
      <w:lang w:val="ro-RO"/>
    </w:rPr>
  </w:style>
  <w:style w:type="paragraph" w:customStyle="1" w:styleId="instruct">
    <w:name w:val="instruct"/>
    <w:basedOn w:val="Normal"/>
    <w:rsid w:val="00CF55C1"/>
    <w:pPr>
      <w:widowControl w:val="0"/>
      <w:suppressAutoHyphens w:val="0"/>
      <w:autoSpaceDE w:val="0"/>
      <w:adjustRightInd w:val="0"/>
      <w:spacing w:before="40" w:after="40" w:line="240" w:lineRule="auto"/>
      <w:textAlignment w:val="auto"/>
    </w:pPr>
    <w:rPr>
      <w:rFonts w:ascii="Trebuchet MS" w:eastAsia="Times New Roman" w:hAnsi="Trebuchet MS" w:cs="Arial"/>
      <w:i/>
      <w:iCs/>
      <w:sz w:val="18"/>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https://idrept.ro/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3532</Words>
  <Characters>20486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Acasa1</dc:creator>
  <cp:keywords/>
  <dc:description/>
  <cp:lastModifiedBy>Madalina Cursaru</cp:lastModifiedBy>
  <cp:revision>2</cp:revision>
  <dcterms:created xsi:type="dcterms:W3CDTF">2024-09-18T16:29:00Z</dcterms:created>
  <dcterms:modified xsi:type="dcterms:W3CDTF">2024-09-25T06:15:00Z</dcterms:modified>
</cp:coreProperties>
</file>