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46E63" w14:textId="534A9FBB"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sidR="00256B05">
        <w:rPr>
          <w:rFonts w:ascii="Trebuchet MS" w:hAnsi="Trebuchet MS"/>
          <w:b/>
          <w:bCs/>
          <w:sz w:val="28"/>
          <w:szCs w:val="28"/>
        </w:rPr>
        <w:t>DÂMBOVITA</w:t>
      </w:r>
    </w:p>
    <w:p w14:paraId="27F05353" w14:textId="2BDCE460" w:rsidR="00042650" w:rsidRPr="0060183F" w:rsidRDefault="00042650" w:rsidP="00042650">
      <w:pPr>
        <w:suppressAutoHyphens/>
        <w:spacing w:after="0" w:line="240" w:lineRule="auto"/>
        <w:rPr>
          <w:rFonts w:ascii="Trebuchet MS" w:eastAsia="Calibri" w:hAnsi="Trebuchet MS" w:cs="Times New Roman"/>
          <w:sz w:val="24"/>
          <w:szCs w:val="24"/>
          <w14:ligatures w14:val="none"/>
        </w:rPr>
      </w:pPr>
      <w:r w:rsidRPr="0060183F">
        <w:rPr>
          <w:rFonts w:ascii="Trebuchet MS" w:eastAsia="Calibri" w:hAnsi="Trebuchet MS" w:cs="Times New Roman"/>
          <w:sz w:val="24"/>
          <w:szCs w:val="24"/>
          <w14:ligatures w14:val="none"/>
        </w:rPr>
        <w:t xml:space="preserve">Nr. </w:t>
      </w:r>
      <w:r w:rsidR="009F22AA" w:rsidRPr="0060183F">
        <w:rPr>
          <w:rFonts w:ascii="Trebuchet MS" w:eastAsia="Calibri" w:hAnsi="Trebuchet MS" w:cs="Times New Roman"/>
          <w:sz w:val="24"/>
          <w:szCs w:val="24"/>
          <w14:ligatures w14:val="none"/>
        </w:rPr>
        <w:t>.....</w:t>
      </w:r>
      <w:r w:rsidRPr="0060183F">
        <w:rPr>
          <w:rFonts w:ascii="Trebuchet MS" w:eastAsia="Calibri" w:hAnsi="Trebuchet MS" w:cs="Times New Roman"/>
          <w:sz w:val="24"/>
          <w:szCs w:val="24"/>
          <w14:ligatures w14:val="none"/>
        </w:rPr>
        <w:t>/</w:t>
      </w:r>
      <w:r w:rsidR="009F22AA" w:rsidRPr="0060183F">
        <w:rPr>
          <w:rFonts w:ascii="Trebuchet MS" w:eastAsia="Calibri" w:hAnsi="Trebuchet MS" w:cs="Times New Roman"/>
          <w:sz w:val="24"/>
          <w:szCs w:val="24"/>
          <w14:ligatures w14:val="none"/>
        </w:rPr>
        <w:t>......</w:t>
      </w:r>
      <w:r w:rsidRPr="0060183F">
        <w:rPr>
          <w:rFonts w:ascii="Trebuchet MS" w:eastAsia="Calibri" w:hAnsi="Trebuchet MS" w:cs="Times New Roman"/>
          <w:sz w:val="24"/>
          <w:szCs w:val="24"/>
          <w14:ligatures w14:val="none"/>
        </w:rPr>
        <w:t>/</w:t>
      </w:r>
      <w:r w:rsidR="009F22AA" w:rsidRPr="0060183F">
        <w:rPr>
          <w:rFonts w:ascii="Trebuchet MS" w:eastAsia="Calibri" w:hAnsi="Trebuchet MS" w:cs="Times New Roman"/>
          <w:sz w:val="24"/>
          <w:szCs w:val="24"/>
          <w14:ligatures w14:val="none"/>
        </w:rPr>
        <w:t>.....</w:t>
      </w:r>
      <w:r w:rsidRPr="0060183F">
        <w:rPr>
          <w:rFonts w:ascii="Trebuchet MS" w:eastAsia="Calibri" w:hAnsi="Trebuchet MS" w:cs="Times New Roman"/>
          <w:sz w:val="24"/>
          <w:szCs w:val="24"/>
          <w14:ligatures w14:val="none"/>
        </w:rPr>
        <w:t xml:space="preserve">2024                                                                                             </w:t>
      </w:r>
    </w:p>
    <w:p w14:paraId="49B95232" w14:textId="77777777" w:rsidR="00042650" w:rsidRPr="0060183F" w:rsidRDefault="00042650" w:rsidP="00042650">
      <w:pPr>
        <w:suppressAutoHyphens/>
        <w:spacing w:after="0" w:line="240" w:lineRule="auto"/>
        <w:rPr>
          <w:rFonts w:ascii="Trebuchet MS" w:eastAsia="Calibri" w:hAnsi="Trebuchet MS" w:cs="Times New Roman"/>
          <w:b/>
          <w:sz w:val="24"/>
          <w:szCs w:val="24"/>
          <w14:ligatures w14:val="none"/>
        </w:rPr>
      </w:pPr>
      <w:r w:rsidRPr="0060183F">
        <w:rPr>
          <w:rFonts w:ascii="Trebuchet MS" w:eastAsia="Calibri" w:hAnsi="Trebuchet MS" w:cs="Times New Roman"/>
          <w:b/>
          <w:sz w:val="24"/>
          <w:szCs w:val="24"/>
          <w14:ligatures w14:val="none"/>
        </w:rPr>
        <w:t xml:space="preserve">                                             </w:t>
      </w:r>
    </w:p>
    <w:p w14:paraId="65932719" w14:textId="77777777" w:rsidR="00042650" w:rsidRPr="0060183F" w:rsidRDefault="00042650" w:rsidP="00042650">
      <w:pPr>
        <w:suppressAutoHyphens/>
        <w:spacing w:after="0" w:line="240" w:lineRule="auto"/>
        <w:rPr>
          <w:rFonts w:ascii="Trebuchet MS" w:eastAsia="Calibri" w:hAnsi="Trebuchet MS" w:cs="Times New Roman"/>
          <w:b/>
          <w:sz w:val="24"/>
          <w:szCs w:val="24"/>
          <w14:ligatures w14:val="none"/>
        </w:rPr>
      </w:pPr>
      <w:r w:rsidRPr="0060183F">
        <w:rPr>
          <w:rFonts w:ascii="Trebuchet MS" w:eastAsia="Calibri" w:hAnsi="Trebuchet MS" w:cs="Times New Roman"/>
          <w:b/>
          <w:sz w:val="24"/>
          <w:szCs w:val="24"/>
          <w14:ligatures w14:val="none"/>
        </w:rPr>
        <w:t xml:space="preserve">                                        </w:t>
      </w:r>
    </w:p>
    <w:p w14:paraId="594FC93D" w14:textId="2ECDD49C" w:rsidR="00042650" w:rsidRPr="0060183F" w:rsidRDefault="00042650" w:rsidP="00042650">
      <w:pPr>
        <w:suppressAutoHyphens/>
        <w:spacing w:after="0" w:line="240" w:lineRule="auto"/>
        <w:rPr>
          <w:rFonts w:ascii="Trebuchet MS" w:eastAsia="Times New Roman" w:hAnsi="Trebuchet MS" w:cs="Times New Roman"/>
          <w:b/>
          <w:sz w:val="24"/>
          <w:szCs w:val="24"/>
          <w:lang w:eastAsia="ro-RO"/>
          <w14:ligatures w14:val="none"/>
        </w:rPr>
      </w:pPr>
      <w:r w:rsidRPr="0060183F">
        <w:rPr>
          <w:rFonts w:ascii="Trebuchet MS" w:eastAsia="Calibri" w:hAnsi="Trebuchet MS" w:cs="Times New Roman"/>
          <w:b/>
          <w:sz w:val="24"/>
          <w:szCs w:val="24"/>
          <w14:ligatures w14:val="none"/>
        </w:rPr>
        <w:t xml:space="preserve">                                             </w:t>
      </w:r>
      <w:r w:rsidR="009F22AA" w:rsidRPr="0060183F">
        <w:rPr>
          <w:rFonts w:ascii="Trebuchet MS" w:eastAsia="Calibri" w:hAnsi="Trebuchet MS" w:cs="Times New Roman"/>
          <w:b/>
          <w:sz w:val="24"/>
          <w:szCs w:val="24"/>
          <w14:ligatures w14:val="none"/>
        </w:rPr>
        <w:t xml:space="preserve">(proiect) </w:t>
      </w:r>
      <w:hyperlink r:id="rId9" w:anchor="#" w:history="1"/>
      <w:r w:rsidRPr="0060183F">
        <w:rPr>
          <w:rFonts w:ascii="Trebuchet MS" w:eastAsia="Times New Roman" w:hAnsi="Trebuchet MS" w:cs="Times New Roman"/>
          <w:b/>
          <w:sz w:val="24"/>
          <w:szCs w:val="24"/>
          <w:lang w:eastAsia="ro-RO"/>
          <w14:ligatures w14:val="none"/>
        </w:rPr>
        <w:t>DECIZIA ETAPEI  DE ÎNCADRARE</w:t>
      </w:r>
    </w:p>
    <w:p w14:paraId="64E81D39" w14:textId="0149A5BB" w:rsidR="00042650" w:rsidRPr="0060183F" w:rsidRDefault="00042650" w:rsidP="00042650">
      <w:pPr>
        <w:shd w:val="clear" w:color="auto" w:fill="FFFFFF"/>
        <w:spacing w:after="0" w:line="240" w:lineRule="auto"/>
        <w:ind w:firstLine="709"/>
        <w:jc w:val="both"/>
        <w:rPr>
          <w:rFonts w:ascii="Trebuchet MS" w:eastAsia="Times New Roman" w:hAnsi="Trebuchet MS" w:cs="Times New Roman"/>
          <w:b/>
          <w:sz w:val="24"/>
          <w:szCs w:val="24"/>
          <w:lang w:eastAsia="ro-RO"/>
          <w14:ligatures w14:val="none"/>
        </w:rPr>
      </w:pPr>
      <w:r w:rsidRPr="0060183F">
        <w:rPr>
          <w:rFonts w:ascii="Trebuchet MS" w:eastAsia="Times New Roman" w:hAnsi="Trebuchet MS" w:cs="Times New Roman"/>
          <w:b/>
          <w:sz w:val="24"/>
          <w:szCs w:val="24"/>
          <w:lang w:eastAsia="ro-RO"/>
          <w14:ligatures w14:val="none"/>
        </w:rPr>
        <w:t xml:space="preserve">                                              </w:t>
      </w:r>
      <w:r w:rsidR="009F22AA" w:rsidRPr="0060183F">
        <w:rPr>
          <w:rFonts w:ascii="Trebuchet MS" w:eastAsia="Times New Roman" w:hAnsi="Trebuchet MS" w:cs="Times New Roman"/>
          <w:b/>
          <w:sz w:val="24"/>
          <w:szCs w:val="24"/>
          <w:lang w:eastAsia="ro-RO"/>
          <w14:ligatures w14:val="none"/>
        </w:rPr>
        <w:t xml:space="preserve">      </w:t>
      </w:r>
      <w:r w:rsidRPr="0060183F">
        <w:rPr>
          <w:rFonts w:ascii="Trebuchet MS" w:eastAsia="Times New Roman" w:hAnsi="Trebuchet MS" w:cs="Times New Roman"/>
          <w:b/>
          <w:sz w:val="24"/>
          <w:szCs w:val="24"/>
          <w:lang w:eastAsia="ro-RO"/>
          <w14:ligatures w14:val="none"/>
        </w:rPr>
        <w:t xml:space="preserve">Nr. </w:t>
      </w:r>
      <w:r w:rsidR="009F22AA" w:rsidRPr="0060183F">
        <w:rPr>
          <w:rFonts w:ascii="Trebuchet MS" w:eastAsia="Times New Roman" w:hAnsi="Trebuchet MS" w:cs="Times New Roman"/>
          <w:b/>
          <w:sz w:val="24"/>
          <w:szCs w:val="24"/>
          <w:lang w:eastAsia="ro-RO"/>
          <w14:ligatures w14:val="none"/>
        </w:rPr>
        <w:t>.....</w:t>
      </w:r>
      <w:r w:rsidRPr="0060183F">
        <w:rPr>
          <w:rFonts w:ascii="Trebuchet MS" w:eastAsia="Times New Roman" w:hAnsi="Trebuchet MS" w:cs="Times New Roman"/>
          <w:b/>
          <w:sz w:val="24"/>
          <w:szCs w:val="24"/>
          <w:lang w:eastAsia="ro-RO"/>
          <w14:ligatures w14:val="none"/>
        </w:rPr>
        <w:t xml:space="preserve"> din </w:t>
      </w:r>
      <w:r w:rsidR="009F22AA" w:rsidRPr="0060183F">
        <w:rPr>
          <w:rFonts w:ascii="Trebuchet MS" w:eastAsia="Times New Roman" w:hAnsi="Trebuchet MS" w:cs="Times New Roman"/>
          <w:b/>
          <w:sz w:val="24"/>
          <w:szCs w:val="24"/>
          <w:lang w:eastAsia="ro-RO"/>
          <w14:ligatures w14:val="none"/>
        </w:rPr>
        <w:t>.....</w:t>
      </w:r>
      <w:r w:rsidRPr="0060183F">
        <w:rPr>
          <w:rFonts w:ascii="Trebuchet MS" w:eastAsia="Times New Roman" w:hAnsi="Trebuchet MS" w:cs="Times New Roman"/>
          <w:b/>
          <w:sz w:val="24"/>
          <w:szCs w:val="24"/>
          <w:lang w:eastAsia="ro-RO"/>
          <w14:ligatures w14:val="none"/>
        </w:rPr>
        <w:t>2024</w:t>
      </w:r>
    </w:p>
    <w:p w14:paraId="37B5FB69" w14:textId="77777777" w:rsidR="00042650" w:rsidRPr="0060183F" w:rsidRDefault="00042650" w:rsidP="00042650">
      <w:pPr>
        <w:shd w:val="clear" w:color="auto" w:fill="FFFFFF"/>
        <w:spacing w:after="0" w:line="240" w:lineRule="auto"/>
        <w:jc w:val="both"/>
        <w:rPr>
          <w:rFonts w:ascii="Trebuchet MS" w:eastAsia="Times New Roman" w:hAnsi="Trebuchet MS" w:cs="Times New Roman"/>
          <w:b/>
          <w:sz w:val="24"/>
          <w:szCs w:val="24"/>
          <w:lang w:eastAsia="ro-RO"/>
          <w14:ligatures w14:val="none"/>
        </w:rPr>
      </w:pPr>
    </w:p>
    <w:p w14:paraId="5B7AAD9B" w14:textId="77777777" w:rsidR="00042650" w:rsidRPr="009F22AA" w:rsidRDefault="00042650" w:rsidP="009F22AA">
      <w:pPr>
        <w:shd w:val="clear" w:color="auto" w:fill="FFFFFF"/>
        <w:spacing w:after="0" w:line="240" w:lineRule="auto"/>
        <w:ind w:firstLine="709"/>
        <w:jc w:val="both"/>
        <w:rPr>
          <w:rFonts w:ascii="Trebuchet MS" w:eastAsia="Calibri" w:hAnsi="Trebuchet MS" w:cs="Times New Roman"/>
          <w14:ligatures w14:val="none"/>
        </w:rPr>
      </w:pPr>
      <w:r w:rsidRPr="009F22AA">
        <w:rPr>
          <w:rFonts w:ascii="Trebuchet MS" w:eastAsia="Calibri" w:hAnsi="Trebuchet MS" w:cs="Times New Roman"/>
          <w14:ligatures w14:val="none"/>
        </w:rPr>
        <w:t xml:space="preserve">Ca urmare a solicitării de emitere a acordului de mediu adresate de </w:t>
      </w:r>
      <w:r w:rsidRPr="009F22AA">
        <w:rPr>
          <w:rFonts w:ascii="Trebuchet MS" w:eastAsia="Calibri" w:hAnsi="Trebuchet MS" w:cs="Times New Roman"/>
          <w:b/>
          <w14:ligatures w14:val="none"/>
        </w:rPr>
        <w:t>COMUNA BRANIȘTEA</w:t>
      </w:r>
      <w:r w:rsidRPr="009F22AA">
        <w:rPr>
          <w:rFonts w:ascii="Trebuchet MS" w:eastAsia="Calibri" w:hAnsi="Trebuchet MS" w:cs="Times New Roman"/>
          <w14:ligatures w14:val="none"/>
        </w:rPr>
        <w:t xml:space="preserve"> prin </w:t>
      </w:r>
      <w:r w:rsidRPr="009F22AA">
        <w:rPr>
          <w:rFonts w:ascii="Trebuchet MS" w:eastAsia="Calibri" w:hAnsi="Trebuchet MS" w:cs="Times New Roman"/>
          <w:b/>
          <w14:ligatures w14:val="none"/>
        </w:rPr>
        <w:t>primar Mihai Vișinescu</w:t>
      </w:r>
      <w:r w:rsidRPr="009F22AA">
        <w:rPr>
          <w:rFonts w:ascii="Trebuchet MS" w:eastAsia="Calibri" w:hAnsi="Trebuchet MS" w:cs="Times New Roman"/>
          <w14:ligatures w14:val="none"/>
        </w:rPr>
        <w:t>, cu sediul în comuna Braniștea, satul Braniștea, DC – 3, nr. 1151, județul Dâmbovița, înregistrată la Agenția pentru Protecția Mediului (APM) Dâmbovița cu nr. 18951 din 27.12.2023, în baza Legii nr. 292/2018 privind evaluarea impactului anumitor proiecte publice şi private asupra mediului şi a Ordonanţei de urgenţă a Guvernului nr. </w:t>
      </w:r>
      <w:r w:rsidR="00BC7233" w:rsidRPr="009F22AA">
        <w:rPr>
          <w:rFonts w:ascii="Trebuchet MS" w:hAnsi="Trebuchet MS"/>
        </w:rPr>
        <w:fldChar w:fldCharType="begin"/>
      </w:r>
      <w:r w:rsidR="00BC7233" w:rsidRPr="009F22AA">
        <w:rPr>
          <w:rFonts w:ascii="Trebuchet MS" w:hAnsi="Trebuchet MS"/>
        </w:rPr>
        <w:instrText xml:space="preserve"> HYPERLINK "https://idrept.ro/00103869.htm" </w:instrText>
      </w:r>
      <w:r w:rsidR="00BC7233" w:rsidRPr="009F22AA">
        <w:rPr>
          <w:rFonts w:ascii="Trebuchet MS" w:hAnsi="Trebuchet MS"/>
        </w:rPr>
        <w:fldChar w:fldCharType="separate"/>
      </w:r>
      <w:r w:rsidRPr="009F22AA">
        <w:rPr>
          <w:rFonts w:ascii="Trebuchet MS" w:eastAsia="Calibri" w:hAnsi="Trebuchet MS" w:cs="Times New Roman"/>
          <w:b/>
          <w:bCs/>
          <w:u w:val="single"/>
          <w14:ligatures w14:val="none"/>
        </w:rPr>
        <w:t>57/2007</w:t>
      </w:r>
      <w:r w:rsidR="00BC7233" w:rsidRPr="009F22AA">
        <w:rPr>
          <w:rFonts w:ascii="Trebuchet MS" w:eastAsia="Calibri" w:hAnsi="Trebuchet MS" w:cs="Times New Roman"/>
          <w:b/>
          <w:bCs/>
          <w:u w:val="single"/>
          <w14:ligatures w14:val="none"/>
        </w:rPr>
        <w:fldChar w:fldCharType="end"/>
      </w:r>
      <w:r w:rsidRPr="009F22AA">
        <w:rPr>
          <w:rFonts w:ascii="Trebuchet MS" w:eastAsia="Calibri" w:hAnsi="Trebuchet MS" w:cs="Times New Roman"/>
          <w14:ligatures w14:val="none"/>
        </w:rPr>
        <w:t> privind regimul ariilor naturale protejate, conservarea habitatelor naturale, a florei şi faunei sălbatice, aprobată cu modificări şi completări prin Legea nr. </w:t>
      </w:r>
      <w:r w:rsidR="00BC7233" w:rsidRPr="009F22AA">
        <w:rPr>
          <w:rFonts w:ascii="Trebuchet MS" w:hAnsi="Trebuchet MS"/>
        </w:rPr>
        <w:fldChar w:fldCharType="begin"/>
      </w:r>
      <w:r w:rsidR="00BC7233" w:rsidRPr="009F22AA">
        <w:rPr>
          <w:rFonts w:ascii="Trebuchet MS" w:hAnsi="Trebuchet MS"/>
        </w:rPr>
        <w:instrText xml:space="preserve"> HYPERLINK "https://idrept.ro/00139597.htm" </w:instrText>
      </w:r>
      <w:r w:rsidR="00BC7233" w:rsidRPr="009F22AA">
        <w:rPr>
          <w:rFonts w:ascii="Trebuchet MS" w:hAnsi="Trebuchet MS"/>
        </w:rPr>
        <w:fldChar w:fldCharType="separate"/>
      </w:r>
      <w:r w:rsidRPr="009F22AA">
        <w:rPr>
          <w:rFonts w:ascii="Trebuchet MS" w:eastAsia="Calibri" w:hAnsi="Trebuchet MS" w:cs="Times New Roman"/>
          <w:b/>
          <w:bCs/>
          <w:u w:val="single"/>
          <w14:ligatures w14:val="none"/>
        </w:rPr>
        <w:t>49/2011</w:t>
      </w:r>
      <w:r w:rsidR="00BC7233" w:rsidRPr="009F22AA">
        <w:rPr>
          <w:rFonts w:ascii="Trebuchet MS" w:eastAsia="Calibri" w:hAnsi="Trebuchet MS" w:cs="Times New Roman"/>
          <w:b/>
          <w:bCs/>
          <w:u w:val="single"/>
          <w14:ligatures w14:val="none"/>
        </w:rPr>
        <w:fldChar w:fldCharType="end"/>
      </w:r>
      <w:r w:rsidRPr="009F22AA">
        <w:rPr>
          <w:rFonts w:ascii="Trebuchet MS" w:eastAsia="Calibri" w:hAnsi="Trebuchet MS" w:cs="Times New Roman"/>
          <w14:ligatures w14:val="none"/>
        </w:rPr>
        <w:t>, cu modificările şi completările ulterioare,</w:t>
      </w:r>
    </w:p>
    <w:p w14:paraId="0C62F192" w14:textId="77777777" w:rsidR="00042650" w:rsidRPr="009F22AA" w:rsidRDefault="00042650" w:rsidP="009F22AA">
      <w:pPr>
        <w:shd w:val="clear" w:color="auto" w:fill="FFFFFF"/>
        <w:spacing w:after="0" w:line="240" w:lineRule="auto"/>
        <w:ind w:firstLine="709"/>
        <w:jc w:val="both"/>
        <w:rPr>
          <w:rFonts w:ascii="Trebuchet MS" w:eastAsia="Calibri" w:hAnsi="Trebuchet MS" w:cs="Times New Roman"/>
          <w14:ligatures w14:val="none"/>
        </w:rPr>
      </w:pPr>
    </w:p>
    <w:p w14:paraId="4ADA34D9" w14:textId="77777777" w:rsidR="00042650" w:rsidRPr="009F22AA" w:rsidRDefault="00042650" w:rsidP="009F22AA">
      <w:pPr>
        <w:shd w:val="clear" w:color="auto" w:fill="FFFFFF"/>
        <w:spacing w:after="0" w:line="240" w:lineRule="auto"/>
        <w:ind w:firstLine="709"/>
        <w:jc w:val="both"/>
        <w:rPr>
          <w:rFonts w:ascii="Trebuchet MS" w:eastAsia="Times New Roman" w:hAnsi="Trebuchet MS" w:cs="Times New Roman"/>
          <w:b/>
          <w:i/>
          <w:lang w:eastAsia="ro-RO"/>
          <w14:ligatures w14:val="none"/>
        </w:rPr>
      </w:pPr>
      <w:bookmarkStart w:id="0" w:name="do|ax5^I|pa9"/>
      <w:bookmarkEnd w:id="0"/>
      <w:r w:rsidRPr="009F22AA">
        <w:rPr>
          <w:rFonts w:ascii="Trebuchet MS" w:eastAsia="Times New Roman" w:hAnsi="Trebuchet MS" w:cs="Times New Roman"/>
          <w:b/>
          <w:lang w:eastAsia="ro-RO"/>
          <w14:ligatures w14:val="none"/>
        </w:rPr>
        <w:t>Agenția pentru Protecția Mediului (APM) Dâmbovița decide</w:t>
      </w:r>
      <w:r w:rsidRPr="009F22AA">
        <w:rPr>
          <w:rFonts w:ascii="Trebuchet MS" w:eastAsia="Calibri" w:hAnsi="Trebuchet MS" w:cs="Times New Roman"/>
          <w14:ligatures w14:val="none"/>
        </w:rPr>
        <w:t xml:space="preserve">, ca urmare a consultărilor desfăşurate în cadrul şedinţei Comisiei de analiză tehnică din data de 07.03.2024, că </w:t>
      </w:r>
      <w:bookmarkStart w:id="1" w:name="_Hlk2541910"/>
      <w:r w:rsidRPr="009F22AA">
        <w:rPr>
          <w:rFonts w:ascii="Trebuchet MS" w:eastAsia="Calibri" w:hAnsi="Trebuchet MS" w:cs="Times New Roman"/>
          <w14:ligatures w14:val="none"/>
        </w:rPr>
        <w:t xml:space="preserve">proiectul </w:t>
      </w:r>
      <w:bookmarkStart w:id="2" w:name="do|ax5^I|pa10"/>
      <w:bookmarkStart w:id="3" w:name="_Hlk2541879"/>
      <w:bookmarkEnd w:id="1"/>
      <w:bookmarkEnd w:id="2"/>
      <w:r w:rsidRPr="009F22AA">
        <w:rPr>
          <w:rFonts w:ascii="Trebuchet MS" w:eastAsia="Calibri" w:hAnsi="Trebuchet MS" w:cs="Times New Roman"/>
          <w14:ligatures w14:val="none"/>
        </w:rPr>
        <w:t>"</w:t>
      </w:r>
      <w:r w:rsidRPr="009F22AA">
        <w:rPr>
          <w:rFonts w:ascii="Trebuchet MS" w:eastAsia="Calibri" w:hAnsi="Trebuchet MS" w:cs="Times New Roman"/>
          <w:b/>
          <w:i/>
          <w14:ligatures w14:val="none"/>
        </w:rPr>
        <w:t>Extindere rețea de apă și apă uzată în sat Braniștea, comuna Braniștea, județul Dâmbovița – componenta apă</w:t>
      </w:r>
      <w:r w:rsidRPr="009F22AA">
        <w:rPr>
          <w:rFonts w:ascii="Trebuchet MS" w:eastAsia="Calibri" w:hAnsi="Trebuchet MS" w:cs="Times New Roman"/>
          <w14:ligatures w14:val="none"/>
        </w:rPr>
        <w:t>" propus a fi realizat în comuna Braniștea, satul Braniștea, județul Dâmbovița</w:t>
      </w:r>
      <w:r w:rsidRPr="009F22AA">
        <w:rPr>
          <w:rFonts w:ascii="Trebuchet MS" w:eastAsia="Times New Roman" w:hAnsi="Trebuchet MS" w:cs="Times New Roman"/>
          <w:b/>
          <w:i/>
          <w:lang w:eastAsia="ro-RO"/>
          <w14:ligatures w14:val="none"/>
        </w:rPr>
        <w:t xml:space="preserve"> nu se supune evaluării impactului asupra mediului</w:t>
      </w:r>
      <w:bookmarkEnd w:id="3"/>
      <w:r w:rsidRPr="009F22AA">
        <w:rPr>
          <w:rFonts w:ascii="Trebuchet MS" w:eastAsia="Times New Roman" w:hAnsi="Trebuchet MS" w:cs="Times New Roman"/>
          <w:b/>
          <w:i/>
          <w:lang w:eastAsia="ro-RO"/>
          <w14:ligatures w14:val="none"/>
        </w:rPr>
        <w:t>, nu se supune evaluării adecvate și nu se supune evaluării impactului asupra corpurilor de apă</w:t>
      </w:r>
    </w:p>
    <w:p w14:paraId="302A3543" w14:textId="77777777" w:rsidR="00042650" w:rsidRPr="009F22AA" w:rsidRDefault="00042650" w:rsidP="009F22AA">
      <w:pPr>
        <w:shd w:val="clear" w:color="auto" w:fill="FFFFFF"/>
        <w:spacing w:after="0" w:line="240" w:lineRule="auto"/>
        <w:ind w:firstLine="709"/>
        <w:jc w:val="both"/>
        <w:rPr>
          <w:rFonts w:ascii="Trebuchet MS" w:eastAsia="Calibri" w:hAnsi="Trebuchet MS" w:cs="Times New Roman"/>
          <w:b/>
          <w14:ligatures w14:val="none"/>
        </w:rPr>
      </w:pPr>
    </w:p>
    <w:p w14:paraId="5E4A094E" w14:textId="77777777" w:rsidR="00042650" w:rsidRPr="009F22AA" w:rsidRDefault="00042650" w:rsidP="009F22AA">
      <w:pPr>
        <w:shd w:val="clear" w:color="auto" w:fill="FFFFFF"/>
        <w:spacing w:after="200" w:line="276" w:lineRule="auto"/>
        <w:jc w:val="both"/>
        <w:rPr>
          <w:rFonts w:ascii="Trebuchet MS" w:eastAsia="Calibri" w:hAnsi="Trebuchet MS" w:cs="Times New Roman"/>
          <w14:ligatures w14:val="none"/>
        </w:rPr>
      </w:pPr>
      <w:bookmarkStart w:id="4" w:name="do|ax5^I|pa11"/>
      <w:bookmarkStart w:id="5" w:name="do|ax5^I|pa12"/>
      <w:bookmarkEnd w:id="4"/>
      <w:bookmarkEnd w:id="5"/>
      <w:r w:rsidRPr="009F22AA">
        <w:rPr>
          <w:rFonts w:ascii="Trebuchet MS" w:eastAsia="Calibri" w:hAnsi="Trebuchet MS" w:cs="Times New Roman"/>
          <w14:ligatures w14:val="none"/>
        </w:rPr>
        <w:t>Justificarea prezentei decizii:</w:t>
      </w:r>
    </w:p>
    <w:p w14:paraId="5953D77E" w14:textId="77777777" w:rsidR="00042650" w:rsidRPr="009F22AA" w:rsidRDefault="00042650" w:rsidP="009F22AA">
      <w:pPr>
        <w:shd w:val="clear" w:color="auto" w:fill="FFFFFF"/>
        <w:spacing w:after="120" w:line="240" w:lineRule="auto"/>
        <w:jc w:val="both"/>
        <w:rPr>
          <w:rFonts w:ascii="Trebuchet MS" w:eastAsia="Calibri" w:hAnsi="Trebuchet MS" w:cs="Times New Roman"/>
          <w14:ligatures w14:val="none"/>
        </w:rPr>
      </w:pPr>
      <w:bookmarkStart w:id="6" w:name="do|ax5^I|pa13"/>
      <w:bookmarkEnd w:id="6"/>
      <w:r w:rsidRPr="009F22AA">
        <w:rPr>
          <w:rFonts w:ascii="Trebuchet MS" w:eastAsia="Calibri" w:hAnsi="Trebuchet MS" w:cs="Times New Roman"/>
          <w14:ligatures w14:val="none"/>
        </w:rPr>
        <w:t xml:space="preserve">I. Motivele pe baza cărora s-a stabilit </w:t>
      </w:r>
      <w:r w:rsidRPr="009F22AA">
        <w:rPr>
          <w:rFonts w:ascii="Trebuchet MS" w:eastAsia="Times New Roman" w:hAnsi="Trebuchet MS" w:cs="Times New Roman"/>
          <w:b/>
          <w:lang w:eastAsia="ro-RO"/>
          <w14:ligatures w14:val="none"/>
        </w:rPr>
        <w:t xml:space="preserve">luarea deciziei etapei de încadrare in procedura </w:t>
      </w:r>
      <w:r w:rsidRPr="009F22AA">
        <w:rPr>
          <w:rFonts w:ascii="Trebuchet MS" w:eastAsia="Calibri" w:hAnsi="Trebuchet MS" w:cs="Times New Roman"/>
          <w14:ligatures w14:val="none"/>
        </w:rPr>
        <w:t>de evaluare a impactului asupra mediului sunt următoarele:</w:t>
      </w:r>
    </w:p>
    <w:p w14:paraId="007ED4AB" w14:textId="77777777" w:rsidR="00042650" w:rsidRPr="009F22AA" w:rsidRDefault="00042650" w:rsidP="009F22AA">
      <w:pPr>
        <w:shd w:val="clear" w:color="auto" w:fill="FFFFFF"/>
        <w:spacing w:after="120" w:line="240" w:lineRule="auto"/>
        <w:jc w:val="both"/>
        <w:rPr>
          <w:rFonts w:ascii="Trebuchet MS" w:eastAsia="Calibri" w:hAnsi="Trebuchet MS" w:cs="Times New Roman"/>
          <w14:ligatures w14:val="none"/>
        </w:rPr>
      </w:pPr>
      <w:bookmarkStart w:id="7" w:name="do|ax5^I|pa14"/>
      <w:bookmarkEnd w:id="7"/>
      <w:r w:rsidRPr="009F22AA">
        <w:rPr>
          <w:rFonts w:ascii="Trebuchet MS" w:eastAsia="Calibri" w:hAnsi="Trebuchet MS" w:cs="Times New Roman"/>
          <w14:ligatures w14:val="none"/>
        </w:rPr>
        <w:t>a) proiectul se încadrează în prevederile Legii nr. 292/2018 privind evaluarea impactului anumitor proiecte publice şi private asupra mediului, Anexa nr. 2, pct. 13, lit. a;</w:t>
      </w:r>
    </w:p>
    <w:p w14:paraId="1CB15A12" w14:textId="77777777" w:rsidR="00042650" w:rsidRPr="009F22AA" w:rsidRDefault="00042650" w:rsidP="009F22AA">
      <w:pPr>
        <w:spacing w:after="120" w:line="240" w:lineRule="auto"/>
        <w:jc w:val="both"/>
        <w:rPr>
          <w:rFonts w:ascii="Trebuchet MS" w:eastAsia="Calibri" w:hAnsi="Trebuchet MS" w:cs="Times New Roman"/>
          <w14:ligatures w14:val="none"/>
        </w:rPr>
      </w:pPr>
      <w:bookmarkStart w:id="8" w:name="do|ax5^I|pa15"/>
      <w:bookmarkEnd w:id="8"/>
      <w:r w:rsidRPr="009F22AA">
        <w:rPr>
          <w:rFonts w:ascii="Trebuchet MS" w:eastAsia="Calibri" w:hAnsi="Trebuchet MS" w:cs="Times New Roman"/>
          <w14:ligatures w14:val="none"/>
        </w:rPr>
        <w:t>b) impactul realizării proiectului asupra factorilor de mediu va fi redus pentru sol, subsol, vegetație, fauna si nesemnificativ pentru ape, aer si așezările umane;</w:t>
      </w:r>
    </w:p>
    <w:p w14:paraId="5AD935FC" w14:textId="77777777" w:rsidR="00042650" w:rsidRPr="009F22AA" w:rsidRDefault="00042650" w:rsidP="009F22AA">
      <w:pPr>
        <w:spacing w:after="120" w:line="240" w:lineRule="auto"/>
        <w:jc w:val="both"/>
        <w:rPr>
          <w:rFonts w:ascii="Trebuchet MS" w:eastAsia="Times New Roman" w:hAnsi="Trebuchet MS" w:cs="Times New Roman"/>
          <w:lang w:eastAsia="ro-RO"/>
          <w14:ligatures w14:val="none"/>
        </w:rPr>
      </w:pPr>
      <w:bookmarkStart w:id="9" w:name="do|ax5^I|pa16"/>
      <w:bookmarkEnd w:id="9"/>
      <w:r w:rsidRPr="009F22AA">
        <w:rPr>
          <w:rFonts w:ascii="Trebuchet MS" w:eastAsia="Calibri" w:hAnsi="Trebuchet MS" w:cs="Times New Roman"/>
          <w14:ligatures w14:val="none"/>
        </w:rPr>
        <w:t>c)</w:t>
      </w:r>
      <w:r w:rsidRPr="009F22AA">
        <w:rPr>
          <w:rFonts w:ascii="Trebuchet MS" w:eastAsia="Times New Roman" w:hAnsi="Trebuchet MS" w:cs="Times New Roman"/>
          <w:b/>
          <w:lang w:eastAsia="ro-RO"/>
          <w14:ligatures w14:val="none"/>
        </w:rPr>
        <w:t xml:space="preserve"> </w:t>
      </w:r>
      <w:r w:rsidRPr="009F22AA">
        <w:rPr>
          <w:rFonts w:ascii="Trebuchet MS" w:eastAsia="Times New Roman" w:hAnsi="Trebuchet MS" w:cs="Times New Roman"/>
          <w:lang w:eastAsia="ro-RO"/>
          <w14:ligatures w14:val="none"/>
        </w:rPr>
        <w:t>nu au fost formulate observaţii din partea publicului în urma mediatizării depunerii solicitării de emitere a acordului de mediu respectiv, a luării deciziei privind etapa de încadrare, respectiv a revizuirii acesteia;</w:t>
      </w:r>
    </w:p>
    <w:p w14:paraId="59F8FAE5" w14:textId="77777777" w:rsidR="00042650" w:rsidRPr="009F22AA" w:rsidRDefault="00042650" w:rsidP="009F22AA">
      <w:pPr>
        <w:spacing w:after="0" w:line="240" w:lineRule="auto"/>
        <w:jc w:val="both"/>
        <w:rPr>
          <w:rFonts w:ascii="Trebuchet MS" w:eastAsia="Calibri" w:hAnsi="Trebuchet MS" w:cs="Times New Roman"/>
          <w:b/>
          <w:i/>
          <w:u w:val="single"/>
          <w14:ligatures w14:val="none"/>
        </w:rPr>
      </w:pPr>
      <w:bookmarkStart w:id="10" w:name="do|ax5^I|pa17"/>
      <w:bookmarkStart w:id="11" w:name="do|ax5^I|pa34"/>
      <w:bookmarkEnd w:id="10"/>
      <w:bookmarkEnd w:id="11"/>
      <w:r w:rsidRPr="009F22AA">
        <w:rPr>
          <w:rFonts w:ascii="Trebuchet MS" w:eastAsia="Calibri" w:hAnsi="Trebuchet MS" w:cs="Times New Roman"/>
          <w:b/>
          <w:i/>
          <w14:ligatures w14:val="none"/>
        </w:rPr>
        <w:t>1.</w:t>
      </w:r>
      <w:r w:rsidRPr="009F22AA">
        <w:rPr>
          <w:rFonts w:ascii="Trebuchet MS" w:eastAsia="Calibri" w:hAnsi="Trebuchet MS" w:cs="Times New Roman"/>
          <w:b/>
          <w:i/>
          <w:u w:val="single"/>
          <w14:ligatures w14:val="none"/>
        </w:rPr>
        <w:t xml:space="preserve"> Caracteristicile proiectului</w:t>
      </w:r>
    </w:p>
    <w:p w14:paraId="3FBE0C64" w14:textId="77777777" w:rsidR="00042650" w:rsidRPr="009F22AA" w:rsidRDefault="00042650" w:rsidP="009F22AA">
      <w:pPr>
        <w:spacing w:after="0" w:line="240" w:lineRule="auto"/>
        <w:jc w:val="both"/>
        <w:rPr>
          <w:rFonts w:ascii="Trebuchet MS" w:eastAsia="Calibri" w:hAnsi="Trebuchet MS" w:cs="Times New Roman"/>
          <w14:ligatures w14:val="none"/>
        </w:rPr>
      </w:pPr>
      <w:r w:rsidRPr="009F22AA">
        <w:rPr>
          <w:rFonts w:ascii="Trebuchet MS" w:eastAsia="Calibri" w:hAnsi="Trebuchet MS" w:cs="Times New Roman"/>
          <w:b/>
          <w:i/>
          <w14:ligatures w14:val="none"/>
        </w:rPr>
        <w:t>a)mărimea proiectului</w:t>
      </w:r>
      <w:r w:rsidRPr="009F22AA">
        <w:rPr>
          <w:rFonts w:ascii="Trebuchet MS" w:eastAsia="Calibri" w:hAnsi="Trebuchet MS" w:cs="Times New Roman"/>
          <w14:ligatures w14:val="none"/>
        </w:rPr>
        <w:t>:</w:t>
      </w:r>
      <w:bookmarkStart w:id="12" w:name="bookmark42"/>
      <w:bookmarkStart w:id="13" w:name="bookmark43"/>
      <w:bookmarkStart w:id="14" w:name="bookmark45"/>
    </w:p>
    <w:p w14:paraId="440280F6" w14:textId="211445F9" w:rsidR="00936A4C" w:rsidRPr="009F22AA" w:rsidRDefault="00042650" w:rsidP="009F22AA">
      <w:pPr>
        <w:pStyle w:val="NoSpacing"/>
        <w:ind w:firstLine="708"/>
        <w:jc w:val="both"/>
        <w:rPr>
          <w:rFonts w:ascii="Trebuchet MS" w:eastAsia="Calibri" w:hAnsi="Trebuchet MS" w:cs="Times New Roman"/>
          <w14:ligatures w14:val="none"/>
        </w:rPr>
      </w:pPr>
      <w:r w:rsidRPr="009F22AA">
        <w:rPr>
          <w:rFonts w:ascii="Trebuchet MS" w:hAnsi="Trebuchet MS"/>
          <w:lang w:val="it-IT"/>
        </w:rPr>
        <w:t xml:space="preserve">Prin prezentul proiect se </w:t>
      </w:r>
      <w:r w:rsidR="00921E26" w:rsidRPr="009F22AA">
        <w:rPr>
          <w:rFonts w:ascii="Trebuchet MS" w:hAnsi="Trebuchet MS"/>
          <w:lang w:val="it-IT"/>
        </w:rPr>
        <w:t>va realiza</w:t>
      </w:r>
      <w:r w:rsidRPr="009F22AA">
        <w:rPr>
          <w:rFonts w:ascii="Trebuchet MS" w:hAnsi="Trebuchet MS"/>
          <w:lang w:val="it-IT"/>
        </w:rPr>
        <w:t xml:space="preserve"> urm</w:t>
      </w:r>
      <w:r w:rsidRPr="009F22AA">
        <w:rPr>
          <w:rFonts w:ascii="Trebuchet MS" w:hAnsi="Trebuchet MS"/>
        </w:rPr>
        <w:t>ă</w:t>
      </w:r>
      <w:r w:rsidR="00921E26" w:rsidRPr="009F22AA">
        <w:rPr>
          <w:rFonts w:ascii="Trebuchet MS" w:hAnsi="Trebuchet MS"/>
          <w:lang w:val="it-IT"/>
        </w:rPr>
        <w:t>torul</w:t>
      </w:r>
      <w:r w:rsidRPr="009F22AA">
        <w:rPr>
          <w:rFonts w:ascii="Trebuchet MS" w:hAnsi="Trebuchet MS"/>
          <w:lang w:val="it-IT"/>
        </w:rPr>
        <w:t xml:space="preserve"> obiectiv de investitii:</w:t>
      </w:r>
      <w:r w:rsidR="00921E26" w:rsidRPr="009F22AA">
        <w:rPr>
          <w:rFonts w:ascii="Trebuchet MS" w:hAnsi="Trebuchet MS"/>
          <w:lang w:val="it-IT"/>
        </w:rPr>
        <w:t xml:space="preserve"> </w:t>
      </w:r>
      <w:r w:rsidR="0042394C" w:rsidRPr="009F22AA">
        <w:rPr>
          <w:rFonts w:ascii="Trebuchet MS" w:hAnsi="Trebuchet MS"/>
          <w:lang w:val="it-IT"/>
        </w:rPr>
        <w:t xml:space="preserve"> </w:t>
      </w:r>
      <w:r w:rsidR="0042394C" w:rsidRPr="009F22AA">
        <w:rPr>
          <w:rFonts w:ascii="Trebuchet MS" w:eastAsia="Calibri" w:hAnsi="Trebuchet MS" w:cs="Times New Roman"/>
        </w:rPr>
        <w:t>"</w:t>
      </w:r>
      <w:r w:rsidR="0042394C" w:rsidRPr="009F22AA">
        <w:rPr>
          <w:rFonts w:ascii="Trebuchet MS" w:eastAsia="Calibri" w:hAnsi="Trebuchet MS" w:cs="Times New Roman"/>
          <w:b/>
          <w:i/>
        </w:rPr>
        <w:t>Extindere rețea de apă și apă uzată în sat Braniștea, comuna</w:t>
      </w:r>
      <w:r w:rsidR="00AA0A58" w:rsidRPr="009F22AA">
        <w:rPr>
          <w:rFonts w:ascii="Trebuchet MS" w:eastAsia="Calibri" w:hAnsi="Trebuchet MS" w:cs="Times New Roman"/>
          <w:b/>
          <w:i/>
        </w:rPr>
        <w:t xml:space="preserve"> Braniștea, județul Dâmbovița –</w:t>
      </w:r>
      <w:r w:rsidR="0042394C" w:rsidRPr="009F22AA">
        <w:rPr>
          <w:rFonts w:ascii="Trebuchet MS" w:eastAsia="Calibri" w:hAnsi="Trebuchet MS" w:cs="Times New Roman"/>
          <w:b/>
          <w:i/>
        </w:rPr>
        <w:t>componenta apă</w:t>
      </w:r>
      <w:r w:rsidR="0042394C" w:rsidRPr="009F22AA">
        <w:rPr>
          <w:rFonts w:ascii="Trebuchet MS" w:eastAsia="Calibri" w:hAnsi="Trebuchet MS" w:cs="Times New Roman"/>
        </w:rPr>
        <w:t>"</w:t>
      </w:r>
      <w:r w:rsidRPr="009F22AA">
        <w:rPr>
          <w:rFonts w:ascii="Trebuchet MS" w:hAnsi="Trebuchet MS"/>
          <w:lang w:val="it-IT"/>
        </w:rPr>
        <w:t xml:space="preserve"> </w:t>
      </w:r>
      <w:r w:rsidR="00386022" w:rsidRPr="009F22AA">
        <w:rPr>
          <w:rFonts w:ascii="Trebuchet MS" w:eastAsia="Calibri" w:hAnsi="Trebuchet MS" w:cs="Times New Roman"/>
          <w14:ligatures w14:val="none"/>
        </w:rPr>
        <w:t>propus a fi realizat în comuna Braniștea, satul Braniștea, județul Dâmbovița</w:t>
      </w:r>
      <w:r w:rsidR="00386022" w:rsidRPr="009F22AA">
        <w:rPr>
          <w:rFonts w:ascii="Trebuchet MS" w:eastAsia="Calibri" w:hAnsi="Trebuchet MS" w:cs="Times New Roman"/>
          <w14:ligatures w14:val="none"/>
        </w:rPr>
        <w:t>.</w:t>
      </w:r>
    </w:p>
    <w:p w14:paraId="0A897E71" w14:textId="77777777" w:rsidR="00386022" w:rsidRPr="009F22AA" w:rsidRDefault="00386022" w:rsidP="009F22AA">
      <w:pPr>
        <w:pStyle w:val="NoSpacing"/>
        <w:ind w:firstLine="708"/>
        <w:jc w:val="both"/>
        <w:rPr>
          <w:rFonts w:ascii="Trebuchet MS" w:eastAsia="Times New Roman" w:hAnsi="Trebuchet MS" w:cs="Arial"/>
          <w:lang w:val="pt-BR"/>
          <w14:ligatures w14:val="none"/>
        </w:rPr>
      </w:pPr>
    </w:p>
    <w:p w14:paraId="51AC796E" w14:textId="2F1A3BB4" w:rsidR="002474D6" w:rsidRPr="002474D6" w:rsidRDefault="002474D6" w:rsidP="009F22AA">
      <w:pPr>
        <w:autoSpaceDE w:val="0"/>
        <w:autoSpaceDN w:val="0"/>
        <w:adjustRightInd w:val="0"/>
        <w:spacing w:after="0" w:line="276" w:lineRule="auto"/>
        <w:jc w:val="both"/>
        <w:rPr>
          <w:rFonts w:ascii="Trebuchet MS" w:eastAsia="Times New Roman" w:hAnsi="Trebuchet MS" w:cs="Arial"/>
          <w:b/>
          <w14:ligatures w14:val="none"/>
        </w:rPr>
      </w:pPr>
      <w:r w:rsidRPr="002474D6">
        <w:rPr>
          <w:rFonts w:ascii="Trebuchet MS" w:eastAsia="Times New Roman" w:hAnsi="Trebuchet MS" w:cs="Arial"/>
          <w:b/>
          <w14:ligatures w14:val="none"/>
        </w:rPr>
        <w:t>SITUATIA EXISTENTA</w:t>
      </w:r>
    </w:p>
    <w:p w14:paraId="60BB54FD" w14:textId="50D1458F" w:rsidR="002474D6" w:rsidRPr="002474D6" w:rsidRDefault="00DA4985" w:rsidP="009F22AA">
      <w:pPr>
        <w:spacing w:after="0" w:line="276" w:lineRule="auto"/>
        <w:ind w:firstLine="360"/>
        <w:jc w:val="both"/>
        <w:rPr>
          <w:rFonts w:ascii="Trebuchet MS" w:eastAsia="Times New Roman" w:hAnsi="Trebuchet MS" w:cs="Arial"/>
          <w:lang w:val="it-IT" w:eastAsia="x-none"/>
          <w14:ligatures w14:val="none"/>
        </w:rPr>
      </w:pPr>
      <w:r w:rsidRPr="009F22AA">
        <w:rPr>
          <w:rFonts w:ascii="Trebuchet MS" w:eastAsia="Times New Roman" w:hAnsi="Trebuchet MS" w:cs="Arial"/>
          <w:lang w:val="it-IT" w:eastAsia="x-none"/>
          <w14:ligatures w14:val="none"/>
        </w:rPr>
        <w:t xml:space="preserve">    </w:t>
      </w:r>
      <w:r w:rsidR="002474D6" w:rsidRPr="002474D6">
        <w:rPr>
          <w:rFonts w:ascii="Trebuchet MS" w:eastAsia="Times New Roman" w:hAnsi="Trebuchet MS" w:cs="Arial"/>
          <w:lang w:val="it-IT" w:eastAsia="x-none"/>
          <w14:ligatures w14:val="none"/>
        </w:rPr>
        <w:t xml:space="preserve">Chiar dacă în prezent comuna Branistea dispune de un sistem centralizat de alimentare cu apa, aria de acoperire nu este de 100%. </w:t>
      </w:r>
    </w:p>
    <w:p w14:paraId="0DB85A8F" w14:textId="795519F2" w:rsidR="002474D6" w:rsidRPr="002474D6" w:rsidRDefault="00DA4985" w:rsidP="009F22AA">
      <w:pPr>
        <w:spacing w:after="0" w:line="276" w:lineRule="auto"/>
        <w:ind w:firstLine="360"/>
        <w:jc w:val="both"/>
        <w:rPr>
          <w:rFonts w:ascii="Trebuchet MS" w:eastAsia="Times New Roman" w:hAnsi="Trebuchet MS" w:cs="Arial"/>
          <w:lang w:val="it-IT" w:eastAsia="x-none"/>
          <w14:ligatures w14:val="none"/>
        </w:rPr>
      </w:pPr>
      <w:r w:rsidRPr="009F22AA">
        <w:rPr>
          <w:rFonts w:ascii="Trebuchet MS" w:eastAsia="Times New Roman" w:hAnsi="Trebuchet MS" w:cs="Arial"/>
          <w:lang w:val="it-IT" w:eastAsia="x-none"/>
          <w14:ligatures w14:val="none"/>
        </w:rPr>
        <w:t xml:space="preserve">    </w:t>
      </w:r>
      <w:r w:rsidR="002474D6" w:rsidRPr="002474D6">
        <w:rPr>
          <w:rFonts w:ascii="Trebuchet MS" w:eastAsia="Times New Roman" w:hAnsi="Trebuchet MS" w:cs="Arial"/>
          <w:lang w:val="it-IT" w:eastAsia="x-none"/>
          <w14:ligatures w14:val="none"/>
        </w:rPr>
        <w:t xml:space="preserve">Frontul de captare Braniştea, care serveşte la alimentarea parţială cu apă potabila a orasului Titu, este amplasat pe teritoriul administrativ al localităţii Braniştea. Din acest motiv se consideră </w:t>
      </w:r>
      <w:r w:rsidR="002474D6" w:rsidRPr="002474D6">
        <w:rPr>
          <w:rFonts w:ascii="Trebuchet MS" w:eastAsia="Times New Roman" w:hAnsi="Trebuchet MS" w:cs="Arial"/>
          <w:lang w:val="it-IT" w:eastAsia="x-none"/>
          <w14:ligatures w14:val="none"/>
        </w:rPr>
        <w:lastRenderedPageBreak/>
        <w:t>oportună racordarea localităţii la construcţiile şi instalaţiile existente, nefiind necesare lucrări noi, cu excepţia conductei de aducţiune -  traseul staţiei de pompare Titu Gară - Braniştea, precum şi a reţelei de distribuţie.</w:t>
      </w:r>
    </w:p>
    <w:p w14:paraId="7476E1F5" w14:textId="77777777" w:rsidR="002474D6" w:rsidRPr="002474D6" w:rsidRDefault="002474D6" w:rsidP="009F22AA">
      <w:pPr>
        <w:spacing w:after="0" w:line="276" w:lineRule="auto"/>
        <w:ind w:firstLine="360"/>
        <w:jc w:val="both"/>
        <w:rPr>
          <w:rFonts w:ascii="Trebuchet MS" w:eastAsia="Times New Roman" w:hAnsi="Trebuchet MS" w:cs="Arial"/>
          <w:lang w:eastAsia="x-none"/>
          <w14:ligatures w14:val="none"/>
        </w:rPr>
      </w:pPr>
      <w:r w:rsidRPr="002474D6">
        <w:rPr>
          <w:rFonts w:ascii="Trebuchet MS" w:eastAsia="Times New Roman" w:hAnsi="Trebuchet MS" w:cs="Arial"/>
          <w:lang w:eastAsia="x-none"/>
          <w14:ligatures w14:val="none"/>
        </w:rPr>
        <w:t>Sistemul actual de alimentare cu apă este alcătuit dintr-un branșament din stația de pompare amplasată în cartierul Titu-Gară și o conductă de aducțiune, prin care se alimentează comuna Braniștea.</w:t>
      </w:r>
    </w:p>
    <w:p w14:paraId="0FC7752F" w14:textId="77777777" w:rsidR="002474D6" w:rsidRPr="002474D6" w:rsidRDefault="002474D6" w:rsidP="009F22AA">
      <w:pPr>
        <w:spacing w:after="0" w:line="276" w:lineRule="auto"/>
        <w:ind w:firstLine="360"/>
        <w:jc w:val="both"/>
        <w:rPr>
          <w:rFonts w:ascii="Trebuchet MS" w:eastAsia="Times New Roman" w:hAnsi="Trebuchet MS" w:cs="Arial"/>
          <w:lang w:eastAsia="x-none"/>
          <w14:ligatures w14:val="none"/>
        </w:rPr>
      </w:pPr>
      <w:r w:rsidRPr="002474D6">
        <w:rPr>
          <w:rFonts w:ascii="Trebuchet MS" w:eastAsia="Times New Roman" w:hAnsi="Trebuchet MS" w:cs="Arial"/>
          <w:lang w:eastAsia="x-none"/>
          <w14:ligatures w14:val="none"/>
        </w:rPr>
        <w:t>Branșamentul și conducta de aducțiune sunt din PEID 100, SDR17, PN10, având diametrul De 180 mm și lungimea L=1.053 m, distribuită astfel:</w:t>
      </w:r>
    </w:p>
    <w:p w14:paraId="71E7453E" w14:textId="77777777" w:rsidR="002474D6" w:rsidRPr="002474D6" w:rsidRDefault="002474D6" w:rsidP="009F22AA">
      <w:pPr>
        <w:spacing w:after="0" w:line="276" w:lineRule="auto"/>
        <w:ind w:firstLine="360"/>
        <w:jc w:val="both"/>
        <w:rPr>
          <w:rFonts w:ascii="Trebuchet MS" w:eastAsia="Times New Roman" w:hAnsi="Trebuchet MS" w:cs="Arial"/>
          <w:lang w:eastAsia="x-none"/>
          <w14:ligatures w14:val="none"/>
        </w:rPr>
      </w:pPr>
      <w:r w:rsidRPr="002474D6">
        <w:rPr>
          <w:rFonts w:ascii="Trebuchet MS" w:eastAsia="Times New Roman" w:hAnsi="Trebuchet MS" w:cs="Arial"/>
          <w:lang w:eastAsia="x-none"/>
          <w14:ligatures w14:val="none"/>
        </w:rPr>
        <w:t>- tronson SP – CV1 cu lungimea L=100 m</w:t>
      </w:r>
    </w:p>
    <w:p w14:paraId="50584C11" w14:textId="77777777" w:rsidR="002474D6" w:rsidRPr="002474D6" w:rsidRDefault="002474D6" w:rsidP="009F22AA">
      <w:pPr>
        <w:spacing w:after="0" w:line="276" w:lineRule="auto"/>
        <w:ind w:firstLine="360"/>
        <w:jc w:val="both"/>
        <w:rPr>
          <w:rFonts w:ascii="Trebuchet MS" w:eastAsia="Times New Roman" w:hAnsi="Trebuchet MS" w:cs="Arial"/>
          <w:lang w:eastAsia="x-none"/>
          <w14:ligatures w14:val="none"/>
        </w:rPr>
      </w:pPr>
      <w:r w:rsidRPr="002474D6">
        <w:rPr>
          <w:rFonts w:ascii="Trebuchet MS" w:eastAsia="Times New Roman" w:hAnsi="Trebuchet MS" w:cs="Arial"/>
          <w:lang w:eastAsia="x-none"/>
          <w14:ligatures w14:val="none"/>
        </w:rPr>
        <w:t>- tronson CV2 – CV3 cu lungimea L=418 m</w:t>
      </w:r>
    </w:p>
    <w:p w14:paraId="666AFB6B" w14:textId="77777777" w:rsidR="002474D6" w:rsidRPr="002474D6" w:rsidRDefault="002474D6" w:rsidP="009F22AA">
      <w:pPr>
        <w:spacing w:after="0" w:line="276" w:lineRule="auto"/>
        <w:ind w:firstLine="360"/>
        <w:jc w:val="both"/>
        <w:rPr>
          <w:rFonts w:ascii="Trebuchet MS" w:eastAsia="Times New Roman" w:hAnsi="Trebuchet MS" w:cs="Arial"/>
          <w:lang w:eastAsia="x-none"/>
          <w14:ligatures w14:val="none"/>
        </w:rPr>
      </w:pPr>
      <w:r w:rsidRPr="002474D6">
        <w:rPr>
          <w:rFonts w:ascii="Trebuchet MS" w:eastAsia="Times New Roman" w:hAnsi="Trebuchet MS" w:cs="Arial"/>
          <w:lang w:eastAsia="x-none"/>
          <w14:ligatures w14:val="none"/>
        </w:rPr>
        <w:t>- tronson CV3 – CV5 cu lungimea L=535 m</w:t>
      </w:r>
    </w:p>
    <w:p w14:paraId="313C3082" w14:textId="77777777" w:rsidR="002474D6" w:rsidRPr="002474D6" w:rsidRDefault="002474D6" w:rsidP="009F22AA">
      <w:pPr>
        <w:spacing w:after="0" w:line="276" w:lineRule="auto"/>
        <w:ind w:firstLine="360"/>
        <w:jc w:val="both"/>
        <w:rPr>
          <w:rFonts w:ascii="Trebuchet MS" w:eastAsia="Times New Roman" w:hAnsi="Trebuchet MS" w:cs="Arial"/>
          <w:lang w:eastAsia="x-none"/>
          <w14:ligatures w14:val="none"/>
        </w:rPr>
      </w:pPr>
      <w:r w:rsidRPr="002474D6">
        <w:rPr>
          <w:rFonts w:ascii="Trebuchet MS" w:eastAsia="Times New Roman" w:hAnsi="Trebuchet MS" w:cs="Arial"/>
          <w:lang w:eastAsia="x-none"/>
          <w14:ligatures w14:val="none"/>
        </w:rPr>
        <w:t>Rețelele de distribuție sunt alcătuite din conducte PEID 100, SDR17, PN10, cu diametre cuprinse între 90 și 160 mm, în lungime totală de 11.223 m, repartizate astfel:</w:t>
      </w:r>
    </w:p>
    <w:p w14:paraId="6D1DAFA2" w14:textId="77777777" w:rsidR="002474D6" w:rsidRPr="002474D6" w:rsidRDefault="002474D6" w:rsidP="009F22AA">
      <w:pPr>
        <w:spacing w:after="0" w:line="276" w:lineRule="auto"/>
        <w:ind w:firstLine="360"/>
        <w:jc w:val="both"/>
        <w:rPr>
          <w:rFonts w:ascii="Trebuchet MS" w:eastAsia="Times New Roman" w:hAnsi="Trebuchet MS" w:cs="Arial"/>
          <w:lang w:eastAsia="x-none"/>
          <w14:ligatures w14:val="none"/>
        </w:rPr>
      </w:pPr>
      <w:r w:rsidRPr="002474D6">
        <w:rPr>
          <w:rFonts w:ascii="Trebuchet MS" w:eastAsia="Times New Roman" w:hAnsi="Trebuchet MS" w:cs="Arial"/>
          <w:lang w:eastAsia="x-none"/>
          <w14:ligatures w14:val="none"/>
        </w:rPr>
        <w:t>- conducte cu diametrul De 90 mm, având lungimea L=2.247 m</w:t>
      </w:r>
    </w:p>
    <w:p w14:paraId="26E7D3D6" w14:textId="77777777" w:rsidR="002474D6" w:rsidRPr="002474D6" w:rsidRDefault="002474D6" w:rsidP="009F22AA">
      <w:pPr>
        <w:spacing w:after="0" w:line="276" w:lineRule="auto"/>
        <w:ind w:firstLine="360"/>
        <w:jc w:val="both"/>
        <w:rPr>
          <w:rFonts w:ascii="Trebuchet MS" w:eastAsia="Times New Roman" w:hAnsi="Trebuchet MS" w:cs="Arial"/>
          <w:lang w:eastAsia="x-none"/>
          <w14:ligatures w14:val="none"/>
        </w:rPr>
      </w:pPr>
      <w:r w:rsidRPr="002474D6">
        <w:rPr>
          <w:rFonts w:ascii="Trebuchet MS" w:eastAsia="Times New Roman" w:hAnsi="Trebuchet MS" w:cs="Arial"/>
          <w:lang w:eastAsia="x-none"/>
          <w14:ligatures w14:val="none"/>
        </w:rPr>
        <w:t>- conducte cu diametrul De 110 mm, având lungimea L=4.210 m</w:t>
      </w:r>
    </w:p>
    <w:p w14:paraId="26B6877E" w14:textId="77777777" w:rsidR="002474D6" w:rsidRPr="002474D6" w:rsidRDefault="002474D6" w:rsidP="009F22AA">
      <w:pPr>
        <w:spacing w:after="0" w:line="276" w:lineRule="auto"/>
        <w:ind w:firstLine="360"/>
        <w:jc w:val="both"/>
        <w:rPr>
          <w:rFonts w:ascii="Trebuchet MS" w:eastAsia="Times New Roman" w:hAnsi="Trebuchet MS" w:cs="Arial"/>
          <w:lang w:eastAsia="x-none"/>
          <w14:ligatures w14:val="none"/>
        </w:rPr>
      </w:pPr>
      <w:r w:rsidRPr="002474D6">
        <w:rPr>
          <w:rFonts w:ascii="Trebuchet MS" w:eastAsia="Times New Roman" w:hAnsi="Trebuchet MS" w:cs="Arial"/>
          <w:lang w:eastAsia="x-none"/>
          <w14:ligatures w14:val="none"/>
        </w:rPr>
        <w:t>- conducte cu diametrul De 125 mm, având lungimea L=590 m</w:t>
      </w:r>
    </w:p>
    <w:p w14:paraId="4378C2F1" w14:textId="77777777" w:rsidR="002474D6" w:rsidRPr="002474D6" w:rsidRDefault="002474D6" w:rsidP="009F22AA">
      <w:pPr>
        <w:spacing w:after="0" w:line="276" w:lineRule="auto"/>
        <w:ind w:firstLine="360"/>
        <w:jc w:val="both"/>
        <w:rPr>
          <w:rFonts w:ascii="Trebuchet MS" w:eastAsia="Times New Roman" w:hAnsi="Trebuchet MS" w:cs="Arial"/>
          <w:lang w:eastAsia="x-none"/>
          <w14:ligatures w14:val="none"/>
        </w:rPr>
      </w:pPr>
      <w:r w:rsidRPr="002474D6">
        <w:rPr>
          <w:rFonts w:ascii="Trebuchet MS" w:eastAsia="Times New Roman" w:hAnsi="Trebuchet MS" w:cs="Arial"/>
          <w:lang w:eastAsia="x-none"/>
          <w14:ligatures w14:val="none"/>
        </w:rPr>
        <w:t>- conducte cu diametrul De 140 mm, având lungimea L=851 m</w:t>
      </w:r>
    </w:p>
    <w:p w14:paraId="0ADB6D0C" w14:textId="77777777" w:rsidR="002474D6" w:rsidRPr="002474D6" w:rsidRDefault="002474D6" w:rsidP="009F22AA">
      <w:pPr>
        <w:spacing w:after="0" w:line="276" w:lineRule="auto"/>
        <w:ind w:firstLine="360"/>
        <w:jc w:val="both"/>
        <w:rPr>
          <w:rFonts w:ascii="Trebuchet MS" w:eastAsia="Times New Roman" w:hAnsi="Trebuchet MS" w:cs="Arial"/>
          <w:lang w:eastAsia="x-none"/>
          <w14:ligatures w14:val="none"/>
        </w:rPr>
      </w:pPr>
      <w:r w:rsidRPr="002474D6">
        <w:rPr>
          <w:rFonts w:ascii="Trebuchet MS" w:eastAsia="Times New Roman" w:hAnsi="Trebuchet MS" w:cs="Arial"/>
          <w:lang w:eastAsia="x-none"/>
          <w14:ligatures w14:val="none"/>
        </w:rPr>
        <w:t>- conducte cu diametrul De 160 mm, având lungimea L=3.325 m.</w:t>
      </w:r>
    </w:p>
    <w:p w14:paraId="1EF32281" w14:textId="77777777" w:rsidR="002474D6" w:rsidRPr="002474D6" w:rsidRDefault="002474D6" w:rsidP="009F22AA">
      <w:pPr>
        <w:spacing w:after="0" w:line="276" w:lineRule="auto"/>
        <w:ind w:firstLine="360"/>
        <w:jc w:val="both"/>
        <w:rPr>
          <w:rFonts w:ascii="Trebuchet MS" w:eastAsia="Times New Roman" w:hAnsi="Trebuchet MS" w:cs="Arial"/>
          <w:lang w:eastAsia="x-none"/>
          <w14:ligatures w14:val="none"/>
        </w:rPr>
      </w:pPr>
      <w:r w:rsidRPr="002474D6">
        <w:rPr>
          <w:rFonts w:ascii="Trebuchet MS" w:eastAsia="Times New Roman" w:hAnsi="Trebuchet MS" w:cs="Arial"/>
          <w:lang w:eastAsia="x-none"/>
          <w14:ligatures w14:val="none"/>
        </w:rPr>
        <w:t>Pe rețeaua de distribuție s-au prevăzut 27 hidranți supraterani de incendiu, 17 cișmele stradale, 25 cămine de vane amplasate în general la intersecțiile cu străzile secundare și la maxim 500 m între ele, pentru sectorizarea rețelei în caz de avarie.</w:t>
      </w:r>
    </w:p>
    <w:p w14:paraId="707F6ABA" w14:textId="77777777" w:rsidR="002474D6" w:rsidRPr="002474D6" w:rsidRDefault="002474D6" w:rsidP="009F22AA">
      <w:pPr>
        <w:autoSpaceDE w:val="0"/>
        <w:autoSpaceDN w:val="0"/>
        <w:adjustRightInd w:val="0"/>
        <w:spacing w:after="0" w:line="276" w:lineRule="auto"/>
        <w:jc w:val="both"/>
        <w:rPr>
          <w:rFonts w:ascii="Trebuchet MS" w:eastAsia="Times New Roman" w:hAnsi="Trebuchet MS" w:cs="Arial"/>
          <w:b/>
          <w14:ligatures w14:val="none"/>
        </w:rPr>
      </w:pPr>
    </w:p>
    <w:p w14:paraId="062A5217" w14:textId="40DE8573" w:rsidR="002474D6" w:rsidRPr="002474D6" w:rsidRDefault="002474D6" w:rsidP="009F22AA">
      <w:pPr>
        <w:autoSpaceDE w:val="0"/>
        <w:autoSpaceDN w:val="0"/>
        <w:adjustRightInd w:val="0"/>
        <w:spacing w:after="0" w:line="276" w:lineRule="auto"/>
        <w:jc w:val="both"/>
        <w:rPr>
          <w:rFonts w:ascii="Trebuchet MS" w:eastAsia="Times New Roman" w:hAnsi="Trebuchet MS" w:cs="Arial"/>
          <w:b/>
          <w14:ligatures w14:val="none"/>
        </w:rPr>
      </w:pPr>
      <w:r w:rsidRPr="002474D6">
        <w:rPr>
          <w:rFonts w:ascii="Trebuchet MS" w:eastAsia="Times New Roman" w:hAnsi="Trebuchet MS" w:cs="Arial"/>
          <w:b/>
          <w14:ligatures w14:val="none"/>
        </w:rPr>
        <w:t>SITUATIA PROIECTATA</w:t>
      </w:r>
    </w:p>
    <w:p w14:paraId="209BF5C1" w14:textId="392A0F24" w:rsidR="002474D6" w:rsidRPr="002474D6" w:rsidRDefault="00B33772" w:rsidP="009F22AA">
      <w:pPr>
        <w:tabs>
          <w:tab w:val="left" w:pos="142"/>
          <w:tab w:val="left" w:pos="426"/>
        </w:tabs>
        <w:spacing w:after="0" w:line="276" w:lineRule="auto"/>
        <w:jc w:val="both"/>
        <w:rPr>
          <w:rFonts w:ascii="Trebuchet MS" w:eastAsia="Times New Roman" w:hAnsi="Trebuchet MS" w:cs="Arial"/>
          <w14:ligatures w14:val="none"/>
        </w:rPr>
      </w:pPr>
      <w:r w:rsidRPr="009F22AA">
        <w:rPr>
          <w:rFonts w:ascii="Trebuchet MS" w:eastAsia="Times New Roman" w:hAnsi="Trebuchet MS" w:cs="Arial"/>
          <w14:ligatures w14:val="none"/>
        </w:rPr>
        <w:t xml:space="preserve">    </w:t>
      </w:r>
      <w:r w:rsidR="002474D6" w:rsidRPr="002474D6">
        <w:rPr>
          <w:rFonts w:ascii="Trebuchet MS" w:eastAsia="Times New Roman" w:hAnsi="Trebuchet MS" w:cs="Arial"/>
          <w14:ligatures w14:val="none"/>
        </w:rPr>
        <w:t>Rețeaua de distributie propusă are o lungime totală de 4896 m şi este realizată din conducte PEID De 63 mm, PE100, PN10. Conductele de branșament au o lungime totală de 585 m și sunt din PEID De 25 mm.</w:t>
      </w:r>
    </w:p>
    <w:p w14:paraId="1A2FA5D6" w14:textId="1D93A63B" w:rsidR="002474D6" w:rsidRPr="002474D6" w:rsidRDefault="00B33772" w:rsidP="009F22AA">
      <w:pPr>
        <w:spacing w:after="0" w:line="240" w:lineRule="auto"/>
        <w:jc w:val="both"/>
        <w:rPr>
          <w:rFonts w:ascii="Trebuchet MS" w:eastAsia="Times New Roman" w:hAnsi="Trebuchet MS" w:cs="Arial"/>
          <w14:ligatures w14:val="none"/>
        </w:rPr>
      </w:pPr>
      <w:r w:rsidRPr="009F22AA">
        <w:rPr>
          <w:rFonts w:ascii="Trebuchet MS" w:eastAsia="Times New Roman" w:hAnsi="Trebuchet MS" w:cs="Arial"/>
          <w14:ligatures w14:val="none"/>
        </w:rPr>
        <w:t xml:space="preserve">    </w:t>
      </w:r>
      <w:r w:rsidR="002474D6" w:rsidRPr="002474D6">
        <w:rPr>
          <w:rFonts w:ascii="Trebuchet MS" w:eastAsia="Times New Roman" w:hAnsi="Trebuchet MS" w:cs="Arial"/>
          <w14:ligatures w14:val="none"/>
        </w:rPr>
        <w:t>Pentru extinderea reţelei de distribuţie se vor utiliza conducte din PEID, PN 10 și diametru De 63 mm. Folosirea tuburilor din polietilenă de înaltă densitate (PEID) pentru realizarea reţelelor de alimentare cu apă se recomandă deoarece au caracteristici superioare:</w:t>
      </w:r>
    </w:p>
    <w:p w14:paraId="30F9C97A" w14:textId="77777777" w:rsidR="002474D6" w:rsidRPr="002474D6" w:rsidRDefault="002474D6" w:rsidP="009F22AA">
      <w:pPr>
        <w:numPr>
          <w:ilvl w:val="0"/>
          <w:numId w:val="10"/>
        </w:numPr>
        <w:spacing w:after="0" w:line="240" w:lineRule="auto"/>
        <w:jc w:val="both"/>
        <w:rPr>
          <w:rFonts w:ascii="Trebuchet MS" w:eastAsia="Times New Roman" w:hAnsi="Trebuchet MS" w:cs="Arial"/>
          <w14:ligatures w14:val="none"/>
        </w:rPr>
      </w:pPr>
      <w:r w:rsidRPr="002474D6">
        <w:rPr>
          <w:rFonts w:ascii="Trebuchet MS" w:eastAsia="Times New Roman" w:hAnsi="Trebuchet MS" w:cs="Arial"/>
          <w14:ligatures w14:val="none"/>
        </w:rPr>
        <w:t>sunt inerte la acţiunea apei,</w:t>
      </w:r>
    </w:p>
    <w:p w14:paraId="79B312C7" w14:textId="77777777" w:rsidR="002474D6" w:rsidRPr="002474D6" w:rsidRDefault="002474D6" w:rsidP="009F22AA">
      <w:pPr>
        <w:numPr>
          <w:ilvl w:val="0"/>
          <w:numId w:val="10"/>
        </w:numPr>
        <w:spacing w:after="0" w:line="240" w:lineRule="auto"/>
        <w:jc w:val="both"/>
        <w:rPr>
          <w:rFonts w:ascii="Trebuchet MS" w:eastAsia="Times New Roman" w:hAnsi="Trebuchet MS" w:cs="Arial"/>
          <w14:ligatures w14:val="none"/>
        </w:rPr>
      </w:pPr>
      <w:r w:rsidRPr="002474D6">
        <w:rPr>
          <w:rFonts w:ascii="Trebuchet MS" w:eastAsia="Times New Roman" w:hAnsi="Trebuchet MS" w:cs="Arial"/>
          <w14:ligatures w14:val="none"/>
        </w:rPr>
        <w:t>prezintă siguranţă totală referitoare la gradul de toxicitate al materialului conductei,</w:t>
      </w:r>
    </w:p>
    <w:p w14:paraId="65E444BE" w14:textId="77777777" w:rsidR="002474D6" w:rsidRPr="002474D6" w:rsidRDefault="002474D6" w:rsidP="009F22AA">
      <w:pPr>
        <w:numPr>
          <w:ilvl w:val="0"/>
          <w:numId w:val="10"/>
        </w:numPr>
        <w:spacing w:after="0" w:line="240" w:lineRule="auto"/>
        <w:jc w:val="both"/>
        <w:rPr>
          <w:rFonts w:ascii="Trebuchet MS" w:eastAsia="Times New Roman" w:hAnsi="Trebuchet MS" w:cs="Arial"/>
          <w14:ligatures w14:val="none"/>
        </w:rPr>
      </w:pPr>
      <w:r w:rsidRPr="002474D6">
        <w:rPr>
          <w:rFonts w:ascii="Trebuchet MS" w:eastAsia="Times New Roman" w:hAnsi="Trebuchet MS" w:cs="Arial"/>
          <w14:ligatures w14:val="none"/>
        </w:rPr>
        <w:t>au o rezistenţă foarte bună la îngheţ datorită polimerilor speciali folosiţi,</w:t>
      </w:r>
    </w:p>
    <w:p w14:paraId="012E0EF5" w14:textId="77777777" w:rsidR="002474D6" w:rsidRPr="002474D6" w:rsidRDefault="002474D6" w:rsidP="009F22AA">
      <w:pPr>
        <w:numPr>
          <w:ilvl w:val="0"/>
          <w:numId w:val="10"/>
        </w:numPr>
        <w:spacing w:after="0" w:line="240" w:lineRule="auto"/>
        <w:jc w:val="both"/>
        <w:rPr>
          <w:rFonts w:ascii="Trebuchet MS" w:eastAsia="Times New Roman" w:hAnsi="Trebuchet MS" w:cs="Arial"/>
          <w14:ligatures w14:val="none"/>
        </w:rPr>
      </w:pPr>
      <w:r w:rsidRPr="002474D6">
        <w:rPr>
          <w:rFonts w:ascii="Trebuchet MS" w:eastAsia="Times New Roman" w:hAnsi="Trebuchet MS" w:cs="Arial"/>
          <w14:ligatures w14:val="none"/>
        </w:rPr>
        <w:t xml:space="preserve">au caracteristici hidraulice care se menţin constante în timp, </w:t>
      </w:r>
    </w:p>
    <w:p w14:paraId="5F008FFD" w14:textId="77777777" w:rsidR="002474D6" w:rsidRPr="002474D6" w:rsidRDefault="002474D6" w:rsidP="009F22AA">
      <w:pPr>
        <w:numPr>
          <w:ilvl w:val="0"/>
          <w:numId w:val="10"/>
        </w:numPr>
        <w:spacing w:after="0" w:line="240" w:lineRule="auto"/>
        <w:jc w:val="both"/>
        <w:rPr>
          <w:rFonts w:ascii="Trebuchet MS" w:eastAsia="Times New Roman" w:hAnsi="Trebuchet MS" w:cs="Arial"/>
          <w14:ligatures w14:val="none"/>
        </w:rPr>
      </w:pPr>
      <w:r w:rsidRPr="002474D6">
        <w:rPr>
          <w:rFonts w:ascii="Trebuchet MS" w:eastAsia="Times New Roman" w:hAnsi="Trebuchet MS" w:cs="Arial"/>
          <w14:ligatures w14:val="none"/>
        </w:rPr>
        <w:t>demonstrează insensibilitate la fenomenele de coroziune electrochimică,</w:t>
      </w:r>
    </w:p>
    <w:p w14:paraId="33A0C596" w14:textId="77777777" w:rsidR="002474D6" w:rsidRPr="002474D6" w:rsidRDefault="002474D6" w:rsidP="009F22AA">
      <w:pPr>
        <w:numPr>
          <w:ilvl w:val="0"/>
          <w:numId w:val="10"/>
        </w:numPr>
        <w:spacing w:after="0" w:line="240" w:lineRule="auto"/>
        <w:jc w:val="both"/>
        <w:rPr>
          <w:rFonts w:ascii="Trebuchet MS" w:eastAsia="Times New Roman" w:hAnsi="Trebuchet MS" w:cs="Arial"/>
          <w14:ligatures w14:val="none"/>
        </w:rPr>
      </w:pPr>
      <w:r w:rsidRPr="002474D6">
        <w:rPr>
          <w:rFonts w:ascii="Trebuchet MS" w:eastAsia="Times New Roman" w:hAnsi="Trebuchet MS" w:cs="Arial"/>
          <w14:ligatures w14:val="none"/>
        </w:rPr>
        <w:t>au durată de viaţă de 50 ani,</w:t>
      </w:r>
    </w:p>
    <w:p w14:paraId="39C8E748" w14:textId="77777777" w:rsidR="002474D6" w:rsidRPr="002474D6" w:rsidRDefault="002474D6" w:rsidP="009F22AA">
      <w:pPr>
        <w:numPr>
          <w:ilvl w:val="0"/>
          <w:numId w:val="10"/>
        </w:numPr>
        <w:spacing w:after="0" w:line="240" w:lineRule="auto"/>
        <w:jc w:val="both"/>
        <w:rPr>
          <w:rFonts w:ascii="Trebuchet MS" w:eastAsia="Times New Roman" w:hAnsi="Trebuchet MS" w:cs="Arial"/>
          <w14:ligatures w14:val="none"/>
        </w:rPr>
      </w:pPr>
      <w:r w:rsidRPr="002474D6">
        <w:rPr>
          <w:rFonts w:ascii="Trebuchet MS" w:eastAsia="Times New Roman" w:hAnsi="Trebuchet MS" w:cs="Arial"/>
          <w14:ligatures w14:val="none"/>
        </w:rPr>
        <w:t>este perfect etanşă la apă şi la pătrunderea rădăcinilor; neavînd loc nici infiltraţii şi nici exfiltraţii,</w:t>
      </w:r>
    </w:p>
    <w:p w14:paraId="6B5D7C30" w14:textId="77777777" w:rsidR="002474D6" w:rsidRPr="002474D6" w:rsidRDefault="002474D6" w:rsidP="009F22AA">
      <w:pPr>
        <w:numPr>
          <w:ilvl w:val="0"/>
          <w:numId w:val="10"/>
        </w:numPr>
        <w:spacing w:after="0" w:line="240" w:lineRule="auto"/>
        <w:jc w:val="both"/>
        <w:rPr>
          <w:rFonts w:ascii="Trebuchet MS" w:eastAsia="Times New Roman" w:hAnsi="Trebuchet MS" w:cs="Arial"/>
          <w14:ligatures w14:val="none"/>
        </w:rPr>
      </w:pPr>
      <w:r w:rsidRPr="002474D6">
        <w:rPr>
          <w:rFonts w:ascii="Trebuchet MS" w:eastAsia="Times New Roman" w:hAnsi="Trebuchet MS" w:cs="Arial"/>
          <w14:ligatures w14:val="none"/>
        </w:rPr>
        <w:t>rezistenţă bună la transport, depozitare, montare şi exploatare,</w:t>
      </w:r>
    </w:p>
    <w:p w14:paraId="5D2EA5F1" w14:textId="77777777" w:rsidR="00C050A9" w:rsidRPr="009F22AA" w:rsidRDefault="002474D6" w:rsidP="009F22AA">
      <w:pPr>
        <w:numPr>
          <w:ilvl w:val="0"/>
          <w:numId w:val="10"/>
        </w:numPr>
        <w:spacing w:after="0" w:line="240" w:lineRule="auto"/>
        <w:jc w:val="both"/>
        <w:rPr>
          <w:rFonts w:ascii="Trebuchet MS" w:eastAsia="Times New Roman" w:hAnsi="Trebuchet MS" w:cs="Arial"/>
          <w14:ligatures w14:val="none"/>
        </w:rPr>
      </w:pPr>
      <w:r w:rsidRPr="002474D6">
        <w:rPr>
          <w:rFonts w:ascii="Trebuchet MS" w:eastAsia="Times New Roman" w:hAnsi="Trebuchet MS" w:cs="Arial"/>
          <w14:ligatures w14:val="none"/>
        </w:rPr>
        <w:t>datorită peretelui interior neted, pierderea prin frecare este mică și capacitatea de transport este mai mare.</w:t>
      </w:r>
      <w:bookmarkStart w:id="15" w:name="_Hlk53603456"/>
    </w:p>
    <w:p w14:paraId="42431FF8" w14:textId="77777777" w:rsidR="00B33772" w:rsidRPr="009F22AA" w:rsidRDefault="00B33772" w:rsidP="009F22AA">
      <w:pPr>
        <w:spacing w:after="0" w:line="240" w:lineRule="auto"/>
        <w:ind w:left="1080"/>
        <w:jc w:val="both"/>
        <w:rPr>
          <w:rFonts w:ascii="Trebuchet MS" w:eastAsia="Times New Roman" w:hAnsi="Trebuchet MS" w:cs="Arial"/>
          <w14:ligatures w14:val="none"/>
        </w:rPr>
      </w:pPr>
    </w:p>
    <w:p w14:paraId="502FDBFD" w14:textId="635ADEFD" w:rsidR="00C050A9" w:rsidRPr="009F22AA" w:rsidRDefault="00B33772" w:rsidP="009F22AA">
      <w:pPr>
        <w:spacing w:after="0" w:line="240" w:lineRule="auto"/>
        <w:jc w:val="both"/>
        <w:rPr>
          <w:rFonts w:ascii="Trebuchet MS" w:eastAsia="Times New Roman" w:hAnsi="Trebuchet MS" w:cs="Arial"/>
          <w:b/>
          <w:bCs/>
          <w14:ligatures w14:val="none"/>
        </w:rPr>
      </w:pPr>
      <w:r w:rsidRPr="009F22AA">
        <w:rPr>
          <w:rFonts w:ascii="Trebuchet MS" w:eastAsia="Times New Roman" w:hAnsi="Trebuchet MS" w:cs="Arial"/>
          <w:b/>
          <w:bCs/>
          <w14:ligatures w14:val="none"/>
        </w:rPr>
        <w:t xml:space="preserve">   </w:t>
      </w:r>
      <w:r w:rsidR="00C050A9" w:rsidRPr="009F22AA">
        <w:rPr>
          <w:rFonts w:ascii="Trebuchet MS" w:eastAsia="Times New Roman" w:hAnsi="Trebuchet MS" w:cs="Arial"/>
          <w:b/>
          <w:bCs/>
          <w14:ligatures w14:val="none"/>
        </w:rPr>
        <w:t>Cămine pe rețeaua de distribuție</w:t>
      </w:r>
    </w:p>
    <w:p w14:paraId="75E60BA7" w14:textId="7A2391E3" w:rsidR="00C050A9" w:rsidRPr="009F22AA" w:rsidRDefault="00E020B6" w:rsidP="009F22AA">
      <w:pPr>
        <w:spacing w:after="0" w:line="240" w:lineRule="auto"/>
        <w:jc w:val="both"/>
        <w:rPr>
          <w:rFonts w:ascii="Trebuchet MS" w:eastAsia="Times New Roman" w:hAnsi="Trebuchet MS" w:cs="Arial"/>
          <w14:ligatures w14:val="none"/>
        </w:rPr>
      </w:pPr>
      <w:r w:rsidRPr="009F22AA">
        <w:rPr>
          <w:rFonts w:ascii="Trebuchet MS" w:eastAsia="Times New Roman" w:hAnsi="Trebuchet MS" w:cs="Arial"/>
          <w14:ligatures w14:val="none"/>
        </w:rPr>
        <w:t xml:space="preserve">   </w:t>
      </w:r>
      <w:r w:rsidR="00B33772" w:rsidRPr="009F22AA">
        <w:rPr>
          <w:rFonts w:ascii="Trebuchet MS" w:eastAsia="Times New Roman" w:hAnsi="Trebuchet MS" w:cs="Arial"/>
          <w14:ligatures w14:val="none"/>
        </w:rPr>
        <w:t xml:space="preserve"> </w:t>
      </w:r>
      <w:r w:rsidR="00C050A9" w:rsidRPr="009F22AA">
        <w:rPr>
          <w:rFonts w:ascii="Trebuchet MS" w:eastAsia="Times New Roman" w:hAnsi="Trebuchet MS" w:cs="Arial"/>
          <w14:ligatures w14:val="none"/>
        </w:rPr>
        <w:t>Pe traseul rețelelor de distribuție propuse s-au prevăzut un număr de 42 cămine, împărțite astfel:</w:t>
      </w:r>
    </w:p>
    <w:p w14:paraId="31320787" w14:textId="77777777" w:rsidR="00B33772" w:rsidRPr="009F22AA" w:rsidRDefault="00BC7A4C" w:rsidP="009F22AA">
      <w:pPr>
        <w:numPr>
          <w:ilvl w:val="0"/>
          <w:numId w:val="10"/>
        </w:numPr>
        <w:spacing w:after="0" w:line="240" w:lineRule="auto"/>
        <w:jc w:val="both"/>
        <w:rPr>
          <w:rFonts w:ascii="Trebuchet MS" w:eastAsia="Times New Roman" w:hAnsi="Trebuchet MS" w:cs="Arial"/>
          <w14:ligatures w14:val="none"/>
        </w:rPr>
      </w:pPr>
      <w:r w:rsidRPr="00BC7A4C">
        <w:rPr>
          <w:rFonts w:ascii="Trebuchet MS" w:eastAsia="Times New Roman" w:hAnsi="Trebuchet MS" w:cs="Arial"/>
          <w:lang w:eastAsia="x-none"/>
          <w14:ligatures w14:val="none"/>
        </w:rPr>
        <w:t>1 cămin de aerisire;</w:t>
      </w:r>
    </w:p>
    <w:p w14:paraId="01354411" w14:textId="77777777" w:rsidR="00B33772" w:rsidRPr="009F22AA" w:rsidRDefault="00BC7A4C" w:rsidP="009F22AA">
      <w:pPr>
        <w:numPr>
          <w:ilvl w:val="0"/>
          <w:numId w:val="10"/>
        </w:numPr>
        <w:spacing w:after="0" w:line="240" w:lineRule="auto"/>
        <w:jc w:val="both"/>
        <w:rPr>
          <w:rFonts w:ascii="Trebuchet MS" w:eastAsia="Times New Roman" w:hAnsi="Trebuchet MS" w:cs="Arial"/>
          <w14:ligatures w14:val="none"/>
        </w:rPr>
      </w:pPr>
      <w:r w:rsidRPr="00BC7A4C">
        <w:rPr>
          <w:rFonts w:ascii="Trebuchet MS" w:eastAsia="Times New Roman" w:hAnsi="Trebuchet MS" w:cs="Arial"/>
          <w:lang w:eastAsia="x-none"/>
          <w14:ligatures w14:val="none"/>
        </w:rPr>
        <w:t>1 cămin de vane golire;</w:t>
      </w:r>
    </w:p>
    <w:p w14:paraId="72FE4D9E" w14:textId="77777777" w:rsidR="00B33772" w:rsidRPr="009F22AA" w:rsidRDefault="00BC7A4C" w:rsidP="009F22AA">
      <w:pPr>
        <w:numPr>
          <w:ilvl w:val="0"/>
          <w:numId w:val="10"/>
        </w:numPr>
        <w:spacing w:after="0" w:line="240" w:lineRule="auto"/>
        <w:jc w:val="both"/>
        <w:rPr>
          <w:rFonts w:ascii="Trebuchet MS" w:eastAsia="Times New Roman" w:hAnsi="Trebuchet MS" w:cs="Arial"/>
          <w14:ligatures w14:val="none"/>
        </w:rPr>
      </w:pPr>
      <w:r w:rsidRPr="00BC7A4C">
        <w:rPr>
          <w:rFonts w:ascii="Trebuchet MS" w:eastAsia="Times New Roman" w:hAnsi="Trebuchet MS" w:cs="Arial"/>
          <w:lang w:eastAsia="x-none"/>
          <w14:ligatures w14:val="none"/>
        </w:rPr>
        <w:t>40 cămine de golire de capat;</w:t>
      </w:r>
    </w:p>
    <w:p w14:paraId="066AC8F8" w14:textId="20F4A4E1" w:rsidR="00BC7A4C" w:rsidRPr="00BC7A4C" w:rsidRDefault="00BC7A4C" w:rsidP="009F22AA">
      <w:pPr>
        <w:numPr>
          <w:ilvl w:val="0"/>
          <w:numId w:val="10"/>
        </w:numPr>
        <w:spacing w:after="0" w:line="240" w:lineRule="auto"/>
        <w:jc w:val="both"/>
        <w:rPr>
          <w:rFonts w:ascii="Trebuchet MS" w:eastAsia="Times New Roman" w:hAnsi="Trebuchet MS" w:cs="Arial"/>
          <w14:ligatures w14:val="none"/>
        </w:rPr>
      </w:pPr>
      <w:r w:rsidRPr="00BC7A4C">
        <w:rPr>
          <w:rFonts w:ascii="Trebuchet MS" w:eastAsia="Times New Roman" w:hAnsi="Trebuchet MS" w:cs="Arial"/>
          <w:lang w:eastAsia="x-none"/>
          <w14:ligatures w14:val="none"/>
        </w:rPr>
        <w:t>195 cămine de branșament echipate complet;</w:t>
      </w:r>
    </w:p>
    <w:bookmarkEnd w:id="15"/>
    <w:p w14:paraId="49AC8A97" w14:textId="1893B3BD" w:rsidR="00BC7A4C" w:rsidRPr="00BC7A4C" w:rsidRDefault="00E020B6" w:rsidP="009F22AA">
      <w:pPr>
        <w:tabs>
          <w:tab w:val="left" w:pos="284"/>
        </w:tabs>
        <w:spacing w:after="0" w:line="240" w:lineRule="auto"/>
        <w:jc w:val="both"/>
        <w:rPr>
          <w:rFonts w:ascii="Trebuchet MS" w:eastAsia="Times New Roman" w:hAnsi="Trebuchet MS" w:cs="Arial"/>
          <w14:ligatures w14:val="none"/>
        </w:rPr>
      </w:pPr>
      <w:r w:rsidRPr="009F22AA">
        <w:rPr>
          <w:rFonts w:ascii="Trebuchet MS" w:eastAsia="Times New Roman" w:hAnsi="Trebuchet MS" w:cs="Arial"/>
          <w14:ligatures w14:val="none"/>
        </w:rPr>
        <w:t xml:space="preserve">    </w:t>
      </w:r>
      <w:r w:rsidR="00BC7A4C" w:rsidRPr="00BC7A4C">
        <w:rPr>
          <w:rFonts w:ascii="Trebuchet MS" w:eastAsia="Times New Roman" w:hAnsi="Trebuchet MS" w:cs="Arial"/>
          <w14:ligatures w14:val="none"/>
        </w:rPr>
        <w:t>Căminele d</w:t>
      </w:r>
      <w:r w:rsidRPr="009F22AA">
        <w:rPr>
          <w:rFonts w:ascii="Trebuchet MS" w:eastAsia="Times New Roman" w:hAnsi="Trebuchet MS" w:cs="Arial"/>
          <w14:ligatures w14:val="none"/>
        </w:rPr>
        <w:t>e pe reț</w:t>
      </w:r>
      <w:r w:rsidR="00BC7A4C" w:rsidRPr="00BC7A4C">
        <w:rPr>
          <w:rFonts w:ascii="Trebuchet MS" w:eastAsia="Times New Roman" w:hAnsi="Trebuchet MS" w:cs="Arial"/>
          <w14:ligatures w14:val="none"/>
        </w:rPr>
        <w:t>ea</w:t>
      </w:r>
      <w:r w:rsidRPr="009F22AA">
        <w:rPr>
          <w:rFonts w:ascii="Trebuchet MS" w:eastAsia="Times New Roman" w:hAnsi="Trebuchet MS" w:cs="Arial"/>
          <w14:ligatures w14:val="none"/>
        </w:rPr>
        <w:t>ua de apă</w:t>
      </w:r>
      <w:r w:rsidR="00BC7A4C" w:rsidRPr="00BC7A4C">
        <w:rPr>
          <w:rFonts w:ascii="Trebuchet MS" w:eastAsia="Times New Roman" w:hAnsi="Trebuchet MS" w:cs="Arial"/>
          <w14:ligatures w14:val="none"/>
        </w:rPr>
        <w:t xml:space="preserve"> sunt construcții subterane de formă dreptunghiulara și din punct de vedere structural sunt alcătuite din beton armat monolit, iar acoperișul este alcătuit din </w:t>
      </w:r>
      <w:r w:rsidR="00BC7A4C" w:rsidRPr="00BC7A4C">
        <w:rPr>
          <w:rFonts w:ascii="Trebuchet MS" w:eastAsia="Times New Roman" w:hAnsi="Trebuchet MS" w:cs="Arial"/>
          <w14:ligatures w14:val="none"/>
        </w:rPr>
        <w:lastRenderedPageBreak/>
        <w:t>elemente prefabricate prevăzute cu gol de montare a capacelor de vizitare, cu rame suport din fontă. Căminele prevăzute a se executa sunt de tip “carosabil”.</w:t>
      </w:r>
    </w:p>
    <w:p w14:paraId="50F3D532" w14:textId="5CCCDBCA" w:rsidR="00BC7A4C" w:rsidRPr="00BC7A4C" w:rsidRDefault="00BC7A4C" w:rsidP="009F22AA">
      <w:pPr>
        <w:spacing w:after="0" w:line="240" w:lineRule="auto"/>
        <w:ind w:firstLine="360"/>
        <w:jc w:val="both"/>
        <w:rPr>
          <w:rFonts w:ascii="Trebuchet MS" w:eastAsia="Times New Roman" w:hAnsi="Trebuchet MS" w:cs="Arial"/>
          <w14:ligatures w14:val="none"/>
        </w:rPr>
      </w:pPr>
      <w:r w:rsidRPr="00BC7A4C">
        <w:rPr>
          <w:rFonts w:ascii="Trebuchet MS" w:eastAsia="Times New Roman" w:hAnsi="Trebuchet MS" w:cs="Arial"/>
          <w14:ligatures w14:val="none"/>
        </w:rPr>
        <w:t>Traversarea pereților căminelor de către conducte se va face prin intermediul pieselor de trecere etanșe montate în pereți.</w:t>
      </w:r>
    </w:p>
    <w:p w14:paraId="6B41ED2E" w14:textId="3B91A0A6" w:rsidR="00BC7A4C" w:rsidRPr="00BC7A4C" w:rsidRDefault="00FB72ED" w:rsidP="009F22AA">
      <w:pPr>
        <w:spacing w:after="0" w:line="240" w:lineRule="auto"/>
        <w:jc w:val="both"/>
        <w:rPr>
          <w:rFonts w:ascii="Trebuchet MS" w:eastAsia="Times New Roman" w:hAnsi="Trebuchet MS" w:cs="Arial"/>
          <w:b/>
          <w:bCs/>
          <w14:ligatures w14:val="none"/>
        </w:rPr>
      </w:pPr>
      <w:bookmarkStart w:id="16" w:name="_Toc56087164"/>
      <w:r w:rsidRPr="009F22AA">
        <w:rPr>
          <w:rFonts w:ascii="Trebuchet MS" w:eastAsia="Times New Roman" w:hAnsi="Trebuchet MS" w:cs="Arial"/>
          <w:b/>
          <w:bCs/>
          <w14:ligatures w14:val="none"/>
        </w:rPr>
        <w:t xml:space="preserve">     </w:t>
      </w:r>
      <w:r w:rsidR="00BC7A4C" w:rsidRPr="00BC7A4C">
        <w:rPr>
          <w:rFonts w:ascii="Trebuchet MS" w:eastAsia="Times New Roman" w:hAnsi="Trebuchet MS" w:cs="Arial"/>
          <w:b/>
          <w:bCs/>
          <w14:ligatures w14:val="none"/>
        </w:rPr>
        <w:t>Conducte de branșament</w:t>
      </w:r>
      <w:bookmarkEnd w:id="16"/>
    </w:p>
    <w:p w14:paraId="174376B2" w14:textId="64613E84" w:rsidR="00BC7A4C" w:rsidRPr="00BC7A4C" w:rsidRDefault="00BC7A4C" w:rsidP="009F22AA">
      <w:pPr>
        <w:spacing w:after="0" w:line="240" w:lineRule="auto"/>
        <w:ind w:firstLine="360"/>
        <w:jc w:val="both"/>
        <w:rPr>
          <w:rFonts w:ascii="Trebuchet MS" w:eastAsia="Times New Roman" w:hAnsi="Trebuchet MS" w:cs="Arial"/>
          <w14:ligatures w14:val="none"/>
        </w:rPr>
      </w:pPr>
      <w:r w:rsidRPr="00BC7A4C">
        <w:rPr>
          <w:rFonts w:ascii="Trebuchet MS" w:eastAsia="Times New Roman" w:hAnsi="Trebuchet MS" w:cs="Arial"/>
          <w14:ligatures w14:val="none"/>
        </w:rPr>
        <w:t>Pentru branșarea populaţiei la reţeaua de apă se propune execuția a 585 m conducte de branșament din PEID, PE 100, De 25 mm.</w:t>
      </w:r>
    </w:p>
    <w:p w14:paraId="6BC167BE" w14:textId="3A18CC45" w:rsidR="00BC7A4C" w:rsidRPr="00BC7A4C" w:rsidRDefault="00FB72ED" w:rsidP="009F22AA">
      <w:pPr>
        <w:spacing w:after="0" w:line="240" w:lineRule="auto"/>
        <w:jc w:val="both"/>
        <w:rPr>
          <w:rFonts w:ascii="Trebuchet MS" w:eastAsia="Times New Roman" w:hAnsi="Trebuchet MS" w:cs="Arial"/>
          <w:b/>
          <w:bCs/>
          <w14:ligatures w14:val="none"/>
        </w:rPr>
      </w:pPr>
      <w:bookmarkStart w:id="17" w:name="_Toc56087165"/>
      <w:r w:rsidRPr="009F22AA">
        <w:rPr>
          <w:rFonts w:ascii="Trebuchet MS" w:eastAsia="Times New Roman" w:hAnsi="Trebuchet MS" w:cs="Arial"/>
          <w:b/>
          <w:bCs/>
          <w14:ligatures w14:val="none"/>
        </w:rPr>
        <w:t xml:space="preserve">     </w:t>
      </w:r>
      <w:r w:rsidR="00BC7A4C" w:rsidRPr="00BC7A4C">
        <w:rPr>
          <w:rFonts w:ascii="Trebuchet MS" w:eastAsia="Times New Roman" w:hAnsi="Trebuchet MS" w:cs="Arial"/>
          <w:b/>
          <w:bCs/>
          <w14:ligatures w14:val="none"/>
        </w:rPr>
        <w:t>Căminele de branșament</w:t>
      </w:r>
      <w:bookmarkEnd w:id="17"/>
    </w:p>
    <w:p w14:paraId="75B5C26E" w14:textId="77777777" w:rsidR="00BC7A4C" w:rsidRPr="00BC7A4C" w:rsidRDefault="00BC7A4C" w:rsidP="009F22AA">
      <w:pPr>
        <w:spacing w:after="0" w:line="240" w:lineRule="auto"/>
        <w:ind w:firstLine="360"/>
        <w:jc w:val="both"/>
        <w:rPr>
          <w:rFonts w:ascii="Trebuchet MS" w:eastAsia="Times New Roman" w:hAnsi="Trebuchet MS" w:cs="Arial"/>
          <w14:ligatures w14:val="none"/>
        </w:rPr>
      </w:pPr>
      <w:r w:rsidRPr="00BC7A4C">
        <w:rPr>
          <w:rFonts w:ascii="Trebuchet MS" w:eastAsia="Times New Roman" w:hAnsi="Trebuchet MS" w:cs="Arial"/>
          <w14:ligatures w14:val="none"/>
        </w:rPr>
        <w:t>Căminele de branșament prevăzute în proiect sunt în număr de 195 bucati.</w:t>
      </w:r>
    </w:p>
    <w:p w14:paraId="58F0F111" w14:textId="2828449A" w:rsidR="00BC7A4C" w:rsidRPr="00BC7A4C" w:rsidRDefault="00FB72ED" w:rsidP="009F22AA">
      <w:pPr>
        <w:spacing w:after="0" w:line="240" w:lineRule="auto"/>
        <w:ind w:firstLine="360"/>
        <w:jc w:val="both"/>
        <w:rPr>
          <w:rFonts w:ascii="Trebuchet MS" w:eastAsia="Times New Roman" w:hAnsi="Trebuchet MS" w:cs="Arial"/>
          <w14:ligatures w14:val="none"/>
        </w:rPr>
      </w:pPr>
      <w:r w:rsidRPr="009F22AA">
        <w:rPr>
          <w:rFonts w:ascii="Trebuchet MS" w:eastAsia="Times New Roman" w:hAnsi="Trebuchet MS" w:cs="Arial"/>
          <w14:ligatures w14:val="none"/>
        </w:rPr>
        <w:t>C</w:t>
      </w:r>
      <w:r w:rsidR="00BC7A4C" w:rsidRPr="00BC7A4C">
        <w:rPr>
          <w:rFonts w:ascii="Trebuchet MS" w:eastAsia="Times New Roman" w:hAnsi="Trebuchet MS" w:cs="Arial"/>
          <w14:ligatures w14:val="none"/>
        </w:rPr>
        <w:t xml:space="preserve">ăminele de branşament se vor amplasa în zone necarosabile, la limita proprietăților, în trotuare și spații verzi. Dacă spaţiul nu permite </w:t>
      </w:r>
      <w:r w:rsidRPr="009F22AA">
        <w:rPr>
          <w:rFonts w:ascii="Trebuchet MS" w:eastAsia="Times New Roman" w:hAnsi="Trebuchet MS" w:cs="Arial"/>
          <w14:ligatures w14:val="none"/>
        </w:rPr>
        <w:t>montarea î</w:t>
      </w:r>
      <w:r w:rsidR="00BC7A4C" w:rsidRPr="00BC7A4C">
        <w:rPr>
          <w:rFonts w:ascii="Trebuchet MS" w:eastAsia="Times New Roman" w:hAnsi="Trebuchet MS" w:cs="Arial"/>
          <w14:ligatures w14:val="none"/>
        </w:rPr>
        <w:t>ntr-o zonă necarosabilă, căminele vor fi prevăzute cu plăci şi capace carosabile.</w:t>
      </w:r>
    </w:p>
    <w:p w14:paraId="3DD1F686" w14:textId="06349567" w:rsidR="00BC7A4C" w:rsidRPr="00BC7A4C" w:rsidRDefault="00BC7A4C" w:rsidP="009F22AA">
      <w:pPr>
        <w:spacing w:after="0" w:line="240" w:lineRule="auto"/>
        <w:ind w:firstLine="360"/>
        <w:jc w:val="both"/>
        <w:rPr>
          <w:rFonts w:ascii="Trebuchet MS" w:eastAsia="Times New Roman" w:hAnsi="Trebuchet MS" w:cs="Arial"/>
          <w14:ligatures w14:val="none"/>
        </w:rPr>
      </w:pPr>
      <w:r w:rsidRPr="00BC7A4C">
        <w:rPr>
          <w:rFonts w:ascii="Trebuchet MS" w:eastAsia="Times New Roman" w:hAnsi="Trebuchet MS" w:cs="Arial"/>
          <w14:ligatures w14:val="none"/>
        </w:rPr>
        <w:t>Pentru căminele de branşament se prevăd capace antiîngheţ şi antiefracţie.</w:t>
      </w:r>
    </w:p>
    <w:p w14:paraId="6F39C39E" w14:textId="09BF2D2C" w:rsidR="00BC7A4C" w:rsidRPr="00BC7A4C" w:rsidRDefault="0065385A" w:rsidP="009F22AA">
      <w:pPr>
        <w:spacing w:after="0" w:line="240" w:lineRule="auto"/>
        <w:jc w:val="both"/>
        <w:rPr>
          <w:rFonts w:ascii="Trebuchet MS" w:eastAsia="Times New Roman" w:hAnsi="Trebuchet MS" w:cs="Arial"/>
          <w:b/>
          <w:bCs/>
          <w14:ligatures w14:val="none"/>
        </w:rPr>
      </w:pPr>
      <w:bookmarkStart w:id="18" w:name="_Toc56087166"/>
      <w:r w:rsidRPr="009F22AA">
        <w:rPr>
          <w:rFonts w:ascii="Trebuchet MS" w:eastAsia="Times New Roman" w:hAnsi="Trebuchet MS" w:cs="Arial"/>
          <w:b/>
          <w:bCs/>
          <w14:ligatures w14:val="none"/>
        </w:rPr>
        <w:t xml:space="preserve">     </w:t>
      </w:r>
      <w:r w:rsidR="00BC7A4C" w:rsidRPr="00BC7A4C">
        <w:rPr>
          <w:rFonts w:ascii="Trebuchet MS" w:eastAsia="Times New Roman" w:hAnsi="Trebuchet MS" w:cs="Arial"/>
          <w:b/>
          <w:bCs/>
          <w14:ligatures w14:val="none"/>
        </w:rPr>
        <w:t>Desfaceri și refaceri sistem rutier</w:t>
      </w:r>
      <w:bookmarkEnd w:id="18"/>
    </w:p>
    <w:p w14:paraId="16126AC1" w14:textId="77777777" w:rsidR="00BC7A4C" w:rsidRPr="00BC7A4C" w:rsidRDefault="00BC7A4C" w:rsidP="009F22AA">
      <w:pPr>
        <w:spacing w:after="0" w:line="240" w:lineRule="auto"/>
        <w:jc w:val="both"/>
        <w:rPr>
          <w:rFonts w:ascii="Trebuchet MS" w:eastAsia="Times New Roman" w:hAnsi="Trebuchet MS" w:cs="Arial"/>
          <w:lang w:eastAsia="x-none"/>
          <w14:ligatures w14:val="none"/>
        </w:rPr>
      </w:pPr>
      <w:r w:rsidRPr="00BC7A4C">
        <w:rPr>
          <w:rFonts w:ascii="Trebuchet MS" w:eastAsia="Times New Roman" w:hAnsi="Trebuchet MS" w:cs="Arial"/>
          <w:lang w:eastAsia="x-none"/>
          <w14:ligatures w14:val="none"/>
        </w:rPr>
        <w:t xml:space="preserve">     Pentru executarea lucrărilor de apă din localitatea Braniștea este necesar ca pe anumite porţiuni să se desfacă și să se refacă sistemul rutier existent pe următoarele tipuri de străzi:</w:t>
      </w:r>
    </w:p>
    <w:p w14:paraId="5B962662" w14:textId="77777777" w:rsidR="00BC7A4C" w:rsidRPr="00BC7A4C" w:rsidRDefault="00BC7A4C" w:rsidP="009F22AA">
      <w:pPr>
        <w:numPr>
          <w:ilvl w:val="0"/>
          <w:numId w:val="11"/>
        </w:numPr>
        <w:spacing w:after="0" w:line="240" w:lineRule="auto"/>
        <w:jc w:val="both"/>
        <w:rPr>
          <w:rFonts w:ascii="Trebuchet MS" w:eastAsia="Times New Roman" w:hAnsi="Trebuchet MS" w:cs="Arial"/>
          <w:lang w:eastAsia="x-none"/>
          <w14:ligatures w14:val="none"/>
        </w:rPr>
      </w:pPr>
      <w:r w:rsidRPr="00BC7A4C">
        <w:rPr>
          <w:rFonts w:ascii="Trebuchet MS" w:eastAsia="Times New Roman" w:hAnsi="Trebuchet MS" w:cs="Arial"/>
          <w:lang w:eastAsia="x-none"/>
          <w14:ligatures w14:val="none"/>
        </w:rPr>
        <w:t>Drum asfaltat;</w:t>
      </w:r>
    </w:p>
    <w:p w14:paraId="29C4E070" w14:textId="50E0829D" w:rsidR="00BC7A4C" w:rsidRPr="00BC7A4C" w:rsidRDefault="00BC7A4C" w:rsidP="009F22AA">
      <w:pPr>
        <w:numPr>
          <w:ilvl w:val="0"/>
          <w:numId w:val="11"/>
        </w:numPr>
        <w:spacing w:after="0" w:line="240" w:lineRule="auto"/>
        <w:jc w:val="both"/>
        <w:rPr>
          <w:rFonts w:ascii="Trebuchet MS" w:eastAsia="Times New Roman" w:hAnsi="Trebuchet MS" w:cs="Arial"/>
          <w:lang w:eastAsia="x-none"/>
          <w14:ligatures w14:val="none"/>
        </w:rPr>
      </w:pPr>
      <w:r w:rsidRPr="00BC7A4C">
        <w:rPr>
          <w:rFonts w:ascii="Trebuchet MS" w:eastAsia="Times New Roman" w:hAnsi="Trebuchet MS" w:cs="Arial"/>
          <w:lang w:eastAsia="x-none"/>
          <w14:ligatures w14:val="none"/>
        </w:rPr>
        <w:t>Drum pietruit;</w:t>
      </w:r>
    </w:p>
    <w:p w14:paraId="1BFF5398" w14:textId="1CA02CA5" w:rsidR="00BC7A4C" w:rsidRPr="00BC7A4C" w:rsidRDefault="0065385A" w:rsidP="009F22AA">
      <w:pPr>
        <w:spacing w:after="0" w:line="240" w:lineRule="auto"/>
        <w:jc w:val="both"/>
        <w:rPr>
          <w:rFonts w:ascii="Trebuchet MS" w:eastAsia="Times New Roman" w:hAnsi="Trebuchet MS" w:cs="Arial"/>
          <w14:ligatures w14:val="none"/>
        </w:rPr>
      </w:pPr>
      <w:r w:rsidRPr="009F22AA">
        <w:rPr>
          <w:rFonts w:ascii="Trebuchet MS" w:eastAsia="Times New Roman" w:hAnsi="Trebuchet MS" w:cs="Arial"/>
          <w14:ligatures w14:val="none"/>
        </w:rPr>
        <w:t xml:space="preserve">     </w:t>
      </w:r>
      <w:r w:rsidR="00BC7A4C" w:rsidRPr="00BC7A4C">
        <w:rPr>
          <w:rFonts w:ascii="Trebuchet MS" w:eastAsia="Times New Roman" w:hAnsi="Trebuchet MS" w:cs="Arial"/>
          <w14:ligatures w14:val="none"/>
        </w:rPr>
        <w:t>Desfacerea / refacerea străzilor, implică următoarele straturi în profil transversal:</w:t>
      </w:r>
    </w:p>
    <w:p w14:paraId="2D36ABD0" w14:textId="47DD69A4" w:rsidR="00BC7A4C" w:rsidRPr="00BC7A4C" w:rsidRDefault="0065385A" w:rsidP="009F22AA">
      <w:pPr>
        <w:spacing w:after="0" w:line="240" w:lineRule="auto"/>
        <w:jc w:val="both"/>
        <w:rPr>
          <w:rFonts w:ascii="Trebuchet MS" w:eastAsia="Times New Roman" w:hAnsi="Trebuchet MS" w:cs="Arial"/>
          <w14:ligatures w14:val="none"/>
        </w:rPr>
      </w:pPr>
      <w:r w:rsidRPr="009F22AA">
        <w:rPr>
          <w:rFonts w:ascii="Trebuchet MS" w:eastAsia="Times New Roman" w:hAnsi="Trebuchet MS" w:cs="Arial"/>
          <w14:ligatures w14:val="none"/>
        </w:rPr>
        <w:t xml:space="preserve">     </w:t>
      </w:r>
      <w:r w:rsidR="00BC7A4C" w:rsidRPr="00BC7A4C">
        <w:rPr>
          <w:rFonts w:ascii="Trebuchet MS" w:eastAsia="Times New Roman" w:hAnsi="Trebuchet MS" w:cs="Arial"/>
          <w14:ligatures w14:val="none"/>
        </w:rPr>
        <w:t>Drum asfaltat:</w:t>
      </w:r>
    </w:p>
    <w:p w14:paraId="256A1561" w14:textId="77777777" w:rsidR="00BC7A4C" w:rsidRPr="00BC7A4C" w:rsidRDefault="00BC7A4C" w:rsidP="009F22AA">
      <w:pPr>
        <w:numPr>
          <w:ilvl w:val="0"/>
          <w:numId w:val="13"/>
        </w:numPr>
        <w:spacing w:after="0" w:line="240" w:lineRule="auto"/>
        <w:jc w:val="both"/>
        <w:rPr>
          <w:rFonts w:ascii="Trebuchet MS" w:eastAsia="Times New Roman" w:hAnsi="Trebuchet MS" w:cs="Arial"/>
          <w14:ligatures w14:val="none"/>
        </w:rPr>
      </w:pPr>
      <w:r w:rsidRPr="00BC7A4C">
        <w:rPr>
          <w:rFonts w:ascii="Trebuchet MS" w:eastAsia="Times New Roman" w:hAnsi="Trebuchet MS" w:cs="Arial"/>
          <w14:ligatures w14:val="none"/>
        </w:rPr>
        <w:t>4 cm BAPC16;</w:t>
      </w:r>
    </w:p>
    <w:p w14:paraId="71C2FF04" w14:textId="77777777" w:rsidR="00BC7A4C" w:rsidRPr="00BC7A4C" w:rsidRDefault="00BC7A4C" w:rsidP="009F22AA">
      <w:pPr>
        <w:numPr>
          <w:ilvl w:val="0"/>
          <w:numId w:val="12"/>
        </w:numPr>
        <w:spacing w:after="0" w:line="240" w:lineRule="auto"/>
        <w:jc w:val="both"/>
        <w:rPr>
          <w:rFonts w:ascii="Trebuchet MS" w:eastAsia="Times New Roman" w:hAnsi="Trebuchet MS" w:cs="Arial"/>
          <w14:ligatures w14:val="none"/>
        </w:rPr>
      </w:pPr>
      <w:r w:rsidRPr="00BC7A4C">
        <w:rPr>
          <w:rFonts w:ascii="Trebuchet MS" w:eastAsia="Times New Roman" w:hAnsi="Trebuchet MS" w:cs="Arial"/>
          <w14:ligatures w14:val="none"/>
        </w:rPr>
        <w:t>6 cm BADPC22.4;</w:t>
      </w:r>
    </w:p>
    <w:p w14:paraId="60BE3DAA" w14:textId="77777777" w:rsidR="00BC7A4C" w:rsidRPr="00BC7A4C" w:rsidRDefault="00BC7A4C" w:rsidP="009F22AA">
      <w:pPr>
        <w:numPr>
          <w:ilvl w:val="0"/>
          <w:numId w:val="12"/>
        </w:numPr>
        <w:spacing w:after="0" w:line="240" w:lineRule="auto"/>
        <w:jc w:val="both"/>
        <w:rPr>
          <w:rFonts w:ascii="Trebuchet MS" w:eastAsia="Times New Roman" w:hAnsi="Trebuchet MS" w:cs="Arial"/>
          <w14:ligatures w14:val="none"/>
        </w:rPr>
      </w:pPr>
      <w:r w:rsidRPr="00BC7A4C">
        <w:rPr>
          <w:rFonts w:ascii="Trebuchet MS" w:eastAsia="Times New Roman" w:hAnsi="Trebuchet MS" w:cs="Arial"/>
          <w14:ligatures w14:val="none"/>
        </w:rPr>
        <w:t>15 cm piatră spartă;</w:t>
      </w:r>
    </w:p>
    <w:p w14:paraId="180D1A1D" w14:textId="0FEE8429" w:rsidR="00BC7A4C" w:rsidRPr="00BC7A4C" w:rsidRDefault="00BC7A4C" w:rsidP="009F22AA">
      <w:pPr>
        <w:numPr>
          <w:ilvl w:val="0"/>
          <w:numId w:val="12"/>
        </w:numPr>
        <w:spacing w:after="0" w:line="240" w:lineRule="auto"/>
        <w:jc w:val="both"/>
        <w:rPr>
          <w:rFonts w:ascii="Trebuchet MS" w:eastAsia="Times New Roman" w:hAnsi="Trebuchet MS" w:cs="Arial"/>
          <w14:ligatures w14:val="none"/>
        </w:rPr>
      </w:pPr>
      <w:r w:rsidRPr="00BC7A4C">
        <w:rPr>
          <w:rFonts w:ascii="Trebuchet MS" w:eastAsia="Times New Roman" w:hAnsi="Trebuchet MS" w:cs="Arial"/>
          <w14:ligatures w14:val="none"/>
        </w:rPr>
        <w:t>20 cm balast;</w:t>
      </w:r>
    </w:p>
    <w:p w14:paraId="49AF849B" w14:textId="4C50DEF4" w:rsidR="00BC7A4C" w:rsidRPr="00BC7A4C" w:rsidRDefault="0065385A" w:rsidP="009F22AA">
      <w:pPr>
        <w:spacing w:after="0" w:line="240" w:lineRule="auto"/>
        <w:jc w:val="both"/>
        <w:rPr>
          <w:rFonts w:ascii="Trebuchet MS" w:eastAsia="Times New Roman" w:hAnsi="Trebuchet MS" w:cs="Arial"/>
          <w:lang w:eastAsia="x-none"/>
          <w14:ligatures w14:val="none"/>
        </w:rPr>
      </w:pPr>
      <w:r w:rsidRPr="009F22AA">
        <w:rPr>
          <w:rFonts w:ascii="Trebuchet MS" w:eastAsia="Times New Roman" w:hAnsi="Trebuchet MS" w:cs="Arial"/>
          <w:lang w:eastAsia="x-none"/>
          <w14:ligatures w14:val="none"/>
        </w:rPr>
        <w:t xml:space="preserve">     </w:t>
      </w:r>
      <w:r w:rsidR="00BC7A4C" w:rsidRPr="00BC7A4C">
        <w:rPr>
          <w:rFonts w:ascii="Trebuchet MS" w:eastAsia="Times New Roman" w:hAnsi="Trebuchet MS" w:cs="Arial"/>
          <w:lang w:eastAsia="x-none"/>
          <w14:ligatures w14:val="none"/>
        </w:rPr>
        <w:t>Drum neasfaltat:</w:t>
      </w:r>
    </w:p>
    <w:p w14:paraId="6D7EFF61" w14:textId="77777777" w:rsidR="00BC7A4C" w:rsidRPr="00BC7A4C" w:rsidRDefault="00BC7A4C" w:rsidP="009F22AA">
      <w:pPr>
        <w:numPr>
          <w:ilvl w:val="0"/>
          <w:numId w:val="12"/>
        </w:numPr>
        <w:spacing w:after="0" w:line="240" w:lineRule="auto"/>
        <w:jc w:val="both"/>
        <w:rPr>
          <w:rFonts w:ascii="Trebuchet MS" w:eastAsia="Times New Roman" w:hAnsi="Trebuchet MS" w:cs="Arial"/>
          <w14:ligatures w14:val="none"/>
        </w:rPr>
      </w:pPr>
      <w:r w:rsidRPr="00BC7A4C">
        <w:rPr>
          <w:rFonts w:ascii="Trebuchet MS" w:eastAsia="Times New Roman" w:hAnsi="Trebuchet MS" w:cs="Arial"/>
          <w14:ligatures w14:val="none"/>
        </w:rPr>
        <w:t>20 cm piatră spartă;</w:t>
      </w:r>
    </w:p>
    <w:p w14:paraId="03C19B95" w14:textId="004D08E8" w:rsidR="00BC7A4C" w:rsidRPr="00BC7A4C" w:rsidRDefault="00BC7A4C" w:rsidP="009F22AA">
      <w:pPr>
        <w:numPr>
          <w:ilvl w:val="0"/>
          <w:numId w:val="12"/>
        </w:numPr>
        <w:spacing w:after="0" w:line="240" w:lineRule="auto"/>
        <w:jc w:val="both"/>
        <w:rPr>
          <w:rFonts w:ascii="Trebuchet MS" w:eastAsia="Times New Roman" w:hAnsi="Trebuchet MS" w:cs="Arial"/>
          <w14:ligatures w14:val="none"/>
        </w:rPr>
      </w:pPr>
      <w:r w:rsidRPr="00BC7A4C">
        <w:rPr>
          <w:rFonts w:ascii="Trebuchet MS" w:eastAsia="Times New Roman" w:hAnsi="Trebuchet MS" w:cs="Arial"/>
          <w14:ligatures w14:val="none"/>
        </w:rPr>
        <w:t>20 cm balast.</w:t>
      </w:r>
    </w:p>
    <w:bookmarkEnd w:id="12"/>
    <w:bookmarkEnd w:id="13"/>
    <w:bookmarkEnd w:id="14"/>
    <w:p w14:paraId="0DEE262E" w14:textId="77777777" w:rsidR="00042650" w:rsidRPr="009F22AA" w:rsidRDefault="00042650" w:rsidP="009F22AA">
      <w:pPr>
        <w:pStyle w:val="NoSpacing"/>
        <w:jc w:val="both"/>
        <w:rPr>
          <w:rFonts w:ascii="Trebuchet MS" w:hAnsi="Trebuchet MS"/>
          <w:lang w:eastAsia="pl-PL"/>
        </w:rPr>
      </w:pPr>
      <w:r w:rsidRPr="009F22AA">
        <w:rPr>
          <w:rFonts w:ascii="Trebuchet MS" w:hAnsi="Trebuchet MS"/>
          <w:lang w:eastAsia="pl-PL"/>
        </w:rPr>
        <w:t>b) cumularea cu alte proiecte : nu este cazul;</w:t>
      </w:r>
    </w:p>
    <w:p w14:paraId="043B7181" w14:textId="77777777" w:rsidR="00042650" w:rsidRPr="009F22AA" w:rsidRDefault="00042650" w:rsidP="009F22AA">
      <w:pPr>
        <w:pStyle w:val="NoSpacing"/>
        <w:jc w:val="both"/>
        <w:rPr>
          <w:rFonts w:ascii="Trebuchet MS" w:eastAsia="Calibri" w:hAnsi="Trebuchet MS"/>
          <w:lang w:eastAsia="pl-PL"/>
        </w:rPr>
      </w:pPr>
      <w:r w:rsidRPr="009F22AA">
        <w:rPr>
          <w:rFonts w:ascii="Trebuchet MS" w:hAnsi="Trebuchet MS"/>
          <w:lang w:eastAsia="pl-PL"/>
        </w:rPr>
        <w:t xml:space="preserve">c) utilizarea resurselor naturale: </w:t>
      </w:r>
      <w:r w:rsidRPr="009F22AA">
        <w:rPr>
          <w:rFonts w:ascii="Trebuchet MS" w:eastAsia="Calibri" w:hAnsi="Trebuchet MS"/>
          <w:lang w:eastAsia="pl-PL"/>
        </w:rPr>
        <w:t xml:space="preserve">se vor utiliza resurse naturale în cantităţi limitate, iar materialele necesare realizării proiectului vor fi preluate de la societăţi autorizate; </w:t>
      </w:r>
    </w:p>
    <w:p w14:paraId="777E1D94" w14:textId="77777777" w:rsidR="00042650" w:rsidRPr="009F22AA" w:rsidRDefault="00042650" w:rsidP="009F22AA">
      <w:pPr>
        <w:pStyle w:val="NoSpacing"/>
        <w:jc w:val="both"/>
        <w:rPr>
          <w:rFonts w:ascii="Trebuchet MS" w:eastAsia="Calibri" w:hAnsi="Trebuchet MS"/>
        </w:rPr>
      </w:pPr>
      <w:r w:rsidRPr="009F22AA">
        <w:rPr>
          <w:rFonts w:ascii="Trebuchet MS" w:eastAsia="Calibri" w:hAnsi="Trebuchet MS"/>
        </w:rPr>
        <w:t xml:space="preserve">d) producţia de deşeuri: deşeurile generat în perioada de execuţie vor fi stocate selectiv şi predate către societăţi autorizate din punct de vedere al mediului pentru activităţi de colectare/valorificare/eliminare; </w:t>
      </w:r>
    </w:p>
    <w:p w14:paraId="3C41AE0D" w14:textId="77777777" w:rsidR="00042650" w:rsidRPr="009F22AA" w:rsidRDefault="00042650" w:rsidP="009F22AA">
      <w:pPr>
        <w:pStyle w:val="NoSpacing"/>
        <w:jc w:val="both"/>
        <w:rPr>
          <w:rFonts w:ascii="Trebuchet MS" w:eastAsia="Calibri" w:hAnsi="Trebuchet MS"/>
          <w:lang w:eastAsia="pl-PL"/>
        </w:rPr>
      </w:pPr>
      <w:r w:rsidRPr="009F22AA">
        <w:rPr>
          <w:rFonts w:ascii="Trebuchet MS" w:hAnsi="Trebuchet MS"/>
          <w:lang w:eastAsia="pl-PL"/>
        </w:rPr>
        <w:t xml:space="preserve">e) emisiile poluante, inclusiv zgomotul şi alte surse de disconfort: lucrările şi măsurile prevăzute în proiect nu vor afecta semnificativ factorii de mediu (aer, apă, sol, aşezări umane); </w:t>
      </w:r>
    </w:p>
    <w:p w14:paraId="3EBF0928" w14:textId="77777777" w:rsidR="00042650" w:rsidRPr="009F22AA" w:rsidRDefault="00042650" w:rsidP="009F22AA">
      <w:pPr>
        <w:pStyle w:val="NoSpacing"/>
        <w:jc w:val="both"/>
        <w:rPr>
          <w:rFonts w:ascii="Trebuchet MS" w:eastAsia="Calibri" w:hAnsi="Trebuchet MS"/>
        </w:rPr>
      </w:pPr>
      <w:r w:rsidRPr="009F22AA">
        <w:rPr>
          <w:rFonts w:ascii="Trebuchet MS" w:eastAsia="Calibri" w:hAnsi="Trebuchet MS"/>
        </w:rPr>
        <w:t xml:space="preserve">f) riscul de accident, ţinându-se seama în special de substanţele şi de tehnologiile utilizate: in timpul lucrărilor de execuție pot apare pierderi accidentale de carburanți sau lubrefianți de la vehiculele si utilajele folosite; </w:t>
      </w:r>
    </w:p>
    <w:p w14:paraId="41CF149B" w14:textId="77777777" w:rsidR="00042650" w:rsidRPr="009F22AA" w:rsidRDefault="00042650" w:rsidP="009F22AA">
      <w:pPr>
        <w:autoSpaceDE w:val="0"/>
        <w:autoSpaceDN w:val="0"/>
        <w:adjustRightInd w:val="0"/>
        <w:spacing w:after="0" w:line="240" w:lineRule="auto"/>
        <w:jc w:val="both"/>
        <w:rPr>
          <w:rFonts w:ascii="Trebuchet MS" w:eastAsia="Times New Roman" w:hAnsi="Trebuchet MS" w:cs="Times New Roman"/>
          <w:b/>
          <w:i/>
          <w:u w:val="single"/>
          <w:lang w:eastAsia="ro-RO"/>
          <w14:ligatures w14:val="none"/>
        </w:rPr>
      </w:pPr>
      <w:r w:rsidRPr="009F22AA">
        <w:rPr>
          <w:rFonts w:ascii="Trebuchet MS" w:eastAsia="Times New Roman" w:hAnsi="Trebuchet MS" w:cs="Times New Roman"/>
          <w:b/>
          <w:i/>
          <w:lang w:eastAsia="ro-RO"/>
          <w14:ligatures w14:val="none"/>
        </w:rPr>
        <w:t>2.</w:t>
      </w:r>
      <w:r w:rsidRPr="009F22AA">
        <w:rPr>
          <w:rFonts w:ascii="Trebuchet MS" w:eastAsia="Times New Roman" w:hAnsi="Trebuchet MS" w:cs="Times New Roman"/>
          <w:b/>
          <w:i/>
          <w:u w:val="single"/>
          <w:lang w:eastAsia="ro-RO"/>
          <w14:ligatures w14:val="none"/>
        </w:rPr>
        <w:t xml:space="preserve"> Localizarea proiectelor</w:t>
      </w:r>
    </w:p>
    <w:p w14:paraId="40564651" w14:textId="77777777" w:rsidR="00042650" w:rsidRPr="009F22AA" w:rsidRDefault="00042650" w:rsidP="009F22AA">
      <w:pPr>
        <w:spacing w:after="0" w:line="240" w:lineRule="auto"/>
        <w:jc w:val="both"/>
        <w:rPr>
          <w:rFonts w:ascii="Trebuchet MS" w:eastAsia="Times New Roman" w:hAnsi="Trebuchet MS" w:cs="Times New Roman"/>
          <w:lang w:eastAsia="pl-PL"/>
          <w14:ligatures w14:val="none"/>
        </w:rPr>
      </w:pPr>
      <w:r w:rsidRPr="009F22AA">
        <w:rPr>
          <w:rFonts w:ascii="Trebuchet MS" w:eastAsia="Times New Roman" w:hAnsi="Trebuchet MS" w:cs="Times New Roman"/>
          <w:lang w:eastAsia="pl-PL"/>
          <w14:ligatures w14:val="none"/>
        </w:rPr>
        <w:t xml:space="preserve">2.1. utilizarea existentă a terenului: terenul este situat în intravilanul comunei </w:t>
      </w:r>
      <w:r w:rsidRPr="009F22AA">
        <w:rPr>
          <w:rFonts w:ascii="Trebuchet MS" w:eastAsia="Calibri" w:hAnsi="Trebuchet MS" w:cs="Times New Roman"/>
          <w14:ligatures w14:val="none"/>
        </w:rPr>
        <w:t>Braniștea</w:t>
      </w:r>
      <w:r w:rsidRPr="009F22AA">
        <w:rPr>
          <w:rFonts w:ascii="Trebuchet MS" w:eastAsia="Times New Roman" w:hAnsi="Trebuchet MS" w:cs="Times New Roman"/>
          <w:lang w:eastAsia="pl-PL"/>
          <w14:ligatures w14:val="none"/>
        </w:rPr>
        <w:t>, categoria de folosință teren intravilan ocupat temporar;</w:t>
      </w:r>
    </w:p>
    <w:p w14:paraId="48D45A42" w14:textId="77777777" w:rsidR="00042650" w:rsidRPr="009F22AA" w:rsidRDefault="00042650" w:rsidP="009F22AA">
      <w:pPr>
        <w:shd w:val="clear" w:color="auto" w:fill="FFFFFF"/>
        <w:spacing w:after="0" w:line="240" w:lineRule="auto"/>
        <w:jc w:val="both"/>
        <w:rPr>
          <w:rFonts w:ascii="Trebuchet MS" w:eastAsia="Times New Roman" w:hAnsi="Trebuchet MS" w:cs="Times New Roman"/>
          <w:lang w:eastAsia="ro-RO"/>
          <w14:ligatures w14:val="none"/>
        </w:rPr>
      </w:pPr>
      <w:r w:rsidRPr="009F22AA">
        <w:rPr>
          <w:rFonts w:ascii="Trebuchet MS" w:eastAsia="Times New Roman" w:hAnsi="Trebuchet MS" w:cs="Times New Roman"/>
          <w:lang w:eastAsia="ro-RO"/>
          <w14:ligatures w14:val="none"/>
        </w:rPr>
        <w:t>2.2. relativa abundenţă a resurselor naturale din zonă, calitatea şi capacitatea regenerativă a acestora:  nu este cazul;</w:t>
      </w:r>
    </w:p>
    <w:p w14:paraId="15975EBC" w14:textId="77777777" w:rsidR="00042650" w:rsidRPr="009F22AA" w:rsidRDefault="00042650" w:rsidP="009F22AA">
      <w:pPr>
        <w:autoSpaceDE w:val="0"/>
        <w:autoSpaceDN w:val="0"/>
        <w:adjustRightInd w:val="0"/>
        <w:spacing w:after="0" w:line="240" w:lineRule="auto"/>
        <w:jc w:val="both"/>
        <w:rPr>
          <w:rFonts w:ascii="Trebuchet MS" w:eastAsia="Times New Roman" w:hAnsi="Trebuchet MS" w:cs="Times New Roman"/>
          <w:lang w:eastAsia="ro-RO"/>
          <w14:ligatures w14:val="none"/>
        </w:rPr>
      </w:pPr>
      <w:r w:rsidRPr="009F22AA">
        <w:rPr>
          <w:rFonts w:ascii="Trebuchet MS" w:eastAsia="Times New Roman" w:hAnsi="Trebuchet MS" w:cs="Times New Roman"/>
          <w:lang w:eastAsia="ro-RO"/>
          <w14:ligatures w14:val="none"/>
        </w:rPr>
        <w:t>2.3. capacitatea de absorbţie a mediului, cu atenţie deosebită pentru:</w:t>
      </w:r>
    </w:p>
    <w:p w14:paraId="6B1A1415" w14:textId="77777777" w:rsidR="00042650" w:rsidRPr="009F22AA" w:rsidRDefault="00042650" w:rsidP="009F22AA">
      <w:pPr>
        <w:numPr>
          <w:ilvl w:val="0"/>
          <w:numId w:val="7"/>
        </w:numPr>
        <w:tabs>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14:ligatures w14:val="none"/>
        </w:rPr>
      </w:pPr>
      <w:r w:rsidRPr="009F22AA">
        <w:rPr>
          <w:rFonts w:ascii="Trebuchet MS" w:eastAsia="Times New Roman" w:hAnsi="Trebuchet MS" w:cs="Times New Roman"/>
          <w:lang w:eastAsia="ro-RO"/>
          <w14:ligatures w14:val="none"/>
        </w:rPr>
        <w:t>zonele umede: nu este cazul;</w:t>
      </w:r>
    </w:p>
    <w:p w14:paraId="628155E6" w14:textId="77777777" w:rsidR="00042650" w:rsidRPr="009F22AA" w:rsidRDefault="00042650" w:rsidP="009F22AA">
      <w:pPr>
        <w:numPr>
          <w:ilvl w:val="0"/>
          <w:numId w:val="7"/>
        </w:numPr>
        <w:tabs>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14:ligatures w14:val="none"/>
        </w:rPr>
      </w:pPr>
      <w:r w:rsidRPr="009F22AA">
        <w:rPr>
          <w:rFonts w:ascii="Trebuchet MS" w:eastAsia="Times New Roman" w:hAnsi="Trebuchet MS" w:cs="Times New Roman"/>
          <w:lang w:eastAsia="ro-RO"/>
          <w14:ligatures w14:val="none"/>
        </w:rPr>
        <w:t>zonele costiere: nu este cazul;</w:t>
      </w:r>
    </w:p>
    <w:p w14:paraId="16C94487" w14:textId="77777777" w:rsidR="00042650" w:rsidRPr="009F22AA" w:rsidRDefault="00042650" w:rsidP="009F22AA">
      <w:pPr>
        <w:numPr>
          <w:ilvl w:val="0"/>
          <w:numId w:val="7"/>
        </w:numPr>
        <w:tabs>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14:ligatures w14:val="none"/>
        </w:rPr>
      </w:pPr>
      <w:r w:rsidRPr="009F22AA">
        <w:rPr>
          <w:rFonts w:ascii="Trebuchet MS" w:eastAsia="Times New Roman" w:hAnsi="Trebuchet MS" w:cs="Times New Roman"/>
          <w:lang w:eastAsia="ro-RO"/>
          <w14:ligatures w14:val="none"/>
        </w:rPr>
        <w:t>zonele montane şi cele împădurite: nu este cazul;</w:t>
      </w:r>
    </w:p>
    <w:p w14:paraId="4256BF11" w14:textId="77777777" w:rsidR="00042650" w:rsidRPr="009F22AA" w:rsidRDefault="00042650" w:rsidP="009F22AA">
      <w:pPr>
        <w:numPr>
          <w:ilvl w:val="0"/>
          <w:numId w:val="7"/>
        </w:numPr>
        <w:tabs>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14:ligatures w14:val="none"/>
        </w:rPr>
      </w:pPr>
      <w:r w:rsidRPr="009F22AA">
        <w:rPr>
          <w:rFonts w:ascii="Trebuchet MS" w:eastAsia="Times New Roman" w:hAnsi="Trebuchet MS" w:cs="Times New Roman"/>
          <w:lang w:eastAsia="ro-RO"/>
          <w14:ligatures w14:val="none"/>
        </w:rPr>
        <w:t>parcurile şi rezervaţiile naturale: nu este cazul;</w:t>
      </w:r>
    </w:p>
    <w:p w14:paraId="14ECC8B8" w14:textId="77777777" w:rsidR="00042650" w:rsidRPr="009F22AA" w:rsidRDefault="00042650" w:rsidP="009F22AA">
      <w:pPr>
        <w:numPr>
          <w:ilvl w:val="0"/>
          <w:numId w:val="7"/>
        </w:numPr>
        <w:tabs>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14:ligatures w14:val="none"/>
        </w:rPr>
      </w:pPr>
      <w:r w:rsidRPr="009F22AA">
        <w:rPr>
          <w:rFonts w:ascii="Trebuchet MS" w:eastAsia="Times New Roman" w:hAnsi="Trebuchet MS" w:cs="Times New Roman"/>
          <w:lang w:eastAsia="ro-RO"/>
          <w14:ligatures w14:val="none"/>
        </w:rPr>
        <w:t>ariile clasificate sau zonele protejate prin legislaţia în vigoare, cum sunt:  proiectul nu este amplasat în sau în vecinătatea unei arii naturale protejate</w:t>
      </w:r>
      <w:r w:rsidRPr="009F22AA">
        <w:rPr>
          <w:rFonts w:ascii="Trebuchet MS" w:eastAsia="Times New Roman" w:hAnsi="Trebuchet MS" w:cs="Times New Roman"/>
          <w:iCs/>
          <w:lang w:eastAsia="ro-RO"/>
          <w14:ligatures w14:val="none"/>
        </w:rPr>
        <w:t>;</w:t>
      </w:r>
    </w:p>
    <w:p w14:paraId="5ADCF0A4" w14:textId="4685958B" w:rsidR="00042650" w:rsidRPr="009F22AA" w:rsidRDefault="00042650" w:rsidP="009F22AA">
      <w:pPr>
        <w:spacing w:after="0" w:line="240" w:lineRule="auto"/>
        <w:jc w:val="both"/>
        <w:rPr>
          <w:rFonts w:ascii="Trebuchet MS" w:eastAsia="Times New Roman" w:hAnsi="Trebuchet MS" w:cs="Times New Roman"/>
          <w:lang w:eastAsia="ro-RO"/>
          <w14:ligatures w14:val="none"/>
        </w:rPr>
      </w:pPr>
      <w:r w:rsidRPr="009F22AA">
        <w:rPr>
          <w:rFonts w:ascii="Trebuchet MS" w:eastAsia="Times New Roman" w:hAnsi="Trebuchet MS" w:cs="Times New Roman"/>
          <w:lang w:eastAsia="ro-RO"/>
          <w14:ligatures w14:val="none"/>
        </w:rPr>
        <w:t xml:space="preserve">f) </w:t>
      </w:r>
      <w:r w:rsidRPr="009F22AA">
        <w:rPr>
          <w:rFonts w:ascii="Trebuchet MS" w:eastAsia="Calibri" w:hAnsi="Trebuchet MS" w:cs="Times New Roman"/>
          <w:lang w:eastAsia="ro-RO"/>
          <w14:ligatures w14:val="none"/>
        </w:rPr>
        <w:t xml:space="preserve">zonele de protecţie specială, mai ales cele desemnate prin Ordonanţa de Urgenţă a Guvernului nr. </w:t>
      </w:r>
      <w:r w:rsidR="00BC7233" w:rsidRPr="009F22AA">
        <w:rPr>
          <w:rFonts w:ascii="Trebuchet MS" w:hAnsi="Trebuchet MS"/>
        </w:rPr>
        <w:fldChar w:fldCharType="begin"/>
      </w:r>
      <w:r w:rsidR="00BC7233" w:rsidRPr="009F22AA">
        <w:rPr>
          <w:rFonts w:ascii="Trebuchet MS" w:hAnsi="Trebuchet MS"/>
        </w:rPr>
        <w:instrText xml:space="preserve"> HYPERLINK "file:///D:\\MIRELA\\saptamanal%202010\\1_NOUTATI%20Procedura%20EIA(Dalia)_SEPT_2009\\Documents%20and%20SettingsDalia%20BitanSintact%202.0cacheLegislatietemp00103869.htm" </w:instrText>
      </w:r>
      <w:r w:rsidR="00BC7233" w:rsidRPr="009F22AA">
        <w:rPr>
          <w:rFonts w:ascii="Trebuchet MS" w:hAnsi="Trebuchet MS"/>
        </w:rPr>
        <w:fldChar w:fldCharType="separate"/>
      </w:r>
      <w:r w:rsidRPr="009F22AA">
        <w:rPr>
          <w:rFonts w:ascii="Trebuchet MS" w:eastAsia="Calibri" w:hAnsi="Trebuchet MS" w:cs="Times New Roman"/>
          <w:b/>
          <w:bCs/>
          <w:u w:val="single"/>
          <w:lang w:eastAsia="ro-RO"/>
          <w14:ligatures w14:val="none"/>
        </w:rPr>
        <w:t>57/2007</w:t>
      </w:r>
      <w:r w:rsidR="00BC7233" w:rsidRPr="009F22AA">
        <w:rPr>
          <w:rFonts w:ascii="Trebuchet MS" w:eastAsia="Calibri" w:hAnsi="Trebuchet MS" w:cs="Times New Roman"/>
          <w:b/>
          <w:bCs/>
          <w:u w:val="single"/>
          <w:lang w:eastAsia="ro-RO"/>
          <w14:ligatures w14:val="none"/>
        </w:rPr>
        <w:fldChar w:fldCharType="end"/>
      </w:r>
      <w:r w:rsidRPr="009F22AA">
        <w:rPr>
          <w:rFonts w:ascii="Trebuchet MS" w:eastAsia="Calibri" w:hAnsi="Trebuchet MS" w:cs="Times New Roman"/>
          <w:lang w:eastAsia="ro-RO"/>
          <w14:ligatures w14:val="none"/>
        </w:rPr>
        <w:t xml:space="preserve"> privind regimul ariilor naturale protejate, conservarea habitatelor naturale, a florei şi faunei sălbatice, cu modificările şi completările ulterioare, zonele prevăzute prin Legea nr. </w:t>
      </w:r>
      <w:r w:rsidR="00BC7233" w:rsidRPr="009F22AA">
        <w:rPr>
          <w:rFonts w:ascii="Trebuchet MS" w:hAnsi="Trebuchet MS"/>
        </w:rPr>
        <w:fldChar w:fldCharType="begin"/>
      </w:r>
      <w:r w:rsidR="00BC7233" w:rsidRPr="009F22AA">
        <w:rPr>
          <w:rFonts w:ascii="Trebuchet MS" w:hAnsi="Trebuchet MS"/>
        </w:rPr>
        <w:instrText xml:space="preserve"> HYPERLINK "file:///D:\\MIRELA\\saptamanal%202010\\1_NOUTATI%20Procedura%20EIA(Dalia)_SEPT_2009\\Documents%20and%20SettingsDalia%20Bita</w:instrText>
      </w:r>
      <w:r w:rsidR="00BC7233" w:rsidRPr="009F22AA">
        <w:rPr>
          <w:rFonts w:ascii="Trebuchet MS" w:hAnsi="Trebuchet MS"/>
        </w:rPr>
        <w:instrText xml:space="preserve">nSintact%202.0cacheLegislatietemp00033752.htm" </w:instrText>
      </w:r>
      <w:r w:rsidR="00BC7233" w:rsidRPr="009F22AA">
        <w:rPr>
          <w:rFonts w:ascii="Trebuchet MS" w:hAnsi="Trebuchet MS"/>
        </w:rPr>
        <w:fldChar w:fldCharType="separate"/>
      </w:r>
      <w:r w:rsidRPr="009F22AA">
        <w:rPr>
          <w:rFonts w:ascii="Trebuchet MS" w:eastAsia="Calibri" w:hAnsi="Trebuchet MS" w:cs="Times New Roman"/>
          <w:b/>
          <w:bCs/>
          <w:u w:val="single"/>
          <w:lang w:eastAsia="ro-RO"/>
          <w14:ligatures w14:val="none"/>
        </w:rPr>
        <w:t>5/2000</w:t>
      </w:r>
      <w:r w:rsidR="00BC7233" w:rsidRPr="009F22AA">
        <w:rPr>
          <w:rFonts w:ascii="Trebuchet MS" w:eastAsia="Calibri" w:hAnsi="Trebuchet MS" w:cs="Times New Roman"/>
          <w:b/>
          <w:bCs/>
          <w:u w:val="single"/>
          <w:lang w:eastAsia="ro-RO"/>
          <w14:ligatures w14:val="none"/>
        </w:rPr>
        <w:fldChar w:fldCharType="end"/>
      </w:r>
      <w:r w:rsidRPr="009F22AA">
        <w:rPr>
          <w:rFonts w:ascii="Trebuchet MS" w:eastAsia="Calibri" w:hAnsi="Trebuchet MS" w:cs="Times New Roman"/>
          <w:lang w:eastAsia="ro-RO"/>
          <w14:ligatures w14:val="none"/>
        </w:rPr>
        <w:t xml:space="preserve"> privind aprobarea Planului de amenajare a teritoriului naţional – Secţiunea a III – a – zone protejate, </w:t>
      </w:r>
      <w:r w:rsidRPr="009F22AA">
        <w:rPr>
          <w:rFonts w:ascii="Trebuchet MS" w:eastAsia="Calibri" w:hAnsi="Trebuchet MS" w:cs="Times New Roman"/>
          <w:lang w:eastAsia="ro-RO"/>
          <w14:ligatures w14:val="none"/>
        </w:rPr>
        <w:lastRenderedPageBreak/>
        <w:t xml:space="preserve">zonele de protecţie instituite conform prevederilor Legii apelor nr. </w:t>
      </w:r>
      <w:r w:rsidR="00BC7233" w:rsidRPr="009F22AA">
        <w:rPr>
          <w:rFonts w:ascii="Trebuchet MS" w:hAnsi="Trebuchet MS"/>
        </w:rPr>
        <w:fldChar w:fldCharType="begin"/>
      </w:r>
      <w:r w:rsidR="00BC7233" w:rsidRPr="009F22AA">
        <w:rPr>
          <w:rFonts w:ascii="Trebuchet MS" w:hAnsi="Trebuchet MS"/>
        </w:rPr>
        <w:instrText xml:space="preserve"> HYPERLINK "file:///D:\\MI</w:instrText>
      </w:r>
      <w:r w:rsidR="00BC7233" w:rsidRPr="009F22AA">
        <w:rPr>
          <w:rFonts w:ascii="Trebuchet MS" w:hAnsi="Trebuchet MS"/>
        </w:rPr>
        <w:instrText xml:space="preserve">RELA\\saptamanal%202010\\1_NOUTATI%20Procedura%20EIA(Dalia)_SEPT_2009\\Documents%20and%20SettingsDalia%20BitanSintact%202.0cacheLegislatietemp00008742.htm" </w:instrText>
      </w:r>
      <w:r w:rsidR="00BC7233" w:rsidRPr="009F22AA">
        <w:rPr>
          <w:rFonts w:ascii="Trebuchet MS" w:hAnsi="Trebuchet MS"/>
        </w:rPr>
        <w:fldChar w:fldCharType="separate"/>
      </w:r>
      <w:r w:rsidRPr="009F22AA">
        <w:rPr>
          <w:rFonts w:ascii="Trebuchet MS" w:eastAsia="Calibri" w:hAnsi="Trebuchet MS" w:cs="Times New Roman"/>
          <w:b/>
          <w:bCs/>
          <w:u w:val="single"/>
          <w:lang w:eastAsia="ro-RO"/>
          <w14:ligatures w14:val="none"/>
        </w:rPr>
        <w:t>107/1996</w:t>
      </w:r>
      <w:r w:rsidR="00BC7233" w:rsidRPr="009F22AA">
        <w:rPr>
          <w:rFonts w:ascii="Trebuchet MS" w:eastAsia="Calibri" w:hAnsi="Trebuchet MS" w:cs="Times New Roman"/>
          <w:b/>
          <w:bCs/>
          <w:u w:val="single"/>
          <w:lang w:eastAsia="ro-RO"/>
          <w14:ligatures w14:val="none"/>
        </w:rPr>
        <w:fldChar w:fldCharType="end"/>
      </w:r>
      <w:r w:rsidRPr="009F22AA">
        <w:rPr>
          <w:rFonts w:ascii="Trebuchet MS" w:eastAsia="Calibri" w:hAnsi="Trebuchet MS" w:cs="Times New Roman"/>
          <w:lang w:eastAsia="ro-RO"/>
          <w14:ligatures w14:val="none"/>
        </w:rPr>
        <w:t xml:space="preserve">, cu modificările şi completările ulterioare, şi Hotărârea Guvernului nr. </w:t>
      </w:r>
      <w:r w:rsidR="00BC7233" w:rsidRPr="009F22AA">
        <w:rPr>
          <w:rFonts w:ascii="Trebuchet MS" w:hAnsi="Trebuchet MS"/>
        </w:rPr>
        <w:fldChar w:fldCharType="begin"/>
      </w:r>
      <w:r w:rsidR="00BC7233" w:rsidRPr="009F22AA">
        <w:rPr>
          <w:rFonts w:ascii="Trebuchet MS" w:hAnsi="Trebuchet MS"/>
        </w:rPr>
        <w:instrText xml:space="preserve"> HYPERLINK "fil</w:instrText>
      </w:r>
      <w:r w:rsidR="00BC7233" w:rsidRPr="009F22AA">
        <w:rPr>
          <w:rFonts w:ascii="Trebuchet MS" w:hAnsi="Trebuchet MS"/>
        </w:rPr>
        <w:instrText xml:space="preserve">e:///D:\\MIRELA\\saptamanal%202010\\1_NOUTATI%20Procedura%20EIA(Dalia)_SEPT_2009\\Documents%20and%20SettingsDalia%20BitanSintact%202.0cacheLegislatietemp00085898.htm" </w:instrText>
      </w:r>
      <w:r w:rsidR="00BC7233" w:rsidRPr="009F22AA">
        <w:rPr>
          <w:rFonts w:ascii="Trebuchet MS" w:hAnsi="Trebuchet MS"/>
        </w:rPr>
        <w:fldChar w:fldCharType="separate"/>
      </w:r>
      <w:r w:rsidRPr="009F22AA">
        <w:rPr>
          <w:rFonts w:ascii="Trebuchet MS" w:eastAsia="Calibri" w:hAnsi="Trebuchet MS" w:cs="Times New Roman"/>
          <w:b/>
          <w:bCs/>
          <w:u w:val="single"/>
          <w:lang w:eastAsia="ro-RO"/>
          <w14:ligatures w14:val="none"/>
        </w:rPr>
        <w:t>930/2005</w:t>
      </w:r>
      <w:r w:rsidR="00BC7233" w:rsidRPr="009F22AA">
        <w:rPr>
          <w:rFonts w:ascii="Trebuchet MS" w:eastAsia="Calibri" w:hAnsi="Trebuchet MS" w:cs="Times New Roman"/>
          <w:b/>
          <w:bCs/>
          <w:u w:val="single"/>
          <w:lang w:eastAsia="ro-RO"/>
          <w14:ligatures w14:val="none"/>
        </w:rPr>
        <w:fldChar w:fldCharType="end"/>
      </w:r>
      <w:r w:rsidRPr="009F22AA">
        <w:rPr>
          <w:rFonts w:ascii="Trebuchet MS" w:eastAsia="Calibri" w:hAnsi="Trebuchet MS" w:cs="Times New Roman"/>
          <w:lang w:eastAsia="ro-RO"/>
          <w14:ligatures w14:val="none"/>
        </w:rPr>
        <w:t xml:space="preserve"> pentru aprobarea Normelor speciale privind caracterul şi mărimea zonelor de protecţie sanitară şi hidrogeologică:</w:t>
      </w:r>
      <w:r w:rsidRPr="009F22AA">
        <w:rPr>
          <w:rFonts w:ascii="Trebuchet MS" w:eastAsia="Times New Roman" w:hAnsi="Trebuchet MS" w:cs="Times New Roman"/>
          <w:lang w:eastAsia="ro-RO"/>
          <w14:ligatures w14:val="none"/>
        </w:rPr>
        <w:t xml:space="preserve"> proiectul nu este inclus în zone de protecţie specială desemnate;</w:t>
      </w:r>
    </w:p>
    <w:p w14:paraId="6908AD73" w14:textId="77777777" w:rsidR="00042650" w:rsidRPr="009F22AA" w:rsidRDefault="00042650" w:rsidP="009F22AA">
      <w:pPr>
        <w:spacing w:after="0" w:line="240" w:lineRule="auto"/>
        <w:jc w:val="both"/>
        <w:rPr>
          <w:rFonts w:ascii="Trebuchet MS" w:eastAsia="Times New Roman" w:hAnsi="Trebuchet MS" w:cs="Times New Roman"/>
          <w:lang w:eastAsia="ro-RO"/>
          <w14:ligatures w14:val="none"/>
        </w:rPr>
      </w:pPr>
      <w:r w:rsidRPr="009F22AA">
        <w:rPr>
          <w:rFonts w:ascii="Trebuchet MS" w:eastAsia="Times New Roman" w:hAnsi="Trebuchet MS" w:cs="Times New Roman"/>
          <w:lang w:eastAsia="ro-RO"/>
          <w14:ligatures w14:val="none"/>
        </w:rPr>
        <w:t xml:space="preserve">    g) ariile în care standardele de calitate a mediului stabilite de legislaţie au fost deja depăşite: nu au fost înregistrate astfel de situaţii; </w:t>
      </w:r>
    </w:p>
    <w:p w14:paraId="0CF307DF" w14:textId="77777777" w:rsidR="00042650" w:rsidRPr="009F22AA" w:rsidRDefault="00042650" w:rsidP="009F22AA">
      <w:pPr>
        <w:autoSpaceDE w:val="0"/>
        <w:autoSpaceDN w:val="0"/>
        <w:adjustRightInd w:val="0"/>
        <w:spacing w:after="0" w:line="240" w:lineRule="auto"/>
        <w:jc w:val="both"/>
        <w:rPr>
          <w:rFonts w:ascii="Trebuchet MS" w:eastAsia="Times New Roman" w:hAnsi="Trebuchet MS" w:cs="Times New Roman"/>
          <w:lang w:eastAsia="ro-RO"/>
          <w14:ligatures w14:val="none"/>
        </w:rPr>
      </w:pPr>
      <w:r w:rsidRPr="009F22AA">
        <w:rPr>
          <w:rFonts w:ascii="Trebuchet MS" w:eastAsia="Times New Roman" w:hAnsi="Trebuchet MS" w:cs="Times New Roman"/>
          <w:lang w:eastAsia="ro-RO"/>
          <w14:ligatures w14:val="none"/>
        </w:rPr>
        <w:t xml:space="preserve">    h) ariile dens populate: nu e cazul;</w:t>
      </w:r>
    </w:p>
    <w:p w14:paraId="6281A97C" w14:textId="77777777" w:rsidR="00042650" w:rsidRPr="009F22AA" w:rsidRDefault="00042650" w:rsidP="009F22AA">
      <w:pPr>
        <w:autoSpaceDE w:val="0"/>
        <w:autoSpaceDN w:val="0"/>
        <w:adjustRightInd w:val="0"/>
        <w:spacing w:after="0" w:line="240" w:lineRule="auto"/>
        <w:jc w:val="both"/>
        <w:rPr>
          <w:rFonts w:ascii="Trebuchet MS" w:eastAsia="Times New Roman" w:hAnsi="Trebuchet MS" w:cs="Times New Roman"/>
          <w:iCs/>
          <w:lang w:eastAsia="ro-RO"/>
          <w14:ligatures w14:val="none"/>
        </w:rPr>
      </w:pPr>
      <w:r w:rsidRPr="009F22AA">
        <w:rPr>
          <w:rFonts w:ascii="Trebuchet MS" w:eastAsia="Times New Roman" w:hAnsi="Trebuchet MS" w:cs="Times New Roman"/>
          <w:lang w:eastAsia="ro-RO"/>
          <w14:ligatures w14:val="none"/>
        </w:rPr>
        <w:t xml:space="preserve">    i) peisajele cu semnificaţie istorică, culturală şi arheologică: </w:t>
      </w:r>
      <w:r w:rsidRPr="009F22AA">
        <w:rPr>
          <w:rFonts w:ascii="Trebuchet MS" w:eastAsia="Times New Roman" w:hAnsi="Trebuchet MS" w:cs="Times New Roman"/>
          <w:iCs/>
          <w:lang w:eastAsia="ro-RO"/>
          <w14:ligatures w14:val="none"/>
        </w:rPr>
        <w:t xml:space="preserve">nu este cazul; </w:t>
      </w:r>
    </w:p>
    <w:p w14:paraId="234FF216" w14:textId="77777777" w:rsidR="00042650" w:rsidRPr="009F22AA" w:rsidRDefault="00042650" w:rsidP="009F22AA">
      <w:pPr>
        <w:autoSpaceDE w:val="0"/>
        <w:autoSpaceDN w:val="0"/>
        <w:adjustRightInd w:val="0"/>
        <w:spacing w:after="0" w:line="240" w:lineRule="auto"/>
        <w:jc w:val="both"/>
        <w:rPr>
          <w:rFonts w:ascii="Trebuchet MS" w:eastAsia="Times New Roman" w:hAnsi="Trebuchet MS" w:cs="Times New Roman"/>
          <w:b/>
          <w:iCs/>
          <w:lang w:eastAsia="ro-RO"/>
          <w14:ligatures w14:val="none"/>
        </w:rPr>
      </w:pPr>
    </w:p>
    <w:p w14:paraId="4D06E905" w14:textId="77777777" w:rsidR="00042650" w:rsidRPr="009F22AA" w:rsidRDefault="00042650" w:rsidP="009F22AA">
      <w:pPr>
        <w:autoSpaceDE w:val="0"/>
        <w:autoSpaceDN w:val="0"/>
        <w:adjustRightInd w:val="0"/>
        <w:spacing w:after="0" w:line="240" w:lineRule="auto"/>
        <w:jc w:val="both"/>
        <w:rPr>
          <w:rFonts w:ascii="Trebuchet MS" w:eastAsia="Times New Roman" w:hAnsi="Trebuchet MS" w:cs="Times New Roman"/>
          <w:b/>
          <w:u w:val="single"/>
          <w:lang w:eastAsia="ro-RO"/>
          <w14:ligatures w14:val="none"/>
        </w:rPr>
      </w:pPr>
      <w:r w:rsidRPr="009F22AA">
        <w:rPr>
          <w:rFonts w:ascii="Trebuchet MS" w:eastAsia="Times New Roman" w:hAnsi="Trebuchet MS" w:cs="Times New Roman"/>
          <w:b/>
          <w:iCs/>
          <w:lang w:eastAsia="ro-RO"/>
          <w14:ligatures w14:val="none"/>
        </w:rPr>
        <w:t>3.</w:t>
      </w:r>
      <w:r w:rsidRPr="009F22AA">
        <w:rPr>
          <w:rFonts w:ascii="Trebuchet MS" w:eastAsia="Times New Roman" w:hAnsi="Trebuchet MS" w:cs="Times New Roman"/>
          <w:iCs/>
          <w:lang w:eastAsia="ro-RO"/>
          <w14:ligatures w14:val="none"/>
        </w:rPr>
        <w:t xml:space="preserve"> </w:t>
      </w:r>
      <w:r w:rsidRPr="009F22AA">
        <w:rPr>
          <w:rFonts w:ascii="Trebuchet MS" w:eastAsia="Times New Roman" w:hAnsi="Trebuchet MS" w:cs="Times New Roman"/>
          <w:b/>
          <w:i/>
          <w:iCs/>
          <w:u w:val="single"/>
          <w:lang w:eastAsia="ro-RO"/>
          <w14:ligatures w14:val="none"/>
        </w:rPr>
        <w:t>Caracteristicile impactului potenţial:</w:t>
      </w:r>
      <w:r w:rsidRPr="009F22AA">
        <w:rPr>
          <w:rFonts w:ascii="Trebuchet MS" w:eastAsia="Times New Roman" w:hAnsi="Trebuchet MS" w:cs="Times New Roman"/>
          <w:b/>
          <w:u w:val="single"/>
          <w:lang w:eastAsia="ro-RO"/>
          <w14:ligatures w14:val="none"/>
        </w:rPr>
        <w:t xml:space="preserve">   </w:t>
      </w:r>
    </w:p>
    <w:p w14:paraId="1D26330B" w14:textId="77777777" w:rsidR="00042650" w:rsidRPr="009F22AA" w:rsidRDefault="00042650" w:rsidP="009F22AA">
      <w:pPr>
        <w:spacing w:after="0" w:line="240" w:lineRule="auto"/>
        <w:jc w:val="both"/>
        <w:rPr>
          <w:rFonts w:ascii="Trebuchet MS" w:eastAsia="Times New Roman" w:hAnsi="Trebuchet MS" w:cs="Times New Roman"/>
          <w:lang w:eastAsia="pl-PL"/>
          <w14:ligatures w14:val="none"/>
        </w:rPr>
      </w:pPr>
      <w:r w:rsidRPr="009F22AA">
        <w:rPr>
          <w:rFonts w:ascii="Trebuchet MS" w:eastAsia="Times New Roman" w:hAnsi="Trebuchet MS" w:cs="Times New Roman"/>
          <w:lang w:eastAsia="pl-PL"/>
          <w14:ligatures w14:val="none"/>
        </w:rPr>
        <w:t xml:space="preserve">     a) extinderea impactului: aria geografică şi numărul persoanelor afectate: impactul va fi </w:t>
      </w:r>
      <w:r w:rsidRPr="009F22AA">
        <w:rPr>
          <w:rFonts w:ascii="Trebuchet MS" w:eastAsia="Times New Roman" w:hAnsi="Trebuchet MS" w:cs="Times New Roman"/>
          <w:lang w:eastAsia="ro-RO"/>
          <w14:ligatures w14:val="none"/>
        </w:rPr>
        <w:t>local, numai în zona de lucru, pe perioada execuţiei;</w:t>
      </w:r>
    </w:p>
    <w:p w14:paraId="5D80F8BF" w14:textId="1B428766" w:rsidR="00042650" w:rsidRPr="009F22AA" w:rsidRDefault="00FA0BB5" w:rsidP="009F22AA">
      <w:pPr>
        <w:autoSpaceDE w:val="0"/>
        <w:autoSpaceDN w:val="0"/>
        <w:adjustRightInd w:val="0"/>
        <w:spacing w:after="0" w:line="240" w:lineRule="auto"/>
        <w:jc w:val="both"/>
        <w:rPr>
          <w:rFonts w:ascii="Trebuchet MS" w:eastAsia="Times New Roman" w:hAnsi="Trebuchet MS" w:cs="Times New Roman"/>
          <w:lang w:eastAsia="ro-RO"/>
          <w14:ligatures w14:val="none"/>
        </w:rPr>
      </w:pPr>
      <w:r w:rsidRPr="009F22AA">
        <w:rPr>
          <w:rFonts w:ascii="Trebuchet MS" w:eastAsia="Times New Roman" w:hAnsi="Trebuchet MS" w:cs="Times New Roman"/>
          <w:lang w:eastAsia="ro-RO"/>
          <w14:ligatures w14:val="none"/>
        </w:rPr>
        <w:t xml:space="preserve">    </w:t>
      </w:r>
      <w:r w:rsidR="00042650" w:rsidRPr="009F22AA">
        <w:rPr>
          <w:rFonts w:ascii="Trebuchet MS" w:eastAsia="Times New Roman" w:hAnsi="Trebuchet MS" w:cs="Times New Roman"/>
          <w:lang w:eastAsia="ro-RO"/>
          <w14:ligatures w14:val="none"/>
        </w:rPr>
        <w:t>b) natura transfrontieră a impactului:  nu este cazul;</w:t>
      </w:r>
    </w:p>
    <w:p w14:paraId="37D3A9BA" w14:textId="1F4F04F1" w:rsidR="00042650" w:rsidRPr="009F22AA" w:rsidRDefault="00042650" w:rsidP="009F22AA">
      <w:pPr>
        <w:shd w:val="clear" w:color="auto" w:fill="FFFFFF"/>
        <w:tabs>
          <w:tab w:val="left" w:pos="763"/>
        </w:tabs>
        <w:spacing w:after="0" w:line="240" w:lineRule="auto"/>
        <w:ind w:right="14"/>
        <w:jc w:val="both"/>
        <w:rPr>
          <w:rFonts w:ascii="Trebuchet MS" w:eastAsia="Calibri" w:hAnsi="Trebuchet MS" w:cs="Times New Roman"/>
          <w14:ligatures w14:val="none"/>
        </w:rPr>
      </w:pPr>
      <w:r w:rsidRPr="009F22AA">
        <w:rPr>
          <w:rFonts w:ascii="Trebuchet MS" w:eastAsia="Calibri" w:hAnsi="Trebuchet MS" w:cs="Times New Roman"/>
          <w14:ligatures w14:val="none"/>
        </w:rPr>
        <w:t xml:space="preserve">    c) mărimea şi complexitatea impactului: impact relativ redus şi local atât pe perioada execuţiei proiectului cât şi ulterior în perioada de funcţionare;</w:t>
      </w:r>
    </w:p>
    <w:p w14:paraId="4E232574" w14:textId="77777777" w:rsidR="00042650" w:rsidRPr="009F22AA" w:rsidRDefault="00042650" w:rsidP="009F22AA">
      <w:pPr>
        <w:autoSpaceDE w:val="0"/>
        <w:autoSpaceDN w:val="0"/>
        <w:adjustRightInd w:val="0"/>
        <w:spacing w:after="0" w:line="240" w:lineRule="auto"/>
        <w:jc w:val="both"/>
        <w:rPr>
          <w:rFonts w:ascii="Trebuchet MS" w:eastAsia="Calibri" w:hAnsi="Trebuchet MS" w:cs="Times New Roman"/>
          <w14:ligatures w14:val="none"/>
        </w:rPr>
      </w:pPr>
      <w:r w:rsidRPr="009F22AA">
        <w:rPr>
          <w:rFonts w:ascii="Trebuchet MS" w:eastAsia="Calibri" w:hAnsi="Trebuchet MS" w:cs="Times New Roman"/>
          <w14:ligatures w14:val="none"/>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3560A7A9" w14:textId="77777777" w:rsidR="00042650" w:rsidRPr="009F22AA" w:rsidRDefault="00042650" w:rsidP="009F22AA">
      <w:pPr>
        <w:autoSpaceDE w:val="0"/>
        <w:autoSpaceDN w:val="0"/>
        <w:adjustRightInd w:val="0"/>
        <w:spacing w:after="0" w:line="240" w:lineRule="auto"/>
        <w:jc w:val="both"/>
        <w:rPr>
          <w:rFonts w:ascii="Trebuchet MS" w:eastAsia="Times New Roman" w:hAnsi="Trebuchet MS" w:cs="Times New Roman"/>
          <w:bCs/>
          <w:i/>
          <w:lang w:eastAsia="ro-RO"/>
          <w14:ligatures w14:val="none"/>
        </w:rPr>
      </w:pPr>
      <w:r w:rsidRPr="009F22AA">
        <w:rPr>
          <w:rFonts w:ascii="Trebuchet MS" w:eastAsia="Times New Roman" w:hAnsi="Trebuchet MS" w:cs="Times New Roman"/>
          <w:lang w:eastAsia="ro-RO"/>
          <w14:ligatures w14:val="none"/>
        </w:rPr>
        <w:t xml:space="preserve">    e) durata, frecvenţa şi reversibilitatea impactului: impact cu durată, frecvenţă şi reversibilitate reduse datorită naturii proiectului şi măsurilor prevăzute de acesta.</w:t>
      </w:r>
      <w:r w:rsidRPr="009F22AA">
        <w:rPr>
          <w:rFonts w:ascii="Trebuchet MS" w:eastAsia="Times New Roman" w:hAnsi="Trebuchet MS" w:cs="Times New Roman"/>
          <w:bCs/>
          <w:i/>
          <w:lang w:eastAsia="ro-RO"/>
          <w14:ligatures w14:val="none"/>
        </w:rPr>
        <w:t xml:space="preserve"> </w:t>
      </w:r>
    </w:p>
    <w:p w14:paraId="580CD409" w14:textId="77777777" w:rsidR="00042650" w:rsidRPr="009F22AA" w:rsidRDefault="00042650" w:rsidP="009F22AA">
      <w:pPr>
        <w:autoSpaceDE w:val="0"/>
        <w:autoSpaceDN w:val="0"/>
        <w:adjustRightInd w:val="0"/>
        <w:spacing w:after="0" w:line="240" w:lineRule="auto"/>
        <w:jc w:val="both"/>
        <w:rPr>
          <w:rFonts w:ascii="Trebuchet MS" w:eastAsia="Times New Roman" w:hAnsi="Trebuchet MS" w:cs="Times New Roman"/>
          <w:bCs/>
          <w:i/>
          <w:lang w:eastAsia="ro-RO"/>
          <w14:ligatures w14:val="none"/>
        </w:rPr>
      </w:pPr>
    </w:p>
    <w:p w14:paraId="7F2F4EB5" w14:textId="77777777" w:rsidR="00042650" w:rsidRPr="009F22AA" w:rsidRDefault="00042650" w:rsidP="009F22AA">
      <w:pPr>
        <w:spacing w:after="0" w:line="276" w:lineRule="auto"/>
        <w:jc w:val="both"/>
        <w:rPr>
          <w:rFonts w:ascii="Trebuchet MS" w:eastAsia="Calibri" w:hAnsi="Trebuchet MS" w:cs="Times New Roman"/>
          <w14:ligatures w14:val="none"/>
        </w:rPr>
      </w:pPr>
      <w:r w:rsidRPr="009F22AA">
        <w:rPr>
          <w:rFonts w:ascii="Trebuchet MS" w:eastAsia="Times New Roman" w:hAnsi="Trebuchet MS" w:cs="Times New Roman"/>
          <w:b/>
          <w:lang w:eastAsia="ro-RO"/>
          <w14:ligatures w14:val="none"/>
        </w:rPr>
        <w:t xml:space="preserve">II. </w:t>
      </w:r>
      <w:r w:rsidRPr="009F22AA">
        <w:rPr>
          <w:rFonts w:ascii="Trebuchet MS" w:eastAsia="Calibri" w:hAnsi="Trebuchet MS" w:cs="Times New Roman"/>
          <w14:ligatures w14:val="none"/>
        </w:rPr>
        <w:t xml:space="preserve">Motivele pe baza cărora s-a stabilit ca proiectul propus </w:t>
      </w:r>
      <w:r w:rsidRPr="009F22AA">
        <w:rPr>
          <w:rFonts w:ascii="Trebuchet MS" w:eastAsia="Calibri" w:hAnsi="Trebuchet MS" w:cs="Times New Roman"/>
          <w:b/>
          <w14:ligatures w14:val="none"/>
        </w:rPr>
        <w:t>nu intră</w:t>
      </w:r>
      <w:r w:rsidRPr="009F22AA">
        <w:rPr>
          <w:rFonts w:ascii="Trebuchet MS" w:eastAsia="Calibri" w:hAnsi="Trebuchet MS" w:cs="Times New Roman"/>
          <w14:ligatures w14:val="none"/>
        </w:rPr>
        <w:t xml:space="preserve"> </w:t>
      </w:r>
      <w:r w:rsidRPr="009F22AA">
        <w:rPr>
          <w:rFonts w:ascii="Trebuchet MS" w:eastAsia="Calibri" w:hAnsi="Trebuchet MS" w:cs="Times New Roman"/>
          <w:b/>
          <w14:ligatures w14:val="none"/>
        </w:rPr>
        <w:t>sub incidenţa art. 28 din Ordonanţa de Urgenţă a Guvernului nr.</w:t>
      </w:r>
      <w:r w:rsidRPr="009F22AA">
        <w:rPr>
          <w:rFonts w:ascii="Trebuchet MS" w:eastAsia="Calibri" w:hAnsi="Trebuchet MS" w:cs="Times New Roman"/>
          <w14:ligatures w14:val="none"/>
        </w:rPr>
        <w:t xml:space="preserve"> </w:t>
      </w:r>
      <w:r w:rsidRPr="009F22AA">
        <w:rPr>
          <w:rFonts w:ascii="Trebuchet MS" w:eastAsia="Calibri" w:hAnsi="Trebuchet MS" w:cs="Times New Roman"/>
          <w:b/>
          <w:bCs/>
          <w14:ligatures w14:val="none"/>
        </w:rPr>
        <w:t>57/2007</w:t>
      </w:r>
      <w:r w:rsidRPr="009F22AA">
        <w:rPr>
          <w:rFonts w:ascii="Trebuchet MS" w:eastAsia="Calibri" w:hAnsi="Trebuchet MS" w:cs="Times New Roman"/>
          <w14:ligatures w14:val="none"/>
        </w:rPr>
        <w:t xml:space="preserve"> </w:t>
      </w:r>
      <w:r w:rsidRPr="009F22AA">
        <w:rPr>
          <w:rFonts w:ascii="Trebuchet MS" w:eastAsia="Calibri" w:hAnsi="Trebuchet MS" w:cs="Times New Roman"/>
          <w:b/>
          <w14:ligatures w14:val="none"/>
        </w:rPr>
        <w:t>privind regimul ariilor naturale protejate, conservarea habitatelor naturale, a florei şi faunei sălbatice</w:t>
      </w:r>
      <w:r w:rsidRPr="009F22AA">
        <w:rPr>
          <w:rFonts w:ascii="Trebuchet MS" w:eastAsia="Calibri" w:hAnsi="Trebuchet MS" w:cs="Times New Roman"/>
          <w14:ligatures w14:val="none"/>
        </w:rPr>
        <w:t>, aprobată cu modificari și completari prin Legea nr. 49/2011, cu modificările şi completările ulterioare:</w:t>
      </w:r>
    </w:p>
    <w:p w14:paraId="54EB761B" w14:textId="77777777" w:rsidR="00042650" w:rsidRPr="009F22AA" w:rsidRDefault="00042650" w:rsidP="009F22AA">
      <w:pPr>
        <w:spacing w:after="0" w:line="276" w:lineRule="auto"/>
        <w:jc w:val="both"/>
        <w:rPr>
          <w:rFonts w:ascii="Trebuchet MS" w:eastAsia="Calibri" w:hAnsi="Trebuchet MS" w:cs="Times New Roman"/>
          <w14:ligatures w14:val="none"/>
        </w:rPr>
      </w:pPr>
    </w:p>
    <w:p w14:paraId="681EC97D" w14:textId="5A06D996" w:rsidR="00042650" w:rsidRPr="009F22AA" w:rsidRDefault="00042650" w:rsidP="009F22AA">
      <w:pPr>
        <w:numPr>
          <w:ilvl w:val="0"/>
          <w:numId w:val="8"/>
        </w:numPr>
        <w:spacing w:after="0" w:line="276" w:lineRule="auto"/>
        <w:contextualSpacing/>
        <w:jc w:val="both"/>
        <w:rPr>
          <w:rFonts w:ascii="Trebuchet MS" w:eastAsia="Calibri" w:hAnsi="Trebuchet MS" w:cs="Times New Roman"/>
          <w14:ligatures w14:val="none"/>
        </w:rPr>
      </w:pPr>
      <w:r w:rsidRPr="009F22AA">
        <w:rPr>
          <w:rFonts w:ascii="Trebuchet MS" w:eastAsia="Calibri" w:hAnsi="Trebuchet MS" w:cs="Times New Roman"/>
          <w14:ligatures w14:val="none"/>
        </w:rPr>
        <w:t>amplasamentul propus</w:t>
      </w:r>
      <w:r w:rsidR="0094427D" w:rsidRPr="009F22AA">
        <w:rPr>
          <w:rFonts w:ascii="Trebuchet MS" w:eastAsia="Calibri" w:hAnsi="Trebuchet MS" w:cs="Times New Roman"/>
          <w14:ligatures w14:val="none"/>
        </w:rPr>
        <w:t xml:space="preserve"> se află </w:t>
      </w:r>
      <w:r w:rsidR="0094427D" w:rsidRPr="009F22AA">
        <w:rPr>
          <w:rFonts w:ascii="Trebuchet MS" w:eastAsia="Calibri" w:hAnsi="Trebuchet MS" w:cs="Times New Roman"/>
          <w14:ligatures w14:val="none"/>
        </w:rPr>
        <w:t>în comuna Braniștea, satul Braniștea, județul Dâmbovița</w:t>
      </w:r>
      <w:r w:rsidRPr="009F22AA">
        <w:rPr>
          <w:rFonts w:ascii="Trebuchet MS" w:eastAsia="Calibri" w:hAnsi="Trebuchet MS" w:cs="Times New Roman"/>
          <w14:ligatures w14:val="none"/>
        </w:rPr>
        <w:t xml:space="preserve"> </w:t>
      </w:r>
      <w:r w:rsidR="009E2985" w:rsidRPr="009F22AA">
        <w:rPr>
          <w:rFonts w:ascii="Trebuchet MS" w:eastAsia="Calibri" w:hAnsi="Trebuchet MS" w:cs="Times New Roman"/>
          <w14:ligatures w14:val="none"/>
        </w:rPr>
        <w:t xml:space="preserve">și </w:t>
      </w:r>
      <w:r w:rsidRPr="009F22AA">
        <w:rPr>
          <w:rFonts w:ascii="Trebuchet MS" w:eastAsia="Calibri" w:hAnsi="Trebuchet MS" w:cs="Times New Roman"/>
          <w14:ligatures w14:val="none"/>
        </w:rPr>
        <w:t xml:space="preserve">nu se </w:t>
      </w:r>
      <w:r w:rsidR="009E2985" w:rsidRPr="009F22AA">
        <w:rPr>
          <w:rFonts w:ascii="Trebuchet MS" w:eastAsia="Calibri" w:hAnsi="Trebuchet MS" w:cs="Times New Roman"/>
          <w14:ligatures w14:val="none"/>
        </w:rPr>
        <w:t>situează î</w:t>
      </w:r>
      <w:r w:rsidRPr="009F22AA">
        <w:rPr>
          <w:rFonts w:ascii="Trebuchet MS" w:eastAsia="Calibri" w:hAnsi="Trebuchet MS" w:cs="Times New Roman"/>
          <w14:ligatures w14:val="none"/>
        </w:rPr>
        <w:t>n interiorul sau în vecinatatea unei arii naturale protejate sau alte habitate sensibile;</w:t>
      </w:r>
      <w:r w:rsidR="0094427D" w:rsidRPr="009F22AA">
        <w:rPr>
          <w:rFonts w:ascii="Trebuchet MS" w:eastAsia="Calibri" w:hAnsi="Trebuchet MS" w:cs="Times New Roman"/>
          <w14:ligatures w14:val="none"/>
        </w:rPr>
        <w:t xml:space="preserve"> </w:t>
      </w:r>
    </w:p>
    <w:p w14:paraId="0024BEE5" w14:textId="77777777" w:rsidR="00042650" w:rsidRPr="009F22AA" w:rsidRDefault="00042650" w:rsidP="009F22AA">
      <w:pPr>
        <w:numPr>
          <w:ilvl w:val="0"/>
          <w:numId w:val="8"/>
        </w:numPr>
        <w:spacing w:after="0" w:line="276" w:lineRule="auto"/>
        <w:contextualSpacing/>
        <w:jc w:val="both"/>
        <w:rPr>
          <w:rFonts w:ascii="Trebuchet MS" w:eastAsia="Calibri" w:hAnsi="Trebuchet MS" w:cs="Times New Roman"/>
          <w14:ligatures w14:val="none"/>
        </w:rPr>
      </w:pPr>
      <w:r w:rsidRPr="009F22AA">
        <w:rPr>
          <w:rFonts w:ascii="Trebuchet MS" w:eastAsia="Times New Roman" w:hAnsi="Trebuchet MS" w:cs="Times New Roman"/>
          <w:bCs/>
          <w:lang w:val="pt-BR"/>
          <w14:ligatures w14:val="none"/>
        </w:rPr>
        <w:t>proiectul propus nu intră sub incidenţa art. 28 din Ordonanţa de Urgenţă a Guvernului nr. 57/2007 privind regimul ariilor naturale protejate, conservarea habitatelor naturale, a florei şi faunei sălbatice, aprobată cu modificari și completari prin Legea nr. 49/2011, cu modificările şi completările ulterioare.</w:t>
      </w:r>
    </w:p>
    <w:p w14:paraId="1CBBFBAF" w14:textId="77777777" w:rsidR="00042650" w:rsidRPr="009F22AA" w:rsidRDefault="00042650" w:rsidP="009F22AA">
      <w:pPr>
        <w:spacing w:after="0" w:line="276" w:lineRule="auto"/>
        <w:jc w:val="both"/>
        <w:rPr>
          <w:rFonts w:ascii="Trebuchet MS" w:eastAsia="Times New Roman" w:hAnsi="Trebuchet MS" w:cs="Times New Roman"/>
          <w:bCs/>
          <w:lang w:val="pt-BR"/>
          <w14:ligatures w14:val="none"/>
        </w:rPr>
      </w:pPr>
    </w:p>
    <w:p w14:paraId="72B32DA8" w14:textId="77777777" w:rsidR="00042650" w:rsidRPr="009F22AA" w:rsidRDefault="00042650" w:rsidP="009F22AA">
      <w:pPr>
        <w:spacing w:after="0" w:line="276" w:lineRule="auto"/>
        <w:jc w:val="both"/>
        <w:rPr>
          <w:rFonts w:ascii="Trebuchet MS" w:eastAsia="Calibri" w:hAnsi="Trebuchet MS" w:cs="Times New Roman"/>
          <w14:ligatures w14:val="none"/>
        </w:rPr>
      </w:pPr>
      <w:r w:rsidRPr="009F22AA">
        <w:rPr>
          <w:rFonts w:ascii="Trebuchet MS" w:eastAsia="Calibri" w:hAnsi="Trebuchet MS" w:cs="Times New Roman"/>
          <w:b/>
          <w14:ligatures w14:val="none"/>
        </w:rPr>
        <w:t>III. Motivele pe baza cărora s-a stabilit că nu este necesară evaluarii asupra corpurilor de apă:</w:t>
      </w:r>
    </w:p>
    <w:p w14:paraId="5EEB8063" w14:textId="77777777" w:rsidR="00042650" w:rsidRPr="009F22AA" w:rsidRDefault="00042650" w:rsidP="009F22AA">
      <w:pPr>
        <w:numPr>
          <w:ilvl w:val="0"/>
          <w:numId w:val="9"/>
        </w:numPr>
        <w:suppressAutoHyphens/>
        <w:spacing w:after="0" w:line="276" w:lineRule="auto"/>
        <w:contextualSpacing/>
        <w:jc w:val="both"/>
        <w:rPr>
          <w:rFonts w:ascii="Trebuchet MS" w:eastAsia="Times New Roman" w:hAnsi="Trebuchet MS" w:cs="Times New Roman"/>
          <w:b/>
          <w:bCs/>
          <w14:ligatures w14:val="none"/>
        </w:rPr>
      </w:pPr>
      <w:r w:rsidRPr="009F22AA">
        <w:rPr>
          <w:rFonts w:ascii="Trebuchet MS" w:eastAsia="Times New Roman" w:hAnsi="Trebuchet MS" w:cs="Times New Roman"/>
          <w:lang w:eastAsia="ro-RO"/>
          <w14:ligatures w14:val="none"/>
        </w:rPr>
        <w:t>a fost emis Proiectul de Aviz de Gospodărire a Apelor nr. 3743/AIM/22.02.2024;</w:t>
      </w:r>
    </w:p>
    <w:p w14:paraId="5BDBA41D" w14:textId="0BA947A2" w:rsidR="006F1F39" w:rsidRPr="009F22AA" w:rsidRDefault="00042650" w:rsidP="009F22AA">
      <w:pPr>
        <w:pStyle w:val="ListParagraph"/>
        <w:numPr>
          <w:ilvl w:val="0"/>
          <w:numId w:val="9"/>
        </w:numPr>
        <w:suppressAutoHyphens/>
        <w:spacing w:after="0" w:line="276" w:lineRule="auto"/>
        <w:jc w:val="both"/>
        <w:rPr>
          <w:rFonts w:ascii="Trebuchet MS" w:eastAsia="Times New Roman" w:hAnsi="Trebuchet MS" w:cs="Times New Roman"/>
          <w:i/>
          <w:lang w:eastAsia="ro-RO"/>
          <w14:ligatures w14:val="none"/>
        </w:rPr>
      </w:pPr>
      <w:r w:rsidRPr="009F22AA">
        <w:rPr>
          <w:rFonts w:ascii="Trebuchet MS" w:eastAsia="Times New Roman" w:hAnsi="Trebuchet MS" w:cs="Times New Roman"/>
          <w:i/>
          <w:lang w:eastAsia="ro-RO"/>
          <w14:ligatures w14:val="none"/>
        </w:rPr>
        <w:t>conform prevederilor Ordinului nr. 828/2019 al M.A.P., Anexa nr.1.a la procedură, pentru proiectele care intră sub incidența pct. a) al art. 54 din Legea Apelor nr. 107/1996 cu modificările și completrile ulterioare, nu este necesară elaborarea Studiului de Evaluare a Impactului asupra Corpurilor de Apă (SEICA).</w:t>
      </w:r>
    </w:p>
    <w:p w14:paraId="782DDA61" w14:textId="77777777" w:rsidR="00042650" w:rsidRPr="009F22AA" w:rsidRDefault="00042650" w:rsidP="009F22AA">
      <w:pPr>
        <w:suppressAutoHyphens/>
        <w:spacing w:after="0" w:line="276" w:lineRule="auto"/>
        <w:contextualSpacing/>
        <w:jc w:val="both"/>
        <w:rPr>
          <w:rFonts w:ascii="Trebuchet MS" w:eastAsia="Times New Roman" w:hAnsi="Trebuchet MS" w:cs="Times New Roman"/>
          <w:b/>
          <w:bCs/>
          <w14:ligatures w14:val="none"/>
        </w:rPr>
      </w:pPr>
    </w:p>
    <w:p w14:paraId="1433D8F6" w14:textId="77777777" w:rsidR="006F1F39" w:rsidRPr="009F22AA" w:rsidRDefault="006F1F39" w:rsidP="009F22AA">
      <w:pPr>
        <w:suppressAutoHyphens/>
        <w:spacing w:after="0" w:line="276" w:lineRule="auto"/>
        <w:contextualSpacing/>
        <w:jc w:val="both"/>
        <w:rPr>
          <w:rFonts w:ascii="Trebuchet MS" w:eastAsia="Times New Roman" w:hAnsi="Trebuchet MS" w:cs="Times New Roman"/>
          <w:b/>
          <w:bCs/>
          <w14:ligatures w14:val="none"/>
        </w:rPr>
      </w:pPr>
      <w:r w:rsidRPr="009F22AA">
        <w:rPr>
          <w:rFonts w:ascii="Trebuchet MS" w:eastAsia="Times New Roman" w:hAnsi="Trebuchet MS" w:cs="Times New Roman"/>
          <w:b/>
          <w:u w:val="single"/>
          <w:lang w:eastAsia="ro-RO"/>
          <w14:ligatures w14:val="none"/>
        </w:rPr>
        <w:t>Condiţiile de realizare a proiectului</w:t>
      </w:r>
      <w:r w:rsidRPr="009F22AA">
        <w:rPr>
          <w:rFonts w:ascii="Trebuchet MS" w:eastAsia="Times New Roman" w:hAnsi="Trebuchet MS" w:cs="Times New Roman"/>
          <w:lang w:eastAsia="ro-RO"/>
          <w14:ligatures w14:val="none"/>
        </w:rPr>
        <w:t>:</w:t>
      </w:r>
    </w:p>
    <w:p w14:paraId="703409F1" w14:textId="77777777" w:rsidR="00CC6AD3" w:rsidRPr="009F22AA" w:rsidRDefault="006F1F39" w:rsidP="009F22AA">
      <w:pPr>
        <w:numPr>
          <w:ilvl w:val="0"/>
          <w:numId w:val="4"/>
        </w:numPr>
        <w:tabs>
          <w:tab w:val="left" w:pos="-720"/>
          <w:tab w:val="left" w:pos="426"/>
        </w:tabs>
        <w:suppressAutoHyphens/>
        <w:spacing w:after="0" w:line="276" w:lineRule="auto"/>
        <w:ind w:left="0" w:firstLine="0"/>
        <w:contextualSpacing/>
        <w:jc w:val="both"/>
        <w:rPr>
          <w:rFonts w:ascii="Trebuchet MS" w:eastAsia="Times New Roman" w:hAnsi="Trebuchet MS" w:cs="Times New Roman"/>
          <w:lang w:eastAsia="ro-RO"/>
          <w14:ligatures w14:val="none"/>
        </w:rPr>
      </w:pPr>
      <w:r w:rsidRPr="009F22AA">
        <w:rPr>
          <w:rFonts w:ascii="Trebuchet MS" w:eastAsia="Times New Roman" w:hAnsi="Trebuchet MS" w:cs="Times New Roman"/>
          <w:b/>
          <w:bCs/>
          <w:i/>
          <w:iCs/>
          <w:lang w:eastAsia="ro-RO"/>
          <w14:ligatures w14:val="none"/>
        </w:rPr>
        <w:t>Titularul are obligaţia de a urmări modul de respectare a legislaţiei de mediu în vigoare pe toată perioada de execuţie a lucrărilor şi după realizarea acestuia să ia toate măsurile necesare pentru a nu se produce poluarea apelor subterane, de suprafaţă, a solului sau a aerului</w:t>
      </w:r>
      <w:r w:rsidRPr="009F22AA">
        <w:rPr>
          <w:rFonts w:ascii="Trebuchet MS" w:eastAsia="Times New Roman" w:hAnsi="Trebuchet MS" w:cs="Times New Roman"/>
          <w:lang w:eastAsia="ro-RO"/>
          <w14:ligatures w14:val="none"/>
        </w:rPr>
        <w:t>.</w:t>
      </w:r>
    </w:p>
    <w:p w14:paraId="21C6C323" w14:textId="176E4F46" w:rsidR="006F1F39" w:rsidRPr="009F22AA" w:rsidRDefault="006F1F39" w:rsidP="009F22AA">
      <w:pPr>
        <w:numPr>
          <w:ilvl w:val="0"/>
          <w:numId w:val="4"/>
        </w:numPr>
        <w:tabs>
          <w:tab w:val="left" w:pos="-720"/>
          <w:tab w:val="left" w:pos="426"/>
        </w:tabs>
        <w:suppressAutoHyphens/>
        <w:spacing w:after="0" w:line="276" w:lineRule="auto"/>
        <w:ind w:left="0" w:firstLine="0"/>
        <w:contextualSpacing/>
        <w:jc w:val="both"/>
        <w:rPr>
          <w:rFonts w:ascii="Trebuchet MS" w:eastAsia="Times New Roman" w:hAnsi="Trebuchet MS" w:cs="Times New Roman"/>
          <w:lang w:eastAsia="ro-RO"/>
          <w14:ligatures w14:val="none"/>
        </w:rPr>
      </w:pPr>
      <w:r w:rsidRPr="009F22AA">
        <w:rPr>
          <w:rFonts w:ascii="Trebuchet MS" w:eastAsia="Times New Roman" w:hAnsi="Trebuchet MS" w:cs="Times New Roman"/>
          <w:b/>
          <w:i/>
          <w:lang w:eastAsia="ro-RO"/>
          <w14:ligatures w14:val="none"/>
        </w:rPr>
        <w:t>Respectarea condițiilor impuse prin avizele solicitate în Certificatul de Urbanism.</w:t>
      </w:r>
    </w:p>
    <w:p w14:paraId="6138CDC2" w14:textId="77777777" w:rsidR="006F1F39" w:rsidRPr="009F22AA" w:rsidRDefault="006F1F39" w:rsidP="009F22AA">
      <w:pPr>
        <w:numPr>
          <w:ilvl w:val="0"/>
          <w:numId w:val="4"/>
        </w:numPr>
        <w:tabs>
          <w:tab w:val="left" w:pos="-720"/>
          <w:tab w:val="left" w:pos="426"/>
        </w:tabs>
        <w:suppressAutoHyphens/>
        <w:spacing w:after="0" w:line="276" w:lineRule="auto"/>
        <w:ind w:left="0" w:firstLine="0"/>
        <w:contextualSpacing/>
        <w:jc w:val="both"/>
        <w:rPr>
          <w:rFonts w:ascii="Trebuchet MS" w:eastAsia="Times New Roman" w:hAnsi="Trebuchet MS" w:cs="Times New Roman"/>
          <w:lang w:eastAsia="ro-RO"/>
          <w14:ligatures w14:val="none"/>
        </w:rPr>
      </w:pPr>
      <w:r w:rsidRPr="009F22AA">
        <w:rPr>
          <w:rFonts w:ascii="Trebuchet MS" w:eastAsia="Times New Roman" w:hAnsi="Trebuchet MS" w:cs="Times New Roman"/>
          <w:b/>
          <w:bCs/>
          <w:i/>
          <w:iCs/>
          <w:lang w:eastAsia="ro-RO"/>
          <w14:ligatures w14:val="none"/>
        </w:rPr>
        <w:t>Titularul are obligația respectării condițiilor impuse prin actele de reglementare emise/solicitate de alte autorități.</w:t>
      </w:r>
    </w:p>
    <w:p w14:paraId="5B3A8695" w14:textId="77777777" w:rsidR="006F1F39" w:rsidRPr="009F22AA" w:rsidRDefault="006F1F39" w:rsidP="009F22AA">
      <w:pPr>
        <w:numPr>
          <w:ilvl w:val="0"/>
          <w:numId w:val="4"/>
        </w:numPr>
        <w:tabs>
          <w:tab w:val="left" w:pos="-720"/>
          <w:tab w:val="left" w:pos="426"/>
        </w:tabs>
        <w:suppressAutoHyphens/>
        <w:spacing w:after="0" w:line="276" w:lineRule="auto"/>
        <w:ind w:left="0" w:firstLine="0"/>
        <w:contextualSpacing/>
        <w:jc w:val="both"/>
        <w:rPr>
          <w:rFonts w:ascii="Trebuchet MS" w:eastAsia="Times New Roman" w:hAnsi="Trebuchet MS" w:cs="Times New Roman"/>
          <w:lang w:eastAsia="ro-RO"/>
          <w14:ligatures w14:val="none"/>
        </w:rPr>
      </w:pPr>
      <w:r w:rsidRPr="009F22AA">
        <w:rPr>
          <w:rFonts w:ascii="Trebuchet MS" w:eastAsia="Times New Roman" w:hAnsi="Trebuchet MS" w:cs="Times New Roman"/>
          <w:b/>
          <w:bCs/>
          <w:i/>
          <w:iCs/>
          <w:lang w:eastAsia="ro-RO"/>
          <w14:ligatures w14:val="none"/>
        </w:rPr>
        <w:lastRenderedPageBreak/>
        <w:t>Executarea lucrărilor se va face cu respectarea documentației tehnice depuse, a normativelor și prescriptiilor tehnice specifice;</w:t>
      </w:r>
    </w:p>
    <w:p w14:paraId="6F49ECAD" w14:textId="77777777" w:rsidR="006F1F39" w:rsidRPr="009F22AA" w:rsidRDefault="006F1F39" w:rsidP="009F22AA">
      <w:pPr>
        <w:numPr>
          <w:ilvl w:val="0"/>
          <w:numId w:val="4"/>
        </w:numPr>
        <w:tabs>
          <w:tab w:val="left" w:pos="-720"/>
          <w:tab w:val="left" w:pos="426"/>
        </w:tabs>
        <w:suppressAutoHyphens/>
        <w:spacing w:after="0" w:line="276" w:lineRule="auto"/>
        <w:ind w:left="0" w:firstLine="0"/>
        <w:contextualSpacing/>
        <w:jc w:val="both"/>
        <w:rPr>
          <w:rFonts w:ascii="Trebuchet MS" w:eastAsia="Times New Roman" w:hAnsi="Trebuchet MS" w:cs="Times New Roman"/>
          <w:lang w:eastAsia="ro-RO"/>
          <w14:ligatures w14:val="none"/>
        </w:rPr>
      </w:pPr>
      <w:r w:rsidRPr="009F22AA">
        <w:rPr>
          <w:rFonts w:ascii="Trebuchet MS" w:eastAsia="Times New Roman" w:hAnsi="Trebuchet MS" w:cs="Times New Roman"/>
          <w:b/>
          <w:bCs/>
          <w:i/>
          <w:iCs/>
          <w:lang w:eastAsia="ro-RO"/>
          <w14:ligatures w14:val="none"/>
        </w:rPr>
        <w:t>Se vor respecta măsurile de reducere și protecție menționate în memoriul de prezentare referitoare la executarea lucrărilor, pentru realizarea proiectului  în condiții de siguranță și cu impact minim posibil pe fiecare factor de mediu.</w:t>
      </w:r>
    </w:p>
    <w:p w14:paraId="02098DEE" w14:textId="77777777" w:rsidR="006F1F39" w:rsidRPr="009F22AA" w:rsidRDefault="006F1F39" w:rsidP="009F22AA">
      <w:pPr>
        <w:tabs>
          <w:tab w:val="left" w:pos="-720"/>
        </w:tabs>
        <w:suppressAutoHyphens/>
        <w:spacing w:after="0" w:line="276" w:lineRule="auto"/>
        <w:ind w:left="720"/>
        <w:contextualSpacing/>
        <w:jc w:val="both"/>
        <w:rPr>
          <w:rFonts w:ascii="Trebuchet MS" w:eastAsia="Times New Roman" w:hAnsi="Trebuchet MS" w:cs="Times New Roman"/>
          <w:lang w:eastAsia="ro-RO"/>
          <w14:ligatures w14:val="none"/>
        </w:rPr>
      </w:pPr>
    </w:p>
    <w:p w14:paraId="43969849" w14:textId="77777777" w:rsidR="006F1F39" w:rsidRPr="009F22AA" w:rsidRDefault="006F1F39" w:rsidP="009F22AA">
      <w:pPr>
        <w:spacing w:after="0" w:line="276" w:lineRule="auto"/>
        <w:jc w:val="both"/>
        <w:rPr>
          <w:rFonts w:ascii="Trebuchet MS" w:eastAsia="Times New Roman" w:hAnsi="Trebuchet MS" w:cs="Times New Roman"/>
          <w:u w:val="single"/>
          <w14:ligatures w14:val="none"/>
        </w:rPr>
      </w:pPr>
      <w:r w:rsidRPr="009F22AA">
        <w:rPr>
          <w:rFonts w:ascii="Trebuchet MS" w:eastAsia="Times New Roman" w:hAnsi="Trebuchet MS" w:cs="Times New Roman"/>
          <w:b/>
          <w:u w:val="single"/>
          <w14:ligatures w14:val="none"/>
        </w:rPr>
        <w:t>Condiţii impuse pentru organizarea de şantier</w:t>
      </w:r>
      <w:r w:rsidRPr="009F22AA">
        <w:rPr>
          <w:rFonts w:ascii="Trebuchet MS" w:eastAsia="Times New Roman" w:hAnsi="Trebuchet MS" w:cs="Times New Roman"/>
          <w:u w:val="single"/>
          <w14:ligatures w14:val="none"/>
        </w:rPr>
        <w:t>:</w:t>
      </w:r>
    </w:p>
    <w:p w14:paraId="035D048A"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14:ligatures w14:val="none"/>
        </w:rPr>
        <w:t>depozitarea materialelor de construcţie şi a deşeurilor rezultate se va face în zone special amenajate fără să afecteze circulaţia în zona obiectivului;</w:t>
      </w:r>
    </w:p>
    <w:p w14:paraId="2283C859" w14:textId="77777777" w:rsidR="006F1F39" w:rsidRPr="009F22AA" w:rsidRDefault="006F1F39" w:rsidP="009F22AA">
      <w:pPr>
        <w:numPr>
          <w:ilvl w:val="0"/>
          <w:numId w:val="1"/>
        </w:numPr>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14:ligatures w14:val="none"/>
        </w:rPr>
        <w:t xml:space="preserve">utilajele de construcţii se vor alimenta cu carburanţi numai în zone special amenajate fără a se contamina  solul cu produse petroliere; </w:t>
      </w:r>
    </w:p>
    <w:p w14:paraId="34A9CA3C" w14:textId="77777777" w:rsidR="006F1F39" w:rsidRPr="009F22AA" w:rsidRDefault="006F1F39" w:rsidP="009F22AA">
      <w:pPr>
        <w:numPr>
          <w:ilvl w:val="0"/>
          <w:numId w:val="1"/>
        </w:numPr>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14:ligatures w14:val="none"/>
        </w:rPr>
        <w:t>întreţinerea utilajelor/mijloacelor de transport (spălarea lor, efectuarea de reparaţii, schimburile de ulei) se vor face numai la service-uri / baze de producţie autorizate;</w:t>
      </w:r>
    </w:p>
    <w:p w14:paraId="70C039B5" w14:textId="77777777" w:rsidR="006F1F39" w:rsidRPr="009F22AA" w:rsidRDefault="006F1F39" w:rsidP="009F22AA">
      <w:pPr>
        <w:numPr>
          <w:ilvl w:val="0"/>
          <w:numId w:val="1"/>
        </w:numPr>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14:ligatures w14:val="none"/>
        </w:rPr>
        <w:t xml:space="preserve">toate echipamentele mecanice trebuie să respecte standardele referitoare la emisiile de zgomot în mediu conform H.G 1756/2006 privind emisiile de zgomot în mediu produse de echipamentele destinate utilizării în exteriorul clădirilor ; </w:t>
      </w:r>
    </w:p>
    <w:p w14:paraId="1972D3C3" w14:textId="77777777" w:rsidR="006F1F39" w:rsidRPr="009F22AA" w:rsidRDefault="006F1F39" w:rsidP="009F22AA">
      <w:pPr>
        <w:numPr>
          <w:ilvl w:val="0"/>
          <w:numId w:val="1"/>
        </w:numPr>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14:ligatures w14:val="none"/>
        </w:rPr>
        <w:t>deşeurile menajere se vor colecta în europubelă şi se vor preda către unităţi autorizate;</w:t>
      </w:r>
    </w:p>
    <w:p w14:paraId="65328ED1"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14:ligatures w14:val="none"/>
        </w:rPr>
        <w:t>prin organizarea de şantier nu se vor ocupa suprafeţe suplimentare de teren, faţă de cele planificate pentru realizarea obiectivului;</w:t>
      </w:r>
    </w:p>
    <w:p w14:paraId="5F9DE3DB"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14:ligatures w14:val="none"/>
        </w:rPr>
        <w:t>pentru lucrările specifice de şantier se vor utiliza  toalete ecologice;</w:t>
      </w:r>
    </w:p>
    <w:p w14:paraId="473B3308"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iCs/>
          <w14:ligatures w14:val="none"/>
        </w:rPr>
        <w:t>se va asigura o funcţionare optimă a tuturor echipamentelor prevăzute în proiect pentru protecţia factorilor de mediu.</w:t>
      </w:r>
    </w:p>
    <w:p w14:paraId="45219804" w14:textId="77777777" w:rsidR="006F1F39" w:rsidRPr="009F22AA" w:rsidRDefault="006F1F39" w:rsidP="009F22AA">
      <w:pPr>
        <w:tabs>
          <w:tab w:val="left" w:pos="-720"/>
        </w:tabs>
        <w:suppressAutoHyphens/>
        <w:spacing w:after="0" w:line="276" w:lineRule="auto"/>
        <w:ind w:left="360"/>
        <w:jc w:val="both"/>
        <w:rPr>
          <w:rFonts w:ascii="Trebuchet MS" w:eastAsia="Times New Roman" w:hAnsi="Trebuchet MS" w:cs="Times New Roman"/>
          <w14:ligatures w14:val="none"/>
        </w:rPr>
      </w:pPr>
    </w:p>
    <w:p w14:paraId="34D1B0B0" w14:textId="77777777" w:rsidR="006F1F39" w:rsidRPr="009F22AA" w:rsidRDefault="006F1F39" w:rsidP="009F22AA">
      <w:pPr>
        <w:tabs>
          <w:tab w:val="left" w:pos="-720"/>
        </w:tabs>
        <w:suppressAutoHyphens/>
        <w:spacing w:after="0" w:line="276" w:lineRule="auto"/>
        <w:jc w:val="both"/>
        <w:rPr>
          <w:rFonts w:ascii="Trebuchet MS" w:eastAsia="Times New Roman" w:hAnsi="Trebuchet MS" w:cs="Times New Roman"/>
          <w:b/>
          <w:bCs/>
          <w:u w:val="single"/>
          <w:lang w:eastAsia="ro-RO"/>
          <w14:ligatures w14:val="none"/>
        </w:rPr>
      </w:pPr>
      <w:r w:rsidRPr="009F22AA">
        <w:rPr>
          <w:rFonts w:ascii="Trebuchet MS" w:eastAsia="Times New Roman" w:hAnsi="Trebuchet MS" w:cs="Times New Roman"/>
          <w:b/>
          <w:bCs/>
          <w:u w:val="single"/>
          <w:lang w:eastAsia="ro-RO"/>
          <w14:ligatures w14:val="none"/>
        </w:rPr>
        <w:t>Protecţia apelor</w:t>
      </w:r>
    </w:p>
    <w:p w14:paraId="6B74249B" w14:textId="1FB6D408" w:rsidR="006F1F39" w:rsidRPr="009F22AA" w:rsidRDefault="006F1F39" w:rsidP="009F22AA">
      <w:pPr>
        <w:tabs>
          <w:tab w:val="left" w:pos="-720"/>
        </w:tabs>
        <w:suppressAutoHyphens/>
        <w:spacing w:after="0" w:line="276" w:lineRule="auto"/>
        <w:jc w:val="both"/>
        <w:rPr>
          <w:rFonts w:ascii="Trebuchet MS" w:eastAsia="Times New Roman" w:hAnsi="Trebuchet MS" w:cs="Times New Roman"/>
          <w:b/>
          <w:bCs/>
          <w:i/>
          <w:lang w:eastAsia="ro-RO"/>
          <w14:ligatures w14:val="none"/>
        </w:rPr>
      </w:pPr>
      <w:r w:rsidRPr="009F22AA">
        <w:rPr>
          <w:rFonts w:ascii="Trebuchet MS" w:eastAsia="Times New Roman" w:hAnsi="Trebuchet MS" w:cs="Times New Roman"/>
          <w:b/>
          <w:bCs/>
          <w:i/>
          <w:lang w:eastAsia="ro-RO"/>
          <w14:ligatures w14:val="none"/>
        </w:rPr>
        <w:t xml:space="preserve">Se vor respecta condițiile impuse prin Avizul de gospodarire a apelor nr. </w:t>
      </w:r>
      <w:r w:rsidR="005D5BD9" w:rsidRPr="009F22AA">
        <w:rPr>
          <w:rFonts w:ascii="Trebuchet MS" w:eastAsia="Times New Roman" w:hAnsi="Trebuchet MS" w:cs="Times New Roman"/>
          <w:b/>
          <w:bCs/>
          <w:i/>
          <w:lang w:eastAsia="ro-RO"/>
          <w14:ligatures w14:val="none"/>
        </w:rPr>
        <w:t>....</w:t>
      </w:r>
      <w:r w:rsidRPr="009F22AA">
        <w:rPr>
          <w:rFonts w:ascii="Trebuchet MS" w:eastAsia="Times New Roman" w:hAnsi="Trebuchet MS" w:cs="Times New Roman"/>
          <w:b/>
          <w:bCs/>
          <w:i/>
          <w:lang w:eastAsia="ro-RO"/>
          <w14:ligatures w14:val="none"/>
        </w:rPr>
        <w:t xml:space="preserve">  din data de </w:t>
      </w:r>
      <w:r w:rsidR="005D5BD9" w:rsidRPr="009F22AA">
        <w:rPr>
          <w:rFonts w:ascii="Trebuchet MS" w:eastAsia="Times New Roman" w:hAnsi="Trebuchet MS" w:cs="Times New Roman"/>
          <w:b/>
          <w:bCs/>
          <w:i/>
          <w:lang w:eastAsia="ro-RO"/>
          <w14:ligatures w14:val="none"/>
        </w:rPr>
        <w:t>....</w:t>
      </w:r>
    </w:p>
    <w:p w14:paraId="1FCBBF4D" w14:textId="77777777" w:rsidR="006F1F39" w:rsidRPr="009F22AA" w:rsidRDefault="006F1F39" w:rsidP="009F22AA">
      <w:pPr>
        <w:tabs>
          <w:tab w:val="left" w:pos="-720"/>
        </w:tabs>
        <w:suppressAutoHyphens/>
        <w:spacing w:after="0" w:line="276" w:lineRule="auto"/>
        <w:ind w:left="360"/>
        <w:jc w:val="both"/>
        <w:rPr>
          <w:rFonts w:ascii="Trebuchet MS" w:eastAsia="Times New Roman" w:hAnsi="Trebuchet MS" w:cs="Times New Roman"/>
          <w14:ligatures w14:val="none"/>
        </w:rPr>
      </w:pPr>
    </w:p>
    <w:p w14:paraId="6676B92C" w14:textId="77777777" w:rsidR="006F1F39" w:rsidRPr="009F22AA" w:rsidRDefault="006F1F39" w:rsidP="009F22AA">
      <w:pPr>
        <w:spacing w:after="0" w:line="276" w:lineRule="auto"/>
        <w:jc w:val="both"/>
        <w:rPr>
          <w:rFonts w:ascii="Trebuchet MS" w:eastAsia="Calibri" w:hAnsi="Trebuchet MS" w:cs="Times New Roman"/>
          <w:b/>
          <w:bCs/>
          <w:u w:val="single"/>
          <w14:ligatures w14:val="none"/>
        </w:rPr>
      </w:pPr>
      <w:r w:rsidRPr="009F22AA">
        <w:rPr>
          <w:rFonts w:ascii="Trebuchet MS" w:eastAsia="Calibri" w:hAnsi="Trebuchet MS" w:cs="Times New Roman"/>
          <w:b/>
          <w:bCs/>
          <w:u w:val="single"/>
          <w14:ligatures w14:val="none"/>
        </w:rPr>
        <w:t>Protecţia aerului</w:t>
      </w:r>
    </w:p>
    <w:p w14:paraId="73AAC2C5" w14:textId="77777777" w:rsidR="006F1F39" w:rsidRPr="009F22AA" w:rsidRDefault="006F1F39" w:rsidP="009F22AA">
      <w:pPr>
        <w:numPr>
          <w:ilvl w:val="0"/>
          <w:numId w:val="1"/>
        </w:numPr>
        <w:tabs>
          <w:tab w:val="clear" w:pos="360"/>
          <w:tab w:val="left" w:pos="-720"/>
          <w:tab w:val="num" w:pos="0"/>
        </w:tabs>
        <w:suppressAutoHyphens/>
        <w:spacing w:after="0" w:line="276" w:lineRule="auto"/>
        <w:jc w:val="both"/>
        <w:rPr>
          <w:rFonts w:ascii="Trebuchet MS" w:eastAsia="Times New Roman" w:hAnsi="Trebuchet MS" w:cs="Times New Roman"/>
          <w14:ligatures w14:val="none"/>
        </w:rPr>
      </w:pPr>
      <w:r w:rsidRPr="009F22AA">
        <w:rPr>
          <w:rFonts w:ascii="Trebuchet MS" w:eastAsia="Calibri" w:hAnsi="Trebuchet MS" w:cs="Times New Roman"/>
          <w14:ligatures w14:val="none"/>
        </w:rPr>
        <w:t>mijloacele de transport vor fi asigurate astfel încât să nu existe pierderi de material sau deşeuri în timpul transportului;</w:t>
      </w:r>
      <w:r w:rsidRPr="009F22AA">
        <w:rPr>
          <w:rFonts w:ascii="Trebuchet MS" w:eastAsia="Calibri" w:hAnsi="Trebuchet MS" w:cs="Times New Roman"/>
          <w:spacing w:val="-3"/>
          <w14:ligatures w14:val="none"/>
        </w:rPr>
        <w:t xml:space="preserve"> autovehiculele vor avea inspecţia tehnică efectuată prin Staţii de Inspecţie Tehnică autorizate, </w:t>
      </w:r>
      <w:r w:rsidRPr="009F22AA">
        <w:rPr>
          <w:rFonts w:ascii="Trebuchet MS" w:eastAsia="Calibri" w:hAnsi="Trebuchet MS" w:cs="Times New Roman"/>
          <w14:ligatures w14:val="none"/>
        </w:rPr>
        <w:t>în vederea reglementării din punct de vedere al emisiilor gazoase în atmosferă</w:t>
      </w:r>
      <w:r w:rsidRPr="009F22AA">
        <w:rPr>
          <w:rFonts w:ascii="Trebuchet MS" w:eastAsia="Calibri" w:hAnsi="Trebuchet MS" w:cs="Times New Roman"/>
          <w:spacing w:val="-3"/>
          <w14:ligatures w14:val="none"/>
        </w:rPr>
        <w:t>;</w:t>
      </w:r>
    </w:p>
    <w:p w14:paraId="78FEEE15"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Calibri" w:hAnsi="Trebuchet MS" w:cs="Times New Roman"/>
          <w:spacing w:val="-3"/>
          <w14:ligatures w14:val="none"/>
        </w:rPr>
        <w:t>se va întocmi şi respecta graficul de execuţie a lucrărilor cu luarea în consideraţie a condiţiilor locale şi a condiţiilor meteorologice;</w:t>
      </w:r>
    </w:p>
    <w:p w14:paraId="670098D5"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14:ligatures w14:val="none"/>
        </w:rPr>
        <w:t>transportul materialelor de construcţie şi a deşeurilor rezultate se va face pe cât posibil pe trasee stabilite în afara zonelor locuite.</w:t>
      </w:r>
    </w:p>
    <w:p w14:paraId="1CF4114D" w14:textId="77777777" w:rsidR="006F1F39" w:rsidRPr="009F22AA" w:rsidRDefault="006F1F39" w:rsidP="009F22AA">
      <w:pPr>
        <w:tabs>
          <w:tab w:val="left" w:pos="-720"/>
        </w:tabs>
        <w:suppressAutoHyphens/>
        <w:spacing w:after="0" w:line="276" w:lineRule="auto"/>
        <w:ind w:left="360"/>
        <w:jc w:val="both"/>
        <w:rPr>
          <w:rFonts w:ascii="Trebuchet MS" w:eastAsia="Times New Roman" w:hAnsi="Trebuchet MS" w:cs="Times New Roman"/>
          <w14:ligatures w14:val="none"/>
        </w:rPr>
      </w:pPr>
    </w:p>
    <w:p w14:paraId="5A487C5B" w14:textId="77777777" w:rsidR="006F1F39" w:rsidRPr="009F22AA" w:rsidRDefault="006F1F39" w:rsidP="009F22AA">
      <w:pPr>
        <w:spacing w:after="0" w:line="276" w:lineRule="auto"/>
        <w:contextualSpacing/>
        <w:jc w:val="both"/>
        <w:rPr>
          <w:rFonts w:ascii="Trebuchet MS" w:eastAsia="Times New Roman" w:hAnsi="Trebuchet MS" w:cs="Times New Roman"/>
          <w:b/>
          <w:u w:val="single"/>
          <w14:ligatures w14:val="none"/>
        </w:rPr>
      </w:pPr>
      <w:r w:rsidRPr="009F22AA">
        <w:rPr>
          <w:rFonts w:ascii="Trebuchet MS" w:eastAsia="Times New Roman" w:hAnsi="Trebuchet MS" w:cs="Times New Roman"/>
          <w:b/>
          <w:u w:val="single"/>
          <w14:ligatures w14:val="none"/>
        </w:rPr>
        <w:t>Protecția împotriva zgomotului</w:t>
      </w:r>
    </w:p>
    <w:p w14:paraId="29D7908B"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14:ligatures w14:val="none"/>
        </w:rPr>
        <w:t>toate echipamentele mecanice trebuie să respecte standardele referitoare la emisiile de zgomot în mediu conform H.G. nr. 1756/2006 privind emisiile de zgomot în mediu produse de echipamentele destinate utilizării în exteriorul clădirilor;</w:t>
      </w:r>
    </w:p>
    <w:p w14:paraId="4DD0E409"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lang w:eastAsia="ro-RO"/>
          <w14:ligatures w14:val="none"/>
        </w:rPr>
        <w:t xml:space="preserve">în timpul execuţiei proiectului şi funcţionării </w:t>
      </w:r>
      <w:r w:rsidRPr="009F22AA">
        <w:rPr>
          <w:rFonts w:ascii="Trebuchet MS" w:eastAsia="Times New Roman" w:hAnsi="Trebuchet MS" w:cs="Times New Roman"/>
          <w:i/>
          <w:iCs/>
          <w:lang w:eastAsia="ro-RO"/>
          <w14:ligatures w14:val="none"/>
        </w:rPr>
        <w:t xml:space="preserve">nivelul de zgomot </w:t>
      </w:r>
      <w:r w:rsidRPr="009F22AA">
        <w:rPr>
          <w:rFonts w:ascii="Trebuchet MS" w:eastAsia="Times New Roman" w:hAnsi="Trebuchet MS" w:cs="Times New Roman"/>
          <w:lang w:eastAsia="ro-RO"/>
          <w14:ligatures w14:val="none"/>
        </w:rPr>
        <w:t>continuu echivalent ponderat A (</w:t>
      </w:r>
      <w:r w:rsidRPr="009F22AA">
        <w:rPr>
          <w:rFonts w:ascii="Trebuchet MS" w:eastAsia="Times New Roman" w:hAnsi="Trebuchet MS" w:cs="Times New Roman"/>
          <w:vertAlign w:val="subscript"/>
          <w:lang w:eastAsia="ro-RO"/>
          <w14:ligatures w14:val="none"/>
        </w:rPr>
        <w:t>AeqT</w:t>
      </w:r>
      <w:r w:rsidRPr="009F22AA">
        <w:rPr>
          <w:rFonts w:ascii="Trebuchet MS" w:eastAsia="Times New Roman" w:hAnsi="Trebuchet MS" w:cs="Times New Roman"/>
          <w:lang w:eastAsia="ro-RO"/>
          <w14:ligatures w14:val="none"/>
        </w:rPr>
        <w:t>)</w:t>
      </w:r>
      <w:r w:rsidRPr="009F22AA">
        <w:rPr>
          <w:rFonts w:ascii="Trebuchet MS" w:eastAsia="Times New Roman" w:hAnsi="Trebuchet MS" w:cs="Times New Roman"/>
          <w:i/>
          <w:iCs/>
          <w:lang w:eastAsia="ro-RO"/>
          <w14:ligatures w14:val="none"/>
        </w:rPr>
        <w:t xml:space="preserve"> </w:t>
      </w:r>
      <w:r w:rsidRPr="009F22AA">
        <w:rPr>
          <w:rFonts w:ascii="Trebuchet MS" w:eastAsia="Times New Roman" w:hAnsi="Trebuchet MS" w:cs="Times New Roman"/>
          <w:lang w:eastAsia="ro-RO"/>
          <w14:ligatures w14:val="none"/>
        </w:rPr>
        <w:t>se va încadra în limitele SR 10009</w:t>
      </w:r>
      <w:r w:rsidRPr="009F22AA">
        <w:rPr>
          <w:rFonts w:ascii="Trebuchet MS" w:eastAsia="Times New Roman" w:hAnsi="Trebuchet MS" w:cs="Times New Roman"/>
          <w:lang w:val="en-US" w:eastAsia="ro-RO"/>
          <w14:ligatures w14:val="none"/>
        </w:rPr>
        <w:t xml:space="preserve">: 2017 / C91: 2020 – </w:t>
      </w:r>
      <w:r w:rsidRPr="009F22AA">
        <w:rPr>
          <w:rFonts w:ascii="Trebuchet MS" w:eastAsia="Times New Roman" w:hAnsi="Trebuchet MS" w:cs="Times New Roman"/>
          <w:i/>
          <w:lang w:val="en-US" w:eastAsia="ro-RO"/>
          <w14:ligatures w14:val="none"/>
        </w:rPr>
        <w:t xml:space="preserve">Acustica. </w:t>
      </w:r>
      <w:proofErr w:type="spellStart"/>
      <w:r w:rsidRPr="009F22AA">
        <w:rPr>
          <w:rFonts w:ascii="Trebuchet MS" w:eastAsia="Times New Roman" w:hAnsi="Trebuchet MS" w:cs="Times New Roman"/>
          <w:i/>
          <w:lang w:val="en-US" w:eastAsia="ro-RO"/>
          <w14:ligatures w14:val="none"/>
        </w:rPr>
        <w:t>Limite</w:t>
      </w:r>
      <w:proofErr w:type="spellEnd"/>
      <w:r w:rsidRPr="009F22AA">
        <w:rPr>
          <w:rFonts w:ascii="Trebuchet MS" w:eastAsia="Times New Roman" w:hAnsi="Trebuchet MS" w:cs="Times New Roman"/>
          <w:i/>
          <w:lang w:val="en-US" w:eastAsia="ro-RO"/>
          <w14:ligatures w14:val="none"/>
        </w:rPr>
        <w:t xml:space="preserve"> </w:t>
      </w:r>
      <w:proofErr w:type="spellStart"/>
      <w:r w:rsidRPr="009F22AA">
        <w:rPr>
          <w:rFonts w:ascii="Trebuchet MS" w:eastAsia="Times New Roman" w:hAnsi="Trebuchet MS" w:cs="Times New Roman"/>
          <w:i/>
          <w:lang w:val="en-US" w:eastAsia="ro-RO"/>
          <w14:ligatures w14:val="none"/>
        </w:rPr>
        <w:t>admisibile</w:t>
      </w:r>
      <w:proofErr w:type="spellEnd"/>
      <w:r w:rsidRPr="009F22AA">
        <w:rPr>
          <w:rFonts w:ascii="Trebuchet MS" w:eastAsia="Times New Roman" w:hAnsi="Trebuchet MS" w:cs="Times New Roman"/>
          <w:i/>
          <w:lang w:val="en-US" w:eastAsia="ro-RO"/>
          <w14:ligatures w14:val="none"/>
        </w:rPr>
        <w:t xml:space="preserve"> ale </w:t>
      </w:r>
      <w:proofErr w:type="spellStart"/>
      <w:r w:rsidRPr="009F22AA">
        <w:rPr>
          <w:rFonts w:ascii="Trebuchet MS" w:eastAsia="Times New Roman" w:hAnsi="Trebuchet MS" w:cs="Times New Roman"/>
          <w:i/>
          <w:lang w:val="en-US" w:eastAsia="ro-RO"/>
          <w14:ligatures w14:val="none"/>
        </w:rPr>
        <w:t>nivelului</w:t>
      </w:r>
      <w:proofErr w:type="spellEnd"/>
      <w:r w:rsidRPr="009F22AA">
        <w:rPr>
          <w:rFonts w:ascii="Trebuchet MS" w:eastAsia="Times New Roman" w:hAnsi="Trebuchet MS" w:cs="Times New Roman"/>
          <w:i/>
          <w:lang w:val="en-US" w:eastAsia="ro-RO"/>
          <w14:ligatures w14:val="none"/>
        </w:rPr>
        <w:t xml:space="preserve"> de </w:t>
      </w:r>
      <w:proofErr w:type="spellStart"/>
      <w:r w:rsidRPr="009F22AA">
        <w:rPr>
          <w:rFonts w:ascii="Trebuchet MS" w:eastAsia="Times New Roman" w:hAnsi="Trebuchet MS" w:cs="Times New Roman"/>
          <w:i/>
          <w:lang w:val="en-US" w:eastAsia="ro-RO"/>
          <w14:ligatures w14:val="none"/>
        </w:rPr>
        <w:t>zgomot</w:t>
      </w:r>
      <w:proofErr w:type="spellEnd"/>
      <w:r w:rsidRPr="009F22AA">
        <w:rPr>
          <w:rFonts w:ascii="Trebuchet MS" w:eastAsia="Times New Roman" w:hAnsi="Trebuchet MS" w:cs="Times New Roman"/>
          <w:i/>
          <w:lang w:val="en-US" w:eastAsia="ro-RO"/>
          <w14:ligatures w14:val="none"/>
        </w:rPr>
        <w:t xml:space="preserve"> din </w:t>
      </w:r>
      <w:proofErr w:type="spellStart"/>
      <w:r w:rsidRPr="009F22AA">
        <w:rPr>
          <w:rFonts w:ascii="Trebuchet MS" w:eastAsia="Times New Roman" w:hAnsi="Trebuchet MS" w:cs="Times New Roman"/>
          <w:i/>
          <w:lang w:val="en-US" w:eastAsia="ro-RO"/>
          <w14:ligatures w14:val="none"/>
        </w:rPr>
        <w:t>mediul</w:t>
      </w:r>
      <w:proofErr w:type="spellEnd"/>
      <w:r w:rsidRPr="009F22AA">
        <w:rPr>
          <w:rFonts w:ascii="Trebuchet MS" w:eastAsia="Times New Roman" w:hAnsi="Trebuchet MS" w:cs="Times New Roman"/>
          <w:i/>
          <w:lang w:val="en-US" w:eastAsia="ro-RO"/>
          <w14:ligatures w14:val="none"/>
        </w:rPr>
        <w:t xml:space="preserve"> </w:t>
      </w:r>
      <w:proofErr w:type="spellStart"/>
      <w:r w:rsidRPr="009F22AA">
        <w:rPr>
          <w:rFonts w:ascii="Trebuchet MS" w:eastAsia="Times New Roman" w:hAnsi="Trebuchet MS" w:cs="Times New Roman"/>
          <w:i/>
          <w:lang w:val="en-US" w:eastAsia="ro-RO"/>
          <w14:ligatures w14:val="none"/>
        </w:rPr>
        <w:t>ambiant</w:t>
      </w:r>
      <w:proofErr w:type="spellEnd"/>
      <w:r w:rsidRPr="009F22AA">
        <w:rPr>
          <w:rFonts w:ascii="Trebuchet MS" w:eastAsia="Times New Roman" w:hAnsi="Trebuchet MS" w:cs="Times New Roman"/>
          <w:lang w:eastAsia="ro-RO"/>
          <w14:ligatures w14:val="none"/>
        </w:rPr>
        <w:t>, şi OM nr. 119/ 2014 pentru aprobarea Normelor de igienă şi sănătate publică privind mediul de viaţă al populaţiei, respectiv:</w:t>
      </w:r>
    </w:p>
    <w:p w14:paraId="61C9084E"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lang w:eastAsia="ro-RO"/>
          <w14:ligatures w14:val="none"/>
        </w:rPr>
        <w:t>60 dB - la limita proprietăţii în cazul clădirilor cu teren împrejmuit (curte) şi cu destinaţie rezidenţială cu regim de douã niveluri sau mai puţin;</w:t>
      </w:r>
    </w:p>
    <w:p w14:paraId="78508CC5"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lang w:eastAsia="ro-RO"/>
          <w14:ligatures w14:val="none"/>
        </w:rPr>
        <w:t xml:space="preserve">65 dB - la limita zonei funcţionale a amplasamentului; </w:t>
      </w:r>
    </w:p>
    <w:p w14:paraId="45356C1C"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lang w:eastAsia="ro-RO"/>
          <w14:ligatures w14:val="none"/>
        </w:rPr>
        <w:lastRenderedPageBreak/>
        <w:t>55 dB în timpul zilei / 45 dB noaptea (intre orele 23:00 – 7:00) – la faţada clădirilor învecinate, considerate zone protejate;</w:t>
      </w:r>
    </w:p>
    <w:p w14:paraId="52DFB655" w14:textId="16D2664E"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lang w:eastAsia="ro-RO"/>
          <w14:ligatures w14:val="none"/>
        </w:rPr>
        <w:t>50 dB - la fațada clădirii rezidențiale care este cea mai expusă acțiunii unei surse de zgomot exterioare.</w:t>
      </w:r>
    </w:p>
    <w:p w14:paraId="20AB6A3F" w14:textId="77777777" w:rsidR="005D5BD9" w:rsidRPr="009F22AA" w:rsidRDefault="005D5BD9" w:rsidP="009F22AA">
      <w:pPr>
        <w:tabs>
          <w:tab w:val="left" w:pos="-720"/>
        </w:tabs>
        <w:suppressAutoHyphens/>
        <w:spacing w:after="0" w:line="276" w:lineRule="auto"/>
        <w:ind w:left="360"/>
        <w:jc w:val="both"/>
        <w:rPr>
          <w:rFonts w:ascii="Trebuchet MS" w:eastAsia="Times New Roman" w:hAnsi="Trebuchet MS" w:cs="Times New Roman"/>
          <w14:ligatures w14:val="none"/>
        </w:rPr>
      </w:pPr>
    </w:p>
    <w:p w14:paraId="6B62B251" w14:textId="77777777" w:rsidR="006F1F39" w:rsidRPr="009F22AA" w:rsidRDefault="006F1F39" w:rsidP="009F22AA">
      <w:pPr>
        <w:spacing w:after="0" w:line="276" w:lineRule="auto"/>
        <w:contextualSpacing/>
        <w:jc w:val="both"/>
        <w:rPr>
          <w:rFonts w:ascii="Trebuchet MS" w:eastAsia="Times New Roman" w:hAnsi="Trebuchet MS" w:cs="Times New Roman"/>
          <w:b/>
          <w:u w:val="single"/>
          <w14:ligatures w14:val="none"/>
        </w:rPr>
      </w:pPr>
      <w:r w:rsidRPr="009F22AA">
        <w:rPr>
          <w:rFonts w:ascii="Trebuchet MS" w:eastAsia="Times New Roman" w:hAnsi="Trebuchet MS" w:cs="Times New Roman"/>
          <w:b/>
          <w:u w:val="single"/>
          <w14:ligatures w14:val="none"/>
        </w:rPr>
        <w:t>Protecţia solului</w:t>
      </w:r>
    </w:p>
    <w:p w14:paraId="445FCCA7"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14:ligatures w14:val="none"/>
        </w:rPr>
        <w:t>după încheierea lucrărilor se va face curăţarea terenului de materialele şi deşeurile rezultate în urma lucrărilor;</w:t>
      </w:r>
    </w:p>
    <w:p w14:paraId="2A3B0CFE"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14:ligatures w14:val="none"/>
        </w:rPr>
        <w:t xml:space="preserve">în cazul producerii unor poluări accidentale, se vor lua toate măsurile de prevenire şi de combatere a poluărilor accidentale; </w:t>
      </w:r>
    </w:p>
    <w:p w14:paraId="366E3C73"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14:ligatures w14:val="none"/>
        </w:rPr>
        <w:t>vor fi evitate lucrări care pot duce la degradări ale reţelelor supraterane sau subterane existente în zonă;</w:t>
      </w:r>
    </w:p>
    <w:p w14:paraId="3E11C8E4"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14:ligatures w14:val="none"/>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4B54A6BF"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14:ligatures w14:val="none"/>
        </w:rPr>
        <w:t>se vor amenaja spaţii corepunzătoare pentru depozitarea temporară a deşeurilor generate;</w:t>
      </w:r>
    </w:p>
    <w:p w14:paraId="098DD803"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14:ligatures w14:val="none"/>
        </w:rPr>
        <w:t>se va asigura preluarea ritmică a deşeurilor rezultate pe amplasament, evitarea depozitării necontrolate a acestora.</w:t>
      </w:r>
    </w:p>
    <w:p w14:paraId="21A4B0C6" w14:textId="77777777" w:rsidR="006F1F39" w:rsidRPr="009F22AA" w:rsidRDefault="006F1F39" w:rsidP="009F22AA">
      <w:pPr>
        <w:tabs>
          <w:tab w:val="left" w:pos="-720"/>
        </w:tabs>
        <w:suppressAutoHyphens/>
        <w:spacing w:after="0" w:line="276" w:lineRule="auto"/>
        <w:ind w:left="360"/>
        <w:jc w:val="both"/>
        <w:rPr>
          <w:rFonts w:ascii="Trebuchet MS" w:eastAsia="Times New Roman" w:hAnsi="Trebuchet MS" w:cs="Times New Roman"/>
          <w14:ligatures w14:val="none"/>
        </w:rPr>
      </w:pPr>
    </w:p>
    <w:p w14:paraId="461E72EC" w14:textId="77777777" w:rsidR="006F1F39" w:rsidRPr="009F22AA" w:rsidRDefault="006F1F39" w:rsidP="009F22AA">
      <w:pPr>
        <w:keepNext/>
        <w:spacing w:after="0" w:line="276" w:lineRule="auto"/>
        <w:contextualSpacing/>
        <w:jc w:val="both"/>
        <w:outlineLvl w:val="3"/>
        <w:rPr>
          <w:rFonts w:ascii="Trebuchet MS" w:eastAsia="Times New Roman" w:hAnsi="Trebuchet MS" w:cs="Times New Roman"/>
          <w:b/>
          <w:bCs/>
          <w:i/>
          <w:u w:val="single"/>
          <w14:ligatures w14:val="none"/>
        </w:rPr>
      </w:pPr>
      <w:r w:rsidRPr="009F22AA">
        <w:rPr>
          <w:rFonts w:ascii="Trebuchet MS" w:eastAsia="Times New Roman" w:hAnsi="Trebuchet MS" w:cs="Times New Roman"/>
          <w:b/>
          <w:bCs/>
          <w:i/>
          <w:u w:val="single"/>
          <w14:ligatures w14:val="none"/>
        </w:rPr>
        <w:t>Modul de gospodărire a deşeurilor</w:t>
      </w:r>
    </w:p>
    <w:p w14:paraId="192B9D28" w14:textId="77777777" w:rsidR="006F1F39" w:rsidRPr="009F22AA" w:rsidRDefault="006F1F39" w:rsidP="009F22AA">
      <w:pPr>
        <w:spacing w:after="0" w:line="276" w:lineRule="auto"/>
        <w:ind w:firstLine="360"/>
        <w:jc w:val="both"/>
        <w:rPr>
          <w:rFonts w:ascii="Trebuchet MS" w:eastAsia="Times New Roman" w:hAnsi="Trebuchet MS" w:cs="Times New Roman"/>
          <w:lang w:eastAsia="ro-RO"/>
          <w14:ligatures w14:val="none"/>
        </w:rPr>
      </w:pPr>
      <w:r w:rsidRPr="009F22AA">
        <w:rPr>
          <w:rFonts w:ascii="Trebuchet MS" w:eastAsia="Times New Roman" w:hAnsi="Trebuchet MS" w:cs="Times New Roman"/>
          <w:b/>
          <w:bCs/>
          <w:i/>
          <w:iCs/>
          <w:lang w:eastAsia="ro-RO"/>
          <w14:ligatures w14:val="none"/>
        </w:rPr>
        <w:t>Titularul are obligaţia respectării prevederilor Ordonanței de Urgenţă a Guvernului României  privind  protecţia mediului nr. 195/2005, aprobată cu modificări şi completări  prin Legea nr. 265/2006, OUG nr.92/2021 privind regimul deşeurilor</w:t>
      </w:r>
      <w:r w:rsidRPr="009F22AA">
        <w:rPr>
          <w:rFonts w:ascii="Trebuchet MS" w:eastAsia="Times New Roman" w:hAnsi="Trebuchet MS" w:cs="Times New Roman"/>
          <w:b/>
          <w:i/>
          <w:iCs/>
          <w:lang w:eastAsia="ro-RO"/>
          <w14:ligatures w14:val="none"/>
        </w:rPr>
        <w:t>, aprobata prin Legea 17/2023,  atât în perioada de construire cât și în cea de funcționare;</w:t>
      </w:r>
      <w:r w:rsidRPr="009F22AA">
        <w:rPr>
          <w:rFonts w:ascii="Trebuchet MS" w:eastAsia="Times New Roman" w:hAnsi="Trebuchet MS" w:cs="Times New Roman"/>
          <w:lang w:eastAsia="ro-RO"/>
          <w14:ligatures w14:val="none"/>
        </w:rPr>
        <w:t xml:space="preserve">   </w:t>
      </w:r>
    </w:p>
    <w:p w14:paraId="3938BDB5"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14:ligatures w14:val="none"/>
        </w:rPr>
        <w:t xml:space="preserve">deşeurile reciclabile rezultate în urma lucrărilor de construcţii se vor colecta selectiv prin grija executantului  lucrării, pe categorii şi vor fi predate la firme specializate în valorificarea lor; </w:t>
      </w:r>
    </w:p>
    <w:p w14:paraId="50D288BE"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14:ligatures w14:val="none"/>
        </w:rPr>
        <w:t>deşeurile menajere se vor colecta în europubelă şi se vor preda către firme specializate;</w:t>
      </w:r>
    </w:p>
    <w:p w14:paraId="37D4BF82"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lang w:eastAsia="pl-PL"/>
          <w14:ligatures w14:val="none"/>
        </w:rPr>
        <w:t>este interzisă depozitarea deşeurilor direct pe sol;</w:t>
      </w:r>
    </w:p>
    <w:p w14:paraId="77C3B9F0"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14:ligatures w14:val="none"/>
        </w:rPr>
        <w:t>preluarea ritmică a deşeurilor rezultate pe amplasament, evitarea depozitării necontrolate a acestora;</w:t>
      </w:r>
    </w:p>
    <w:p w14:paraId="2AC1129E"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lang w:eastAsia="pl-PL"/>
          <w14:ligatures w14:val="none"/>
        </w:rPr>
        <w:t>se va încheia contract cu o societate specializată, care prevede colectarea, transportul şi neutralizarea deşeurilor menajere de la obiectiv;</w:t>
      </w:r>
    </w:p>
    <w:p w14:paraId="4BF3F690"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lang w:eastAsia="pl-PL"/>
          <w14:ligatures w14:val="none"/>
        </w:rPr>
        <w:t>se va menţine curăţenia în spaţiul destinat depozitării, fiind interzisă arderea lor în recipienţii de colectare precum şi aruncarea lor lângă recipienţii de colectare sau depozitarea lor pe terenuri virane sau pe domeniul public;</w:t>
      </w:r>
    </w:p>
    <w:p w14:paraId="6946D0DF"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14:ligatures w14:val="none"/>
        </w:rPr>
        <w:t>conform HG 856/2002 titularul are obligaţia să ţină evidenţa strictă a cantităţilor şi tipurilor de deşeuri produse, valorificate sau comercializate şi circuitul acestora.</w:t>
      </w:r>
    </w:p>
    <w:p w14:paraId="5CC7DDB1" w14:textId="77777777" w:rsidR="006F1F39" w:rsidRPr="009F22AA" w:rsidRDefault="006F1F39" w:rsidP="009F22AA">
      <w:pPr>
        <w:tabs>
          <w:tab w:val="left" w:pos="-720"/>
        </w:tabs>
        <w:suppressAutoHyphens/>
        <w:spacing w:after="0" w:line="276" w:lineRule="auto"/>
        <w:ind w:left="360"/>
        <w:jc w:val="both"/>
        <w:rPr>
          <w:rFonts w:ascii="Trebuchet MS" w:eastAsia="Times New Roman" w:hAnsi="Trebuchet MS" w:cs="Times New Roman"/>
          <w14:ligatures w14:val="none"/>
        </w:rPr>
      </w:pPr>
    </w:p>
    <w:p w14:paraId="7A90B19A" w14:textId="77777777" w:rsidR="006F1F39" w:rsidRPr="009F22AA" w:rsidRDefault="006F1F39" w:rsidP="009F22AA">
      <w:pPr>
        <w:spacing w:after="0" w:line="276" w:lineRule="auto"/>
        <w:contextualSpacing/>
        <w:jc w:val="both"/>
        <w:rPr>
          <w:rFonts w:ascii="Trebuchet MS" w:eastAsia="Times New Roman" w:hAnsi="Trebuchet MS" w:cs="Times New Roman"/>
          <w:b/>
          <w:bCs/>
          <w:u w:val="single"/>
          <w14:ligatures w14:val="none"/>
        </w:rPr>
      </w:pPr>
      <w:r w:rsidRPr="009F22AA">
        <w:rPr>
          <w:rFonts w:ascii="Trebuchet MS" w:eastAsia="Times New Roman" w:hAnsi="Trebuchet MS" w:cs="Times New Roman"/>
          <w:b/>
          <w:bCs/>
          <w:u w:val="single"/>
          <w14:ligatures w14:val="none"/>
        </w:rPr>
        <w:t>Monitorizarea</w:t>
      </w:r>
    </w:p>
    <w:p w14:paraId="1BFA6D24" w14:textId="77777777" w:rsidR="006F1F39" w:rsidRPr="009F22AA" w:rsidRDefault="006F1F39" w:rsidP="009F22AA">
      <w:pPr>
        <w:spacing w:after="0" w:line="276" w:lineRule="auto"/>
        <w:ind w:firstLine="360"/>
        <w:jc w:val="both"/>
        <w:rPr>
          <w:rFonts w:ascii="Trebuchet MS" w:eastAsia="Times New Roman" w:hAnsi="Trebuchet MS" w:cs="Times New Roman"/>
          <w:bCs/>
          <w14:ligatures w14:val="none"/>
        </w:rPr>
      </w:pPr>
      <w:r w:rsidRPr="009F22AA">
        <w:rPr>
          <w:rFonts w:ascii="Trebuchet MS" w:eastAsia="Times New Roman" w:hAnsi="Trebuchet MS" w:cs="Times New Roman"/>
          <w:b/>
          <w:bCs/>
          <w14:ligatures w14:val="none"/>
        </w:rPr>
        <w:t>În timpul implementării proiectului:</w:t>
      </w:r>
      <w:r w:rsidRPr="009F22AA">
        <w:rPr>
          <w:rFonts w:ascii="Trebuchet MS" w:eastAsia="Times New Roman" w:hAnsi="Trebuchet MS" w:cs="Times New Roman"/>
          <w:bCs/>
          <w14:ligatures w14:val="none"/>
        </w:rPr>
        <w:t xml:space="preserve"> în scopul eliminării eventualelor disfuncţionalităţi, pe întreaga durată a şantierului vor fi supravegheate:</w:t>
      </w:r>
    </w:p>
    <w:p w14:paraId="7139ABDB"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bCs/>
          <w14:ligatures w14:val="none"/>
        </w:rPr>
        <w:t>buna funcţionare a utilajelor;</w:t>
      </w:r>
    </w:p>
    <w:p w14:paraId="4C82F016"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14:ligatures w14:val="none"/>
        </w:rPr>
        <w:t>monitorizarea cantităţilor de deşeuri generate;</w:t>
      </w:r>
    </w:p>
    <w:p w14:paraId="56415BD3"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bCs/>
          <w14:ligatures w14:val="none"/>
        </w:rPr>
        <w:t>refacerea la sfârşitul lucrărilor a zonelor afectate şi aducerea la starea iniţială a terenului afectat de lucrări;</w:t>
      </w:r>
    </w:p>
    <w:p w14:paraId="246C93B5"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14:ligatures w14:val="none"/>
        </w:rPr>
        <w:t xml:space="preserve">se vor lua toate măsurile pentru evitarea poluărilor accidentale, iar în cazul producerii unor astfel de incidente, se va acţiona imediat  pentru a stopa, controla, izola, elimina poluarea; </w:t>
      </w:r>
    </w:p>
    <w:p w14:paraId="746B495D" w14:textId="77777777" w:rsidR="006F1F39" w:rsidRPr="009F22AA"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14:ligatures w14:val="none"/>
        </w:rPr>
        <w:lastRenderedPageBreak/>
        <w:t>nivelul de zgomot – în cazul apariţiei sesizărilor din partea populaţiei datorate depăşirii limitelor admisibile, se vor lua măsuri organizatorice şi/sau tehnice corespunzătoare de atenuare a impactului;</w:t>
      </w:r>
    </w:p>
    <w:p w14:paraId="0497621E" w14:textId="50190B5C" w:rsidR="006F1F39" w:rsidRPr="00C45196" w:rsidRDefault="006F1F39" w:rsidP="009F22AA">
      <w:pPr>
        <w:numPr>
          <w:ilvl w:val="0"/>
          <w:numId w:val="1"/>
        </w:numPr>
        <w:tabs>
          <w:tab w:val="left" w:pos="-720"/>
        </w:tabs>
        <w:suppressAutoHyphens/>
        <w:spacing w:after="0" w:line="276" w:lineRule="auto"/>
        <w:jc w:val="both"/>
        <w:rPr>
          <w:rFonts w:ascii="Trebuchet MS" w:eastAsia="Times New Roman" w:hAnsi="Trebuchet MS" w:cs="Times New Roman"/>
          <w14:ligatures w14:val="none"/>
        </w:rPr>
      </w:pPr>
      <w:r w:rsidRPr="009F22AA">
        <w:rPr>
          <w:rFonts w:ascii="Trebuchet MS" w:eastAsia="Times New Roman" w:hAnsi="Trebuchet MS" w:cs="Times New Roman"/>
          <w14:ligatures w14:val="none"/>
        </w:rPr>
        <w:t>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14:paraId="3E9BBFB6" w14:textId="77777777" w:rsidR="006F1F39" w:rsidRPr="009F22AA" w:rsidRDefault="006F1F39" w:rsidP="009F22AA">
      <w:pPr>
        <w:spacing w:after="120" w:line="276" w:lineRule="auto"/>
        <w:ind w:firstLine="709"/>
        <w:jc w:val="both"/>
        <w:rPr>
          <w:rFonts w:ascii="Trebuchet MS" w:eastAsia="Times New Roman" w:hAnsi="Trebuchet MS" w:cs="Times New Roman"/>
          <w:i/>
          <w:lang w:eastAsia="ro-RO"/>
          <w14:ligatures w14:val="none"/>
        </w:rPr>
      </w:pPr>
      <w:r w:rsidRPr="009F22AA">
        <w:rPr>
          <w:rFonts w:ascii="Trebuchet MS" w:eastAsia="Times New Roman" w:hAnsi="Trebuchet MS" w:cs="Times New Roman"/>
          <w:b/>
          <w:i/>
          <w:lang w:eastAsia="ro-RO"/>
          <w14:ligatures w14:val="none"/>
        </w:rPr>
        <w:t>Proiectul propus nu necesită parcurgerea celorlalte etape ale procedurilor de evaluare a impactului asupra mediului.</w:t>
      </w:r>
    </w:p>
    <w:p w14:paraId="78168666" w14:textId="77777777" w:rsidR="006F1F39" w:rsidRPr="009F22AA" w:rsidRDefault="006F1F39" w:rsidP="009F22AA">
      <w:pPr>
        <w:shd w:val="clear" w:color="auto" w:fill="FFFFFF"/>
        <w:spacing w:after="120" w:line="276" w:lineRule="auto"/>
        <w:ind w:firstLine="708"/>
        <w:jc w:val="both"/>
        <w:rPr>
          <w:rFonts w:ascii="Trebuchet MS" w:eastAsia="Calibri" w:hAnsi="Trebuchet MS" w:cs="Times New Roman"/>
          <w14:ligatures w14:val="none"/>
        </w:rPr>
      </w:pPr>
      <w:r w:rsidRPr="009F22AA">
        <w:rPr>
          <w:rFonts w:ascii="Trebuchet MS" w:eastAsia="Calibri" w:hAnsi="Trebuchet MS" w:cs="Times New Roman"/>
          <w14:ligatures w14:val="none"/>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132EFCBB" w14:textId="77777777" w:rsidR="006F1F39" w:rsidRPr="009F22AA" w:rsidRDefault="006F1F39" w:rsidP="009F22AA">
      <w:pPr>
        <w:shd w:val="clear" w:color="auto" w:fill="FFFFFF"/>
        <w:spacing w:after="120" w:line="276" w:lineRule="auto"/>
        <w:ind w:firstLine="708"/>
        <w:jc w:val="both"/>
        <w:rPr>
          <w:rFonts w:ascii="Trebuchet MS" w:eastAsia="Calibri" w:hAnsi="Trebuchet MS" w:cs="Times New Roman"/>
          <w14:ligatures w14:val="none"/>
        </w:rPr>
      </w:pPr>
      <w:bookmarkStart w:id="19" w:name="do|ax5^I|pa35"/>
      <w:bookmarkEnd w:id="19"/>
      <w:r w:rsidRPr="009F22AA">
        <w:rPr>
          <w:rFonts w:ascii="Trebuchet MS" w:eastAsia="Calibri" w:hAnsi="Trebuchet MS" w:cs="Times New Roman"/>
          <w14:ligatures w14:val="none"/>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BC7233" w:rsidRPr="009F22AA">
        <w:rPr>
          <w:rFonts w:ascii="Trebuchet MS" w:hAnsi="Trebuchet MS"/>
        </w:rPr>
        <w:fldChar w:fldCharType="begin"/>
      </w:r>
      <w:r w:rsidR="00BC7233" w:rsidRPr="009F22AA">
        <w:rPr>
          <w:rFonts w:ascii="Trebuchet MS" w:hAnsi="Trebuchet MS"/>
        </w:rPr>
        <w:instrText xml:space="preserve"> HYPERLINK "https://idrept.ro/00079384.htm" </w:instrText>
      </w:r>
      <w:r w:rsidR="00BC7233" w:rsidRPr="009F22AA">
        <w:rPr>
          <w:rFonts w:ascii="Trebuchet MS" w:hAnsi="Trebuchet MS"/>
        </w:rPr>
        <w:fldChar w:fldCharType="separate"/>
      </w:r>
      <w:r w:rsidRPr="009F22AA">
        <w:rPr>
          <w:rFonts w:ascii="Trebuchet MS" w:eastAsia="Calibri" w:hAnsi="Trebuchet MS" w:cs="Times New Roman"/>
          <w:b/>
          <w:bCs/>
          <w:u w:val="single"/>
          <w14:ligatures w14:val="none"/>
        </w:rPr>
        <w:t>554/2004</w:t>
      </w:r>
      <w:r w:rsidR="00BC7233" w:rsidRPr="009F22AA">
        <w:rPr>
          <w:rFonts w:ascii="Trebuchet MS" w:eastAsia="Calibri" w:hAnsi="Trebuchet MS" w:cs="Times New Roman"/>
          <w:b/>
          <w:bCs/>
          <w:u w:val="single"/>
          <w14:ligatures w14:val="none"/>
        </w:rPr>
        <w:fldChar w:fldCharType="end"/>
      </w:r>
      <w:r w:rsidRPr="009F22AA">
        <w:rPr>
          <w:rFonts w:ascii="Trebuchet MS" w:eastAsia="Calibri" w:hAnsi="Trebuchet MS" w:cs="Times New Roman"/>
          <w14:ligatures w14:val="none"/>
        </w:rPr>
        <w:t>, cu modificările şi completările ulterioare.</w:t>
      </w:r>
    </w:p>
    <w:p w14:paraId="0CA24736" w14:textId="77777777" w:rsidR="006F1F39" w:rsidRPr="009F22AA" w:rsidRDefault="006F1F39" w:rsidP="009F22AA">
      <w:pPr>
        <w:shd w:val="clear" w:color="auto" w:fill="FFFFFF"/>
        <w:spacing w:after="120" w:line="276" w:lineRule="auto"/>
        <w:ind w:firstLine="708"/>
        <w:jc w:val="both"/>
        <w:rPr>
          <w:rFonts w:ascii="Trebuchet MS" w:eastAsia="Calibri" w:hAnsi="Trebuchet MS" w:cs="Times New Roman"/>
          <w14:ligatures w14:val="none"/>
        </w:rPr>
      </w:pPr>
      <w:bookmarkStart w:id="20" w:name="do|ax5^I|pa36"/>
      <w:bookmarkEnd w:id="20"/>
      <w:r w:rsidRPr="009F22AA">
        <w:rPr>
          <w:rFonts w:ascii="Trebuchet MS" w:eastAsia="Calibri" w:hAnsi="Trebuchet MS" w:cs="Times New Roman"/>
          <w14:ligatures w14:val="none"/>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48929BB6" w14:textId="77777777" w:rsidR="006F1F39" w:rsidRPr="009F22AA" w:rsidRDefault="006F1F39" w:rsidP="009F22AA">
      <w:pPr>
        <w:shd w:val="clear" w:color="auto" w:fill="FFFFFF"/>
        <w:spacing w:after="120" w:line="276" w:lineRule="auto"/>
        <w:ind w:firstLine="708"/>
        <w:jc w:val="both"/>
        <w:rPr>
          <w:rFonts w:ascii="Trebuchet MS" w:eastAsia="Calibri" w:hAnsi="Trebuchet MS" w:cs="Times New Roman"/>
          <w14:ligatures w14:val="none"/>
        </w:rPr>
      </w:pPr>
      <w:bookmarkStart w:id="21" w:name="do|ax5^I|pa37"/>
      <w:bookmarkEnd w:id="21"/>
      <w:r w:rsidRPr="009F22AA">
        <w:rPr>
          <w:rFonts w:ascii="Trebuchet MS" w:eastAsia="Calibri" w:hAnsi="Trebuchet MS" w:cs="Times New Roman"/>
          <w14:ligatures w14:val="none"/>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B6C7EB1" w14:textId="77777777" w:rsidR="006F1F39" w:rsidRPr="009F22AA" w:rsidRDefault="006F1F39" w:rsidP="009F22AA">
      <w:pPr>
        <w:shd w:val="clear" w:color="auto" w:fill="FFFFFF"/>
        <w:spacing w:after="120" w:line="276" w:lineRule="auto"/>
        <w:ind w:firstLine="708"/>
        <w:jc w:val="both"/>
        <w:rPr>
          <w:rFonts w:ascii="Trebuchet MS" w:eastAsia="Calibri" w:hAnsi="Trebuchet MS" w:cs="Times New Roman"/>
          <w14:ligatures w14:val="none"/>
        </w:rPr>
      </w:pPr>
      <w:bookmarkStart w:id="22" w:name="do|ax5^I|pa38"/>
      <w:bookmarkEnd w:id="22"/>
      <w:r w:rsidRPr="009F22AA">
        <w:rPr>
          <w:rFonts w:ascii="Trebuchet MS" w:eastAsia="Calibri" w:hAnsi="Trebuchet MS" w:cs="Times New Roman"/>
          <w14:ligatures w14:val="none"/>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C452384" w14:textId="77777777" w:rsidR="006F1F39" w:rsidRPr="009F22AA" w:rsidRDefault="006F1F39" w:rsidP="009F22AA">
      <w:pPr>
        <w:shd w:val="clear" w:color="auto" w:fill="FFFFFF"/>
        <w:spacing w:after="120" w:line="276" w:lineRule="auto"/>
        <w:ind w:firstLine="708"/>
        <w:jc w:val="both"/>
        <w:rPr>
          <w:rFonts w:ascii="Trebuchet MS" w:eastAsia="Calibri" w:hAnsi="Trebuchet MS" w:cs="Times New Roman"/>
          <w14:ligatures w14:val="none"/>
        </w:rPr>
      </w:pPr>
      <w:bookmarkStart w:id="23" w:name="do|ax5^I|pa39"/>
      <w:bookmarkEnd w:id="23"/>
      <w:r w:rsidRPr="009F22AA">
        <w:rPr>
          <w:rFonts w:ascii="Trebuchet MS" w:eastAsia="Calibri" w:hAnsi="Trebuchet MS" w:cs="Times New Roman"/>
          <w14:ligatures w14:val="none"/>
        </w:rPr>
        <w:t>Autoritatea publică emitentă are obligaţia de a răspunde la plângerea prealabilă prevăzută la art. 22 alin. (1) în termen de 30 de zile de la data înregistrării acesteia la acea autoritate.</w:t>
      </w:r>
    </w:p>
    <w:p w14:paraId="13706948" w14:textId="77777777" w:rsidR="006F1F39" w:rsidRPr="009F22AA" w:rsidRDefault="006F1F39" w:rsidP="009F22AA">
      <w:pPr>
        <w:shd w:val="clear" w:color="auto" w:fill="FFFFFF"/>
        <w:spacing w:after="120" w:line="276" w:lineRule="auto"/>
        <w:ind w:firstLine="708"/>
        <w:jc w:val="both"/>
        <w:rPr>
          <w:rFonts w:ascii="Trebuchet MS" w:eastAsia="Calibri" w:hAnsi="Trebuchet MS" w:cs="Times New Roman"/>
          <w14:ligatures w14:val="none"/>
        </w:rPr>
      </w:pPr>
      <w:bookmarkStart w:id="24" w:name="do|ax5^I|pa40"/>
      <w:bookmarkEnd w:id="24"/>
      <w:r w:rsidRPr="009F22AA">
        <w:rPr>
          <w:rFonts w:ascii="Trebuchet MS" w:eastAsia="Calibri" w:hAnsi="Trebuchet MS" w:cs="Times New Roman"/>
          <w14:ligatures w14:val="none"/>
        </w:rPr>
        <w:t>Procedura de soluţionare a plângerii prealabile prevăzută la art. 22 alin. (1) este gratuită şi trebuie să fie echitabilă, rapidă şi corectă.</w:t>
      </w:r>
    </w:p>
    <w:p w14:paraId="5A8398F7" w14:textId="77777777" w:rsidR="006F1F39" w:rsidRPr="009F22AA" w:rsidRDefault="006F1F39" w:rsidP="009F22AA">
      <w:pPr>
        <w:shd w:val="clear" w:color="auto" w:fill="FFFFFF"/>
        <w:spacing w:after="120" w:line="276" w:lineRule="auto"/>
        <w:ind w:firstLine="708"/>
        <w:jc w:val="both"/>
        <w:rPr>
          <w:rFonts w:ascii="Trebuchet MS" w:eastAsia="Calibri" w:hAnsi="Trebuchet MS" w:cs="Times New Roman"/>
          <w14:ligatures w14:val="none"/>
        </w:rPr>
      </w:pPr>
      <w:bookmarkStart w:id="25" w:name="do|ax5^I|pa41"/>
      <w:bookmarkEnd w:id="25"/>
      <w:r w:rsidRPr="009F22AA">
        <w:rPr>
          <w:rFonts w:ascii="Trebuchet MS" w:eastAsia="Calibri" w:hAnsi="Trebuchet MS" w:cs="Times New Roman"/>
          <w14:ligatures w14:val="none"/>
        </w:rPr>
        <w:t>Prezenta decizie poate fi contestată în conformitate cu prevederile Legii nr. 292/2018 privind evaluarea impactului anumitor proiecte publice şi private asupra mediului şi ale Legii nr. </w:t>
      </w:r>
      <w:r w:rsidR="00BC7233" w:rsidRPr="009F22AA">
        <w:rPr>
          <w:rFonts w:ascii="Trebuchet MS" w:hAnsi="Trebuchet MS"/>
        </w:rPr>
        <w:fldChar w:fldCharType="begin"/>
      </w:r>
      <w:r w:rsidR="00BC7233" w:rsidRPr="009F22AA">
        <w:rPr>
          <w:rFonts w:ascii="Trebuchet MS" w:hAnsi="Trebuchet MS"/>
        </w:rPr>
        <w:instrText xml:space="preserve"> HYPERLINK "https://idrept.ro/00079384.h</w:instrText>
      </w:r>
      <w:r w:rsidR="00BC7233" w:rsidRPr="009F22AA">
        <w:rPr>
          <w:rFonts w:ascii="Trebuchet MS" w:hAnsi="Trebuchet MS"/>
        </w:rPr>
        <w:instrText xml:space="preserve">tm" </w:instrText>
      </w:r>
      <w:r w:rsidR="00BC7233" w:rsidRPr="009F22AA">
        <w:rPr>
          <w:rFonts w:ascii="Trebuchet MS" w:hAnsi="Trebuchet MS"/>
        </w:rPr>
        <w:fldChar w:fldCharType="separate"/>
      </w:r>
      <w:r w:rsidRPr="009F22AA">
        <w:rPr>
          <w:rFonts w:ascii="Trebuchet MS" w:eastAsia="Calibri" w:hAnsi="Trebuchet MS" w:cs="Times New Roman"/>
          <w:b/>
          <w:bCs/>
          <w:u w:val="single"/>
          <w14:ligatures w14:val="none"/>
        </w:rPr>
        <w:t>554/2004</w:t>
      </w:r>
      <w:r w:rsidR="00BC7233" w:rsidRPr="009F22AA">
        <w:rPr>
          <w:rFonts w:ascii="Trebuchet MS" w:eastAsia="Calibri" w:hAnsi="Trebuchet MS" w:cs="Times New Roman"/>
          <w:b/>
          <w:bCs/>
          <w:u w:val="single"/>
          <w14:ligatures w14:val="none"/>
        </w:rPr>
        <w:fldChar w:fldCharType="end"/>
      </w:r>
      <w:r w:rsidRPr="009F22AA">
        <w:rPr>
          <w:rFonts w:ascii="Trebuchet MS" w:eastAsia="Calibri" w:hAnsi="Trebuchet MS" w:cs="Times New Roman"/>
          <w14:ligatures w14:val="none"/>
        </w:rPr>
        <w:t>, cu modificările şi completările ulterioare.</w:t>
      </w:r>
    </w:p>
    <w:p w14:paraId="05902336" w14:textId="77777777" w:rsidR="006F1F39" w:rsidRPr="009F22AA" w:rsidRDefault="006F1F39" w:rsidP="009F22AA">
      <w:pPr>
        <w:shd w:val="clear" w:color="auto" w:fill="FFFFFF"/>
        <w:spacing w:after="120" w:line="276" w:lineRule="auto"/>
        <w:ind w:firstLine="708"/>
        <w:jc w:val="both"/>
        <w:rPr>
          <w:rFonts w:ascii="Trebuchet MS" w:eastAsia="Calibri" w:hAnsi="Trebuchet MS" w:cs="Times New Roman"/>
          <w14:ligatures w14:val="none"/>
        </w:rPr>
      </w:pPr>
    </w:p>
    <w:p w14:paraId="05A37C2D" w14:textId="77777777" w:rsidR="006F1F39" w:rsidRPr="009F22AA" w:rsidRDefault="006F1F39" w:rsidP="00C45196">
      <w:pPr>
        <w:spacing w:after="0" w:line="276" w:lineRule="auto"/>
        <w:jc w:val="center"/>
        <w:rPr>
          <w:rFonts w:ascii="Trebuchet MS" w:eastAsia="Calibri" w:hAnsi="Trebuchet MS" w:cs="Times New Roman"/>
          <w:b/>
          <w:lang w:val="en-US"/>
          <w14:ligatures w14:val="none"/>
        </w:rPr>
      </w:pPr>
      <w:r w:rsidRPr="009F22AA">
        <w:rPr>
          <w:rFonts w:ascii="Trebuchet MS" w:eastAsia="Calibri" w:hAnsi="Trebuchet MS" w:cs="Times New Roman"/>
          <w:b/>
          <w:lang w:val="en-US"/>
          <w14:ligatures w14:val="none"/>
        </w:rPr>
        <w:t>DIRECTOR EXECUTIV,</w:t>
      </w:r>
    </w:p>
    <w:p w14:paraId="6BDF8E9B" w14:textId="397E3612" w:rsidR="006F1F39" w:rsidRPr="009F22AA" w:rsidRDefault="00597494" w:rsidP="009F22AA">
      <w:pPr>
        <w:spacing w:after="0" w:line="276" w:lineRule="auto"/>
        <w:jc w:val="both"/>
        <w:rPr>
          <w:rFonts w:ascii="Trebuchet MS" w:eastAsia="Calibri" w:hAnsi="Trebuchet MS" w:cs="Times New Roman"/>
          <w:b/>
          <w:lang w:val="en-US"/>
          <w14:ligatures w14:val="none"/>
        </w:rPr>
      </w:pPr>
      <w:r w:rsidRPr="009F22AA">
        <w:rPr>
          <w:rFonts w:ascii="Trebuchet MS" w:eastAsia="Calibri" w:hAnsi="Trebuchet MS" w:cs="Times New Roman"/>
          <w:b/>
          <w:lang w:val="en-US"/>
          <w14:ligatures w14:val="none"/>
        </w:rPr>
        <w:t xml:space="preserve">                                                      </w:t>
      </w:r>
      <w:r w:rsidR="006F1F39" w:rsidRPr="009F22AA">
        <w:rPr>
          <w:rFonts w:ascii="Trebuchet MS" w:eastAsia="Calibri" w:hAnsi="Trebuchet MS" w:cs="Times New Roman"/>
          <w:b/>
          <w:lang w:val="en-US"/>
          <w14:ligatures w14:val="none"/>
        </w:rPr>
        <w:t>Maria MORCOAȘE</w:t>
      </w:r>
    </w:p>
    <w:p w14:paraId="7A6EBC5A" w14:textId="77777777" w:rsidR="006F1F39" w:rsidRPr="009F22AA" w:rsidRDefault="006F1F39" w:rsidP="009F22AA">
      <w:pPr>
        <w:spacing w:after="0" w:line="276" w:lineRule="auto"/>
        <w:jc w:val="both"/>
        <w:rPr>
          <w:rFonts w:ascii="Trebuchet MS" w:eastAsia="Calibri" w:hAnsi="Trebuchet MS" w:cs="Times New Roman"/>
          <w:b/>
          <w:lang w:val="en-US"/>
          <w14:ligatures w14:val="none"/>
        </w:rPr>
      </w:pPr>
    </w:p>
    <w:p w14:paraId="053CC634" w14:textId="77777777" w:rsidR="006F1F39" w:rsidRPr="009F22AA" w:rsidRDefault="006F1F39" w:rsidP="009F22AA">
      <w:pPr>
        <w:spacing w:after="0" w:line="276" w:lineRule="auto"/>
        <w:jc w:val="both"/>
        <w:rPr>
          <w:rFonts w:ascii="Trebuchet MS" w:eastAsia="Calibri" w:hAnsi="Trebuchet MS" w:cs="Times New Roman"/>
          <w:b/>
          <w:lang w:val="en-US"/>
          <w14:ligatures w14:val="none"/>
        </w:rPr>
      </w:pPr>
    </w:p>
    <w:p w14:paraId="078C75F6" w14:textId="0D99F16F" w:rsidR="006F1F39" w:rsidRPr="009F22AA" w:rsidRDefault="007B22F4" w:rsidP="009F22AA">
      <w:pPr>
        <w:spacing w:after="0" w:line="276" w:lineRule="auto"/>
        <w:jc w:val="both"/>
        <w:rPr>
          <w:rFonts w:ascii="Trebuchet MS" w:eastAsia="Calibri" w:hAnsi="Trebuchet MS" w:cs="Times New Roman"/>
          <w:b/>
          <w:lang w:val="en-US"/>
          <w14:ligatures w14:val="none"/>
        </w:rPr>
      </w:pPr>
      <w:r w:rsidRPr="009F22AA">
        <w:rPr>
          <w:rFonts w:ascii="Trebuchet MS" w:eastAsia="Calibri" w:hAnsi="Trebuchet MS" w:cs="Times New Roman"/>
          <w:b/>
          <w:lang w:val="en-US"/>
          <w14:ligatures w14:val="none"/>
        </w:rPr>
        <w:t xml:space="preserve">          </w:t>
      </w:r>
      <w:proofErr w:type="spellStart"/>
      <w:r w:rsidR="006F1F39" w:rsidRPr="009F22AA">
        <w:rPr>
          <w:rFonts w:ascii="Trebuchet MS" w:eastAsia="Calibri" w:hAnsi="Trebuchet MS" w:cs="Times New Roman"/>
          <w:b/>
          <w:lang w:val="en-US"/>
          <w14:ligatures w14:val="none"/>
        </w:rPr>
        <w:t>Șef</w:t>
      </w:r>
      <w:proofErr w:type="spellEnd"/>
      <w:r w:rsidR="006F1F39" w:rsidRPr="009F22AA">
        <w:rPr>
          <w:rFonts w:ascii="Trebuchet MS" w:eastAsia="Calibri" w:hAnsi="Trebuchet MS" w:cs="Times New Roman"/>
          <w:b/>
          <w:lang w:val="en-US"/>
          <w14:ligatures w14:val="none"/>
        </w:rPr>
        <w:t xml:space="preserve"> </w:t>
      </w:r>
      <w:proofErr w:type="spellStart"/>
      <w:r w:rsidR="006F1F39" w:rsidRPr="009F22AA">
        <w:rPr>
          <w:rFonts w:ascii="Trebuchet MS" w:eastAsia="Calibri" w:hAnsi="Trebuchet MS" w:cs="Times New Roman"/>
          <w:b/>
          <w:lang w:val="en-US"/>
          <w14:ligatures w14:val="none"/>
        </w:rPr>
        <w:t>Serviciu</w:t>
      </w:r>
      <w:proofErr w:type="spellEnd"/>
      <w:r w:rsidR="006F1F39" w:rsidRPr="009F22AA">
        <w:rPr>
          <w:rFonts w:ascii="Trebuchet MS" w:eastAsia="Calibri" w:hAnsi="Trebuchet MS" w:cs="Times New Roman"/>
          <w:b/>
          <w:lang w:val="en-US"/>
          <w14:ligatures w14:val="none"/>
        </w:rPr>
        <w:t xml:space="preserve"> A.A.A,                                               </w:t>
      </w:r>
      <w:r w:rsidR="00C45196">
        <w:rPr>
          <w:rFonts w:ascii="Trebuchet MS" w:eastAsia="Calibri" w:hAnsi="Trebuchet MS" w:cs="Times New Roman"/>
          <w:b/>
          <w:lang w:val="en-US"/>
          <w14:ligatures w14:val="none"/>
        </w:rPr>
        <w:t xml:space="preserve">                      </w:t>
      </w:r>
      <w:r w:rsidRPr="009F22AA">
        <w:rPr>
          <w:rFonts w:ascii="Trebuchet MS" w:eastAsia="Calibri" w:hAnsi="Trebuchet MS" w:cs="Times New Roman"/>
          <w:b/>
          <w:lang w:val="en-US"/>
          <w14:ligatures w14:val="none"/>
        </w:rPr>
        <w:t xml:space="preserve"> </w:t>
      </w:r>
      <w:proofErr w:type="spellStart"/>
      <w:r w:rsidRPr="009F22AA">
        <w:rPr>
          <w:rFonts w:ascii="Trebuchet MS" w:eastAsia="Calibri" w:hAnsi="Trebuchet MS" w:cs="Times New Roman"/>
          <w:b/>
          <w:lang w:val="en-US"/>
          <w14:ligatures w14:val="none"/>
        </w:rPr>
        <w:t>Î</w:t>
      </w:r>
      <w:r w:rsidR="006F1F39" w:rsidRPr="009F22AA">
        <w:rPr>
          <w:rFonts w:ascii="Trebuchet MS" w:eastAsia="Calibri" w:hAnsi="Trebuchet MS" w:cs="Times New Roman"/>
          <w:b/>
          <w:lang w:val="en-US"/>
          <w14:ligatures w14:val="none"/>
        </w:rPr>
        <w:t>ntocmit</w:t>
      </w:r>
      <w:proofErr w:type="spellEnd"/>
      <w:r w:rsidR="006F1F39" w:rsidRPr="009F22AA">
        <w:rPr>
          <w:rFonts w:ascii="Trebuchet MS" w:eastAsia="Calibri" w:hAnsi="Trebuchet MS" w:cs="Times New Roman"/>
          <w:b/>
          <w:lang w:val="en-US"/>
          <w14:ligatures w14:val="none"/>
        </w:rPr>
        <w:t>,</w:t>
      </w:r>
    </w:p>
    <w:p w14:paraId="32961345" w14:textId="24E31DE2" w:rsidR="006F1F39" w:rsidRPr="009F22AA" w:rsidRDefault="006F1F39" w:rsidP="009F22AA">
      <w:pPr>
        <w:tabs>
          <w:tab w:val="left" w:pos="7560"/>
          <w:tab w:val="left" w:pos="7740"/>
        </w:tabs>
        <w:spacing w:after="0" w:line="276" w:lineRule="auto"/>
        <w:jc w:val="both"/>
        <w:rPr>
          <w:rFonts w:ascii="Trebuchet MS" w:eastAsia="Calibri" w:hAnsi="Trebuchet MS" w:cs="Times New Roman"/>
          <w:b/>
          <w:lang w:val="en-US"/>
          <w14:ligatures w14:val="none"/>
        </w:rPr>
      </w:pPr>
      <w:r w:rsidRPr="009F22AA">
        <w:rPr>
          <w:rFonts w:ascii="Trebuchet MS" w:eastAsia="Calibri" w:hAnsi="Trebuchet MS" w:cs="Times New Roman"/>
          <w:b/>
          <w:lang w:val="en-US"/>
          <w14:ligatures w14:val="none"/>
        </w:rPr>
        <w:t xml:space="preserve">         Florian STĂNCESCU                                      </w:t>
      </w:r>
      <w:r w:rsidR="00C45196">
        <w:rPr>
          <w:rFonts w:ascii="Trebuchet MS" w:eastAsia="Calibri" w:hAnsi="Trebuchet MS" w:cs="Times New Roman"/>
          <w:b/>
          <w:lang w:val="en-US"/>
          <w14:ligatures w14:val="none"/>
        </w:rPr>
        <w:t xml:space="preserve">                          </w:t>
      </w:r>
      <w:r w:rsidR="007B22F4" w:rsidRPr="009F22AA">
        <w:rPr>
          <w:rFonts w:ascii="Trebuchet MS" w:eastAsia="Calibri" w:hAnsi="Trebuchet MS" w:cs="Times New Roman"/>
          <w:b/>
          <w:lang w:val="en-US"/>
          <w14:ligatures w14:val="none"/>
        </w:rPr>
        <w:t xml:space="preserve"> </w:t>
      </w:r>
      <w:proofErr w:type="spellStart"/>
      <w:proofErr w:type="gramStart"/>
      <w:r w:rsidRPr="009F22AA">
        <w:rPr>
          <w:rFonts w:ascii="Trebuchet MS" w:eastAsia="Calibri" w:hAnsi="Trebuchet MS" w:cs="Times New Roman"/>
          <w:b/>
          <w:lang w:val="en-US"/>
          <w14:ligatures w14:val="none"/>
        </w:rPr>
        <w:t>consilier</w:t>
      </w:r>
      <w:proofErr w:type="spellEnd"/>
      <w:r w:rsidRPr="009F22AA">
        <w:rPr>
          <w:rFonts w:ascii="Trebuchet MS" w:eastAsia="Calibri" w:hAnsi="Trebuchet MS" w:cs="Times New Roman"/>
          <w:b/>
          <w:lang w:val="en-US"/>
          <w14:ligatures w14:val="none"/>
        </w:rPr>
        <w:t xml:space="preserve">  A.A.A</w:t>
      </w:r>
      <w:proofErr w:type="gramEnd"/>
      <w:r w:rsidRPr="009F22AA">
        <w:rPr>
          <w:rFonts w:ascii="Trebuchet MS" w:eastAsia="Calibri" w:hAnsi="Trebuchet MS" w:cs="Times New Roman"/>
          <w:b/>
          <w:lang w:val="en-US"/>
          <w14:ligatures w14:val="none"/>
        </w:rPr>
        <w:t>.</w:t>
      </w:r>
    </w:p>
    <w:p w14:paraId="426DFAAF" w14:textId="37FE3567" w:rsidR="006F1F39" w:rsidRPr="009F22AA" w:rsidRDefault="006F1F39" w:rsidP="009F22AA">
      <w:pPr>
        <w:spacing w:after="0" w:line="276" w:lineRule="auto"/>
        <w:jc w:val="both"/>
        <w:rPr>
          <w:rFonts w:ascii="Trebuchet MS" w:eastAsia="Calibri" w:hAnsi="Trebuchet MS" w:cs="Times New Roman"/>
          <w:b/>
          <w:lang w:val="en-US"/>
          <w14:ligatures w14:val="none"/>
        </w:rPr>
      </w:pPr>
      <w:r w:rsidRPr="009F22AA">
        <w:rPr>
          <w:rFonts w:ascii="Trebuchet MS" w:eastAsia="Calibri" w:hAnsi="Trebuchet MS" w:cs="Times New Roman"/>
          <w:b/>
          <w:lang w:val="en-US"/>
          <w14:ligatures w14:val="none"/>
        </w:rPr>
        <w:t xml:space="preserve">                                                                        </w:t>
      </w:r>
      <w:r w:rsidR="007B22F4" w:rsidRPr="009F22AA">
        <w:rPr>
          <w:rFonts w:ascii="Trebuchet MS" w:eastAsia="Calibri" w:hAnsi="Trebuchet MS" w:cs="Times New Roman"/>
          <w:b/>
          <w:lang w:val="en-US"/>
          <w14:ligatures w14:val="none"/>
        </w:rPr>
        <w:t xml:space="preserve">                   </w:t>
      </w:r>
      <w:r w:rsidR="00C45196">
        <w:rPr>
          <w:rFonts w:ascii="Trebuchet MS" w:eastAsia="Calibri" w:hAnsi="Trebuchet MS" w:cs="Times New Roman"/>
          <w:b/>
          <w:lang w:val="en-US"/>
          <w14:ligatures w14:val="none"/>
        </w:rPr>
        <w:t xml:space="preserve">         </w:t>
      </w:r>
      <w:proofErr w:type="spellStart"/>
      <w:r w:rsidRPr="009F22AA">
        <w:rPr>
          <w:rFonts w:ascii="Trebuchet MS" w:eastAsia="Calibri" w:hAnsi="Trebuchet MS" w:cs="Times New Roman"/>
          <w:b/>
          <w:lang w:val="en-US"/>
          <w14:ligatures w14:val="none"/>
        </w:rPr>
        <w:t>Raluca</w:t>
      </w:r>
      <w:proofErr w:type="spellEnd"/>
      <w:r w:rsidRPr="009F22AA">
        <w:rPr>
          <w:rFonts w:ascii="Trebuchet MS" w:eastAsia="Calibri" w:hAnsi="Trebuchet MS" w:cs="Times New Roman"/>
          <w:b/>
          <w:lang w:val="en-US"/>
          <w14:ligatures w14:val="none"/>
        </w:rPr>
        <w:t xml:space="preserve"> Elena IVAȘCU</w:t>
      </w:r>
    </w:p>
    <w:p w14:paraId="1036E365" w14:textId="77777777" w:rsidR="006F1F39" w:rsidRPr="009F22AA" w:rsidRDefault="006F1F39" w:rsidP="009F22AA">
      <w:pPr>
        <w:spacing w:after="0" w:line="276" w:lineRule="auto"/>
        <w:jc w:val="both"/>
        <w:rPr>
          <w:rFonts w:ascii="Trebuchet MS" w:eastAsia="Calibri" w:hAnsi="Trebuchet MS" w:cs="Times New Roman"/>
          <w:b/>
          <w:lang w:val="en-US"/>
          <w14:ligatures w14:val="none"/>
        </w:rPr>
      </w:pPr>
    </w:p>
    <w:p w14:paraId="1073CBD4" w14:textId="772497FE" w:rsidR="00727963" w:rsidRPr="009F22AA" w:rsidRDefault="006F1F39" w:rsidP="009F22AA">
      <w:pPr>
        <w:spacing w:after="0" w:line="276" w:lineRule="auto"/>
        <w:jc w:val="both"/>
        <w:rPr>
          <w:rFonts w:ascii="Trebuchet MS" w:eastAsia="Calibri" w:hAnsi="Trebuchet MS" w:cs="Times New Roman"/>
          <w:b/>
          <w:lang w:val="en-US"/>
          <w14:ligatures w14:val="none"/>
        </w:rPr>
      </w:pPr>
      <w:r w:rsidRPr="009F22AA">
        <w:rPr>
          <w:rFonts w:ascii="Trebuchet MS" w:eastAsia="Calibri" w:hAnsi="Trebuchet MS" w:cs="Times New Roman"/>
          <w:b/>
          <w:lang w:val="en-US"/>
          <w14:ligatures w14:val="none"/>
        </w:rPr>
        <w:t xml:space="preserve">           </w:t>
      </w:r>
      <w:proofErr w:type="spellStart"/>
      <w:r w:rsidRPr="009F22AA">
        <w:rPr>
          <w:rFonts w:ascii="Trebuchet MS" w:eastAsia="Calibri" w:hAnsi="Trebuchet MS" w:cs="Times New Roman"/>
          <w:b/>
          <w:lang w:val="en-US"/>
          <w14:ligatures w14:val="none"/>
        </w:rPr>
        <w:t>Șef</w:t>
      </w:r>
      <w:proofErr w:type="spellEnd"/>
      <w:r w:rsidRPr="009F22AA">
        <w:rPr>
          <w:rFonts w:ascii="Trebuchet MS" w:eastAsia="Calibri" w:hAnsi="Trebuchet MS" w:cs="Times New Roman"/>
          <w:b/>
          <w:lang w:val="en-US"/>
          <w14:ligatures w14:val="none"/>
        </w:rPr>
        <w:t xml:space="preserve"> </w:t>
      </w:r>
      <w:proofErr w:type="spellStart"/>
      <w:r w:rsidRPr="009F22AA">
        <w:rPr>
          <w:rFonts w:ascii="Trebuchet MS" w:eastAsia="Calibri" w:hAnsi="Trebuchet MS" w:cs="Times New Roman"/>
          <w:b/>
          <w:lang w:val="en-US"/>
          <w14:ligatures w14:val="none"/>
        </w:rPr>
        <w:t>Serviciu</w:t>
      </w:r>
      <w:proofErr w:type="spellEnd"/>
      <w:r w:rsidRPr="009F22AA">
        <w:rPr>
          <w:rFonts w:ascii="Trebuchet MS" w:eastAsia="Calibri" w:hAnsi="Trebuchet MS" w:cs="Times New Roman"/>
          <w:b/>
          <w:lang w:val="en-US"/>
          <w14:ligatures w14:val="none"/>
        </w:rPr>
        <w:t xml:space="preserve"> C.F.M.,                                                                </w:t>
      </w:r>
      <w:proofErr w:type="spellStart"/>
      <w:proofErr w:type="gramStart"/>
      <w:r w:rsidR="00727963" w:rsidRPr="009F22AA">
        <w:rPr>
          <w:rFonts w:ascii="Trebuchet MS" w:eastAsia="Calibri" w:hAnsi="Trebuchet MS" w:cs="Times New Roman"/>
          <w:b/>
          <w:lang w:val="en-US"/>
          <w14:ligatures w14:val="none"/>
        </w:rPr>
        <w:t>consilier</w:t>
      </w:r>
      <w:proofErr w:type="spellEnd"/>
      <w:r w:rsidR="00727963" w:rsidRPr="009F22AA">
        <w:rPr>
          <w:rFonts w:ascii="Trebuchet MS" w:eastAsia="Calibri" w:hAnsi="Trebuchet MS" w:cs="Times New Roman"/>
          <w:b/>
          <w:lang w:val="en-US"/>
          <w14:ligatures w14:val="none"/>
        </w:rPr>
        <w:t xml:space="preserve">  </w:t>
      </w:r>
      <w:r w:rsidR="00727963" w:rsidRPr="009F22AA">
        <w:rPr>
          <w:rFonts w:ascii="Trebuchet MS" w:eastAsia="Calibri" w:hAnsi="Trebuchet MS" w:cs="Times New Roman"/>
          <w:b/>
          <w:lang w:val="en-US"/>
          <w14:ligatures w14:val="none"/>
        </w:rPr>
        <w:t>C.F.M</w:t>
      </w:r>
      <w:proofErr w:type="gramEnd"/>
      <w:r w:rsidR="00727963" w:rsidRPr="009F22AA">
        <w:rPr>
          <w:rFonts w:ascii="Trebuchet MS" w:eastAsia="Calibri" w:hAnsi="Trebuchet MS" w:cs="Times New Roman"/>
          <w:b/>
          <w:lang w:val="en-US"/>
          <w14:ligatures w14:val="none"/>
        </w:rPr>
        <w:t>.</w:t>
      </w:r>
    </w:p>
    <w:p w14:paraId="227AEA4C" w14:textId="01A56715" w:rsidR="00D447FB" w:rsidRPr="009F22AA" w:rsidRDefault="006F1F39" w:rsidP="009F22AA">
      <w:pPr>
        <w:spacing w:line="276" w:lineRule="auto"/>
        <w:jc w:val="both"/>
        <w:rPr>
          <w:rFonts w:ascii="Trebuchet MS" w:hAnsi="Trebuchet MS"/>
        </w:rPr>
      </w:pPr>
      <w:r w:rsidRPr="009F22AA">
        <w:rPr>
          <w:rFonts w:ascii="Trebuchet MS" w:eastAsia="Calibri" w:hAnsi="Trebuchet MS" w:cs="Times New Roman"/>
          <w:b/>
          <w:lang w:val="en-US"/>
          <w14:ligatures w14:val="none"/>
        </w:rPr>
        <w:t xml:space="preserve">    </w:t>
      </w:r>
      <w:r w:rsidR="007B22F4" w:rsidRPr="009F22AA">
        <w:rPr>
          <w:rFonts w:ascii="Trebuchet MS" w:eastAsia="Calibri" w:hAnsi="Trebuchet MS" w:cs="Times New Roman"/>
          <w:b/>
          <w:lang w:val="en-US"/>
          <w14:ligatures w14:val="none"/>
        </w:rPr>
        <w:t xml:space="preserve">   </w:t>
      </w:r>
      <w:r w:rsidRPr="009F22AA">
        <w:rPr>
          <w:rFonts w:ascii="Trebuchet MS" w:eastAsia="Calibri" w:hAnsi="Trebuchet MS" w:cs="Times New Roman"/>
          <w:b/>
          <w:lang w:val="en-US"/>
          <w14:ligatures w14:val="none"/>
        </w:rPr>
        <w:t xml:space="preserve"> Laura Gabriela BRICEAG                                        </w:t>
      </w:r>
      <w:r w:rsidR="00A31FB2" w:rsidRPr="009F22AA">
        <w:rPr>
          <w:rFonts w:ascii="Trebuchet MS" w:eastAsia="Calibri" w:hAnsi="Trebuchet MS" w:cs="Times New Roman"/>
          <w:b/>
          <w:lang w:val="en-US"/>
          <w14:ligatures w14:val="none"/>
        </w:rPr>
        <w:t xml:space="preserve">                   </w:t>
      </w:r>
      <w:r w:rsidR="00C45196">
        <w:rPr>
          <w:rFonts w:ascii="Trebuchet MS" w:eastAsia="Calibri" w:hAnsi="Trebuchet MS" w:cs="Times New Roman"/>
          <w:b/>
          <w:lang w:val="en-US"/>
          <w14:ligatures w14:val="none"/>
        </w:rPr>
        <w:t xml:space="preserve">  </w:t>
      </w:r>
      <w:bookmarkStart w:id="26" w:name="_GoBack"/>
      <w:bookmarkEnd w:id="26"/>
      <w:r w:rsidR="00A31FB2" w:rsidRPr="009F22AA">
        <w:rPr>
          <w:rFonts w:ascii="Trebuchet MS" w:eastAsia="Calibri" w:hAnsi="Trebuchet MS" w:cs="Times New Roman"/>
          <w:b/>
          <w:lang w:val="en-US"/>
          <w14:ligatures w14:val="none"/>
        </w:rPr>
        <w:t xml:space="preserve"> </w:t>
      </w:r>
      <w:proofErr w:type="spellStart"/>
      <w:r w:rsidR="00A31FB2" w:rsidRPr="009F22AA">
        <w:rPr>
          <w:rFonts w:ascii="Trebuchet MS" w:eastAsia="Calibri" w:hAnsi="Trebuchet MS" w:cs="Times New Roman"/>
          <w:b/>
          <w:lang w:val="en-US"/>
          <w14:ligatures w14:val="none"/>
        </w:rPr>
        <w:t>Raluca</w:t>
      </w:r>
      <w:proofErr w:type="spellEnd"/>
      <w:r w:rsidR="00A31FB2" w:rsidRPr="009F22AA">
        <w:rPr>
          <w:rFonts w:ascii="Trebuchet MS" w:eastAsia="Calibri" w:hAnsi="Trebuchet MS" w:cs="Times New Roman"/>
          <w:b/>
          <w:lang w:val="en-US"/>
          <w14:ligatures w14:val="none"/>
        </w:rPr>
        <w:t xml:space="preserve"> PANȚURU</w:t>
      </w:r>
    </w:p>
    <w:sectPr w:rsidR="00D447FB" w:rsidRPr="009F22AA" w:rsidSect="009D0807">
      <w:headerReference w:type="default" r:id="rId10"/>
      <w:footerReference w:type="default" r:id="rId11"/>
      <w:headerReference w:type="first" r:id="rId12"/>
      <w:footerReference w:type="first" r:id="rId13"/>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C8B1E" w14:textId="77777777" w:rsidR="00BC7233" w:rsidRDefault="00BC7233" w:rsidP="00143ACD">
      <w:pPr>
        <w:spacing w:after="0" w:line="240" w:lineRule="auto"/>
      </w:pPr>
      <w:r>
        <w:separator/>
      </w:r>
    </w:p>
  </w:endnote>
  <w:endnote w:type="continuationSeparator" w:id="0">
    <w:p w14:paraId="5E327DB5" w14:textId="77777777" w:rsidR="00BC7233" w:rsidRDefault="00BC723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Bidi"/>
        <w:color w:val="auto"/>
        <w:sz w:val="22"/>
        <w:szCs w:val="22"/>
        <w14:ligatures w14:val="standardContextual"/>
      </w:rPr>
      <w:id w:val="495695160"/>
      <w:docPartObj>
        <w:docPartGallery w:val="Page Numbers (Bottom of Page)"/>
        <w:docPartUnique/>
      </w:docPartObj>
    </w:sdtPr>
    <w:sdtEndPr/>
    <w:sdtContent>
      <w:sdt>
        <w:sdtPr>
          <w:rPr>
            <w:rFonts w:asciiTheme="minorHAnsi" w:hAnsiTheme="minorHAnsi" w:cstheme="minorBidi"/>
            <w:color w:val="auto"/>
            <w:sz w:val="22"/>
            <w:szCs w:val="22"/>
            <w14:ligatures w14:val="standardContextual"/>
          </w:rPr>
          <w:id w:val="1758780256"/>
          <w:docPartObj>
            <w:docPartGallery w:val="Page Numbers (Top of Page)"/>
            <w:docPartUnique/>
          </w:docPartObj>
        </w:sdtPr>
        <w:sdtEndPr/>
        <w:sdtContent>
          <w:p w14:paraId="6D6A3A7C" w14:textId="214CA318" w:rsidR="004C40C8" w:rsidRDefault="004C40C8" w:rsidP="0013201D">
            <w:pPr>
              <w:pStyle w:val="Footer1"/>
              <w:tabs>
                <w:tab w:val="right" w:pos="9990"/>
              </w:tabs>
              <w:ind w:left="284"/>
              <w:jc w:val="left"/>
              <w:rPr>
                <w:sz w:val="16"/>
                <w:szCs w:val="16"/>
              </w:rPr>
            </w:pPr>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C45196">
              <w:rPr>
                <w:b/>
                <w:bCs/>
                <w:noProof/>
                <w:sz w:val="16"/>
                <w:szCs w:val="16"/>
              </w:rPr>
              <w:t>2</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C45196">
              <w:rPr>
                <w:b/>
                <w:bCs/>
                <w:noProof/>
                <w:sz w:val="16"/>
                <w:szCs w:val="16"/>
              </w:rPr>
              <w:t>8</w:t>
            </w:r>
            <w:r w:rsidRPr="00FE758C">
              <w:rPr>
                <w:b/>
                <w:bCs/>
                <w:sz w:val="16"/>
                <w:szCs w:val="16"/>
              </w:rPr>
              <w:fldChar w:fldCharType="end"/>
            </w:r>
          </w:p>
          <w:p w14:paraId="1F52908C" w14:textId="77777777" w:rsidR="004C40C8" w:rsidRPr="001B47C8" w:rsidRDefault="004C40C8" w:rsidP="0013201D">
            <w:pPr>
              <w:pStyle w:val="Footer1"/>
              <w:ind w:left="284"/>
              <w:rPr>
                <w:sz w:val="16"/>
                <w:szCs w:val="16"/>
              </w:rPr>
            </w:pPr>
            <w:r>
              <w:rPr>
                <w:sz w:val="16"/>
                <w:szCs w:val="16"/>
              </w:rPr>
              <w:t>Str. Calea Ialomiței, nr. 1, Târgoviște, Cod poștal 130142</w:t>
            </w:r>
          </w:p>
          <w:p w14:paraId="3D801B1C" w14:textId="77777777" w:rsidR="004C40C8" w:rsidRPr="00321B86" w:rsidRDefault="004C40C8" w:rsidP="0013201D">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hyperlink r:id="rId2" w:history="1">
              <w:r w:rsidRPr="00256B05">
                <w:rPr>
                  <w:rStyle w:val="Hyperlink"/>
                  <w:color w:val="auto"/>
                  <w:sz w:val="16"/>
                  <w:szCs w:val="16"/>
                  <w:u w:val="none"/>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C40C8" w:rsidRPr="007A6C9B" w14:paraId="77E19269" w14:textId="77777777" w:rsidTr="00D046D9">
              <w:trPr>
                <w:trHeight w:val="254"/>
              </w:trPr>
              <w:tc>
                <w:tcPr>
                  <w:tcW w:w="6579" w:type="dxa"/>
                  <w:shd w:val="clear" w:color="auto" w:fill="auto"/>
                  <w:vAlign w:val="center"/>
                </w:tcPr>
                <w:p w14:paraId="769CC940" w14:textId="77777777" w:rsidR="004C40C8" w:rsidRPr="007A6C9B" w:rsidRDefault="004C40C8" w:rsidP="0013201D">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08A82214" w:rsidR="004C40C8" w:rsidRPr="00D62259" w:rsidRDefault="00BC7233" w:rsidP="0013201D">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031B" w14:textId="1870C34D" w:rsidR="004C40C8" w:rsidRDefault="004C40C8" w:rsidP="0006178C">
    <w:pPr>
      <w:pStyle w:val="Footer1"/>
      <w:tabs>
        <w:tab w:val="right" w:pos="9990"/>
      </w:tabs>
      <w:ind w:left="284"/>
      <w:jc w:val="left"/>
      <w:rPr>
        <w:sz w:val="16"/>
        <w:szCs w:val="16"/>
      </w:rPr>
    </w:pPr>
    <w:bookmarkStart w:id="27" w:name="_Hlk152145191"/>
    <w:bookmarkStart w:id="28" w:name="_Hlk152145192"/>
    <w:bookmarkStart w:id="29" w:name="_Hlk152145193"/>
    <w:bookmarkStart w:id="30" w:name="_Hlk152145194"/>
    <w:bookmarkStart w:id="31" w:name="_Hlk152145195"/>
    <w:bookmarkStart w:id="32" w:name="_Hlk152145196"/>
    <w:r>
      <w:rPr>
        <w:sz w:val="16"/>
        <w:szCs w:val="16"/>
      </w:rPr>
      <w:t xml:space="preserve">AGENȚIA </w:t>
    </w:r>
    <w:r>
      <w:rPr>
        <w:sz w:val="16"/>
        <w:szCs w:val="16"/>
      </w:rPr>
      <w:t>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C45196">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C45196">
      <w:rPr>
        <w:b/>
        <w:bCs/>
        <w:noProof/>
        <w:sz w:val="16"/>
        <w:szCs w:val="16"/>
      </w:rPr>
      <w:t>8</w:t>
    </w:r>
    <w:r w:rsidRPr="00FE758C">
      <w:rPr>
        <w:b/>
        <w:bCs/>
        <w:sz w:val="16"/>
        <w:szCs w:val="16"/>
      </w:rPr>
      <w:fldChar w:fldCharType="end"/>
    </w:r>
  </w:p>
  <w:p w14:paraId="3F913A47" w14:textId="623E272C" w:rsidR="004C40C8" w:rsidRPr="001B47C8" w:rsidRDefault="004C40C8" w:rsidP="00F1090C">
    <w:pPr>
      <w:pStyle w:val="Footer1"/>
      <w:ind w:left="284"/>
      <w:rPr>
        <w:sz w:val="16"/>
        <w:szCs w:val="16"/>
      </w:rPr>
    </w:pPr>
    <w:r>
      <w:rPr>
        <w:sz w:val="16"/>
        <w:szCs w:val="16"/>
      </w:rPr>
      <w:t>Str. Calea Ialomiței, nr. 1, Târgoviște, Cod poștal 130142</w:t>
    </w:r>
  </w:p>
  <w:p w14:paraId="051FD53C" w14:textId="4C800665" w:rsidR="004C40C8" w:rsidRPr="00321B86" w:rsidRDefault="004C40C8" w:rsidP="00321B86">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bookmarkEnd w:id="27"/>
    <w:bookmarkEnd w:id="28"/>
    <w:bookmarkEnd w:id="29"/>
    <w:bookmarkEnd w:id="30"/>
    <w:bookmarkEnd w:id="31"/>
    <w:bookmarkEnd w:id="32"/>
    <w:r w:rsidRPr="00256B05">
      <w:rPr>
        <w:color w:val="auto"/>
        <w:sz w:val="16"/>
        <w:szCs w:val="16"/>
      </w:rPr>
      <w:fldChar w:fldCharType="begin"/>
    </w:r>
    <w:r w:rsidRPr="00256B05">
      <w:rPr>
        <w:color w:val="auto"/>
        <w:sz w:val="16"/>
        <w:szCs w:val="16"/>
      </w:rPr>
      <w:instrText xml:space="preserve"> HYPERLINK "http://apmdb.anpm.ro" </w:instrText>
    </w:r>
    <w:r w:rsidRPr="00256B05">
      <w:rPr>
        <w:color w:val="auto"/>
        <w:sz w:val="16"/>
        <w:szCs w:val="16"/>
      </w:rPr>
      <w:fldChar w:fldCharType="separate"/>
    </w:r>
    <w:r w:rsidRPr="00256B05">
      <w:rPr>
        <w:rStyle w:val="Hyperlink"/>
        <w:color w:val="auto"/>
        <w:sz w:val="16"/>
        <w:szCs w:val="16"/>
        <w:u w:val="none"/>
      </w:rPr>
      <w:t>http://apmdb.anpm.ro</w:t>
    </w:r>
    <w:r w:rsidRPr="00256B05">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C40C8" w:rsidRPr="007A6C9B" w14:paraId="42E27FDC" w14:textId="77777777" w:rsidTr="00D046D9">
      <w:trPr>
        <w:trHeight w:val="254"/>
      </w:trPr>
      <w:tc>
        <w:tcPr>
          <w:tcW w:w="6579" w:type="dxa"/>
          <w:shd w:val="clear" w:color="auto" w:fill="auto"/>
          <w:vAlign w:val="center"/>
        </w:tcPr>
        <w:p w14:paraId="2FB160FC" w14:textId="77777777" w:rsidR="004C40C8" w:rsidRPr="007A6C9B" w:rsidRDefault="004C40C8"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4C40C8" w:rsidRPr="00E84F3C" w:rsidRDefault="004C40C8"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168DF" w14:textId="77777777" w:rsidR="00BC7233" w:rsidRDefault="00BC7233" w:rsidP="00143ACD">
      <w:pPr>
        <w:spacing w:after="0" w:line="240" w:lineRule="auto"/>
      </w:pPr>
      <w:r>
        <w:separator/>
      </w:r>
    </w:p>
  </w:footnote>
  <w:footnote w:type="continuationSeparator" w:id="0">
    <w:p w14:paraId="3C77B085" w14:textId="77777777" w:rsidR="00BC7233" w:rsidRDefault="00BC7233"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4C40C8" w:rsidRDefault="004C40C8">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4C40C8" w:rsidRDefault="004C40C8"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3EF"/>
    <w:multiLevelType w:val="hybridMultilevel"/>
    <w:tmpl w:val="E248A21E"/>
    <w:lvl w:ilvl="0" w:tplc="D5662BF0">
      <w:start w:val="1"/>
      <w:numFmt w:val="bullet"/>
      <w:lvlText w:val="-"/>
      <w:lvlJc w:val="left"/>
      <w:pPr>
        <w:ind w:left="1078" w:hanging="360"/>
      </w:pPr>
      <w:rPr>
        <w:rFonts w:ascii="Arial" w:eastAsia="Times New Roman" w:hAnsi="Arial" w:cs="Arial" w:hint="default"/>
      </w:rPr>
    </w:lvl>
    <w:lvl w:ilvl="1" w:tplc="08090001">
      <w:start w:val="1"/>
      <w:numFmt w:val="bullet"/>
      <w:lvlText w:val=""/>
      <w:lvlJc w:val="left"/>
      <w:pPr>
        <w:ind w:left="1798" w:hanging="360"/>
      </w:pPr>
      <w:rPr>
        <w:rFonts w:ascii="Symbol" w:hAnsi="Symbol" w:hint="default"/>
      </w:rPr>
    </w:lvl>
    <w:lvl w:ilvl="2" w:tplc="04180005" w:tentative="1">
      <w:start w:val="1"/>
      <w:numFmt w:val="bullet"/>
      <w:lvlText w:val=""/>
      <w:lvlJc w:val="left"/>
      <w:pPr>
        <w:ind w:left="2518" w:hanging="360"/>
      </w:pPr>
      <w:rPr>
        <w:rFonts w:ascii="Wingdings" w:hAnsi="Wingdings" w:hint="default"/>
      </w:rPr>
    </w:lvl>
    <w:lvl w:ilvl="3" w:tplc="04180001" w:tentative="1">
      <w:start w:val="1"/>
      <w:numFmt w:val="bullet"/>
      <w:lvlText w:val=""/>
      <w:lvlJc w:val="left"/>
      <w:pPr>
        <w:ind w:left="3238" w:hanging="360"/>
      </w:pPr>
      <w:rPr>
        <w:rFonts w:ascii="Symbol" w:hAnsi="Symbol" w:hint="default"/>
      </w:rPr>
    </w:lvl>
    <w:lvl w:ilvl="4" w:tplc="04180003" w:tentative="1">
      <w:start w:val="1"/>
      <w:numFmt w:val="bullet"/>
      <w:lvlText w:val="o"/>
      <w:lvlJc w:val="left"/>
      <w:pPr>
        <w:ind w:left="3958" w:hanging="360"/>
      </w:pPr>
      <w:rPr>
        <w:rFonts w:ascii="Courier New" w:hAnsi="Courier New" w:cs="Courier New" w:hint="default"/>
      </w:rPr>
    </w:lvl>
    <w:lvl w:ilvl="5" w:tplc="04180005" w:tentative="1">
      <w:start w:val="1"/>
      <w:numFmt w:val="bullet"/>
      <w:lvlText w:val=""/>
      <w:lvlJc w:val="left"/>
      <w:pPr>
        <w:ind w:left="4678" w:hanging="360"/>
      </w:pPr>
      <w:rPr>
        <w:rFonts w:ascii="Wingdings" w:hAnsi="Wingdings" w:hint="default"/>
      </w:rPr>
    </w:lvl>
    <w:lvl w:ilvl="6" w:tplc="04180001" w:tentative="1">
      <w:start w:val="1"/>
      <w:numFmt w:val="bullet"/>
      <w:lvlText w:val=""/>
      <w:lvlJc w:val="left"/>
      <w:pPr>
        <w:ind w:left="5398" w:hanging="360"/>
      </w:pPr>
      <w:rPr>
        <w:rFonts w:ascii="Symbol" w:hAnsi="Symbol" w:hint="default"/>
      </w:rPr>
    </w:lvl>
    <w:lvl w:ilvl="7" w:tplc="04180003" w:tentative="1">
      <w:start w:val="1"/>
      <w:numFmt w:val="bullet"/>
      <w:lvlText w:val="o"/>
      <w:lvlJc w:val="left"/>
      <w:pPr>
        <w:ind w:left="6118" w:hanging="360"/>
      </w:pPr>
      <w:rPr>
        <w:rFonts w:ascii="Courier New" w:hAnsi="Courier New" w:cs="Courier New" w:hint="default"/>
      </w:rPr>
    </w:lvl>
    <w:lvl w:ilvl="8" w:tplc="04180005" w:tentative="1">
      <w:start w:val="1"/>
      <w:numFmt w:val="bullet"/>
      <w:lvlText w:val=""/>
      <w:lvlJc w:val="left"/>
      <w:pPr>
        <w:ind w:left="6838" w:hanging="360"/>
      </w:pPr>
      <w:rPr>
        <w:rFonts w:ascii="Wingdings" w:hAnsi="Wingdings" w:hint="default"/>
      </w:rPr>
    </w:lvl>
  </w:abstractNum>
  <w:abstractNum w:abstractNumId="1">
    <w:nsid w:val="00363AE4"/>
    <w:multiLevelType w:val="hybridMultilevel"/>
    <w:tmpl w:val="D972A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9BB5CE1"/>
    <w:multiLevelType w:val="hybridMultilevel"/>
    <w:tmpl w:val="E570B2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0E5414"/>
    <w:multiLevelType w:val="hybridMultilevel"/>
    <w:tmpl w:val="82A0A268"/>
    <w:lvl w:ilvl="0" w:tplc="503C67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DC631E"/>
    <w:multiLevelType w:val="hybridMultilevel"/>
    <w:tmpl w:val="0FAEF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5AC6C75"/>
    <w:multiLevelType w:val="hybridMultilevel"/>
    <w:tmpl w:val="58AEA39E"/>
    <w:lvl w:ilvl="0" w:tplc="BE4AA5AA">
      <w:start w:val="1"/>
      <w:numFmt w:val="bullet"/>
      <w:lvlText w:val="-"/>
      <w:lvlJc w:val="left"/>
      <w:pPr>
        <w:tabs>
          <w:tab w:val="num" w:pos="360"/>
        </w:tabs>
        <w:ind w:left="36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5F3885"/>
    <w:multiLevelType w:val="hybridMultilevel"/>
    <w:tmpl w:val="039A7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EDF387C"/>
    <w:multiLevelType w:val="hybridMultilevel"/>
    <w:tmpl w:val="0B54F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3E1608"/>
    <w:multiLevelType w:val="hybridMultilevel"/>
    <w:tmpl w:val="81DC393A"/>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8BB6B11"/>
    <w:multiLevelType w:val="hybridMultilevel"/>
    <w:tmpl w:val="5F48C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A3A60B5"/>
    <w:multiLevelType w:val="hybridMultilevel"/>
    <w:tmpl w:val="AEC8C4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50784552"/>
    <w:multiLevelType w:val="hybridMultilevel"/>
    <w:tmpl w:val="3614FF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5"/>
  </w:num>
  <w:num w:numId="2">
    <w:abstractNumId w:val="4"/>
  </w:num>
  <w:num w:numId="3">
    <w:abstractNumId w:val="8"/>
  </w:num>
  <w:num w:numId="4">
    <w:abstractNumId w:val="11"/>
  </w:num>
  <w:num w:numId="5">
    <w:abstractNumId w:val="3"/>
  </w:num>
  <w:num w:numId="6">
    <w:abstractNumId w:val="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
  </w:num>
  <w:num w:numId="11">
    <w:abstractNumId w:val="10"/>
  </w:num>
  <w:num w:numId="12">
    <w:abstractNumId w:val="9"/>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06BCF"/>
    <w:rsid w:val="000369D9"/>
    <w:rsid w:val="00042469"/>
    <w:rsid w:val="00042650"/>
    <w:rsid w:val="0006178C"/>
    <w:rsid w:val="00076D57"/>
    <w:rsid w:val="000821FC"/>
    <w:rsid w:val="00086C4C"/>
    <w:rsid w:val="000A6078"/>
    <w:rsid w:val="000B5E43"/>
    <w:rsid w:val="000C0E50"/>
    <w:rsid w:val="000C5775"/>
    <w:rsid w:val="000C5AAC"/>
    <w:rsid w:val="000C78F6"/>
    <w:rsid w:val="000D3B3A"/>
    <w:rsid w:val="000E1DC5"/>
    <w:rsid w:val="001106DF"/>
    <w:rsid w:val="00116235"/>
    <w:rsid w:val="0013201D"/>
    <w:rsid w:val="00136E41"/>
    <w:rsid w:val="00142EC5"/>
    <w:rsid w:val="00143ACD"/>
    <w:rsid w:val="001B47C8"/>
    <w:rsid w:val="001D04EE"/>
    <w:rsid w:val="002017EB"/>
    <w:rsid w:val="002040A9"/>
    <w:rsid w:val="002109CA"/>
    <w:rsid w:val="002261A4"/>
    <w:rsid w:val="002348D2"/>
    <w:rsid w:val="002474D6"/>
    <w:rsid w:val="002540A5"/>
    <w:rsid w:val="002563D7"/>
    <w:rsid w:val="00256B05"/>
    <w:rsid w:val="00321B86"/>
    <w:rsid w:val="00354326"/>
    <w:rsid w:val="003561CA"/>
    <w:rsid w:val="00386022"/>
    <w:rsid w:val="003974A0"/>
    <w:rsid w:val="003A1A6C"/>
    <w:rsid w:val="0042394C"/>
    <w:rsid w:val="004447E0"/>
    <w:rsid w:val="00446E0B"/>
    <w:rsid w:val="004636E3"/>
    <w:rsid w:val="00476874"/>
    <w:rsid w:val="00482EF6"/>
    <w:rsid w:val="00483241"/>
    <w:rsid w:val="004A5C08"/>
    <w:rsid w:val="004B5DDF"/>
    <w:rsid w:val="004B7417"/>
    <w:rsid w:val="004C0CE7"/>
    <w:rsid w:val="004C2251"/>
    <w:rsid w:val="004C40C8"/>
    <w:rsid w:val="004C7186"/>
    <w:rsid w:val="004F0248"/>
    <w:rsid w:val="004F0F51"/>
    <w:rsid w:val="0050757E"/>
    <w:rsid w:val="0051560F"/>
    <w:rsid w:val="0053065D"/>
    <w:rsid w:val="00597494"/>
    <w:rsid w:val="005A5A4C"/>
    <w:rsid w:val="005A6776"/>
    <w:rsid w:val="005D5BD9"/>
    <w:rsid w:val="0060183F"/>
    <w:rsid w:val="0061264B"/>
    <w:rsid w:val="006177DD"/>
    <w:rsid w:val="006200EC"/>
    <w:rsid w:val="0065385A"/>
    <w:rsid w:val="00656330"/>
    <w:rsid w:val="006A1311"/>
    <w:rsid w:val="006A261F"/>
    <w:rsid w:val="006A5A65"/>
    <w:rsid w:val="006B3ECB"/>
    <w:rsid w:val="006B64E2"/>
    <w:rsid w:val="006D65DB"/>
    <w:rsid w:val="006E5B45"/>
    <w:rsid w:val="006F1F39"/>
    <w:rsid w:val="006F3493"/>
    <w:rsid w:val="00714191"/>
    <w:rsid w:val="00727963"/>
    <w:rsid w:val="00751C4C"/>
    <w:rsid w:val="00753CCD"/>
    <w:rsid w:val="00786B71"/>
    <w:rsid w:val="007B22F4"/>
    <w:rsid w:val="007D4A5C"/>
    <w:rsid w:val="007E6483"/>
    <w:rsid w:val="0081504B"/>
    <w:rsid w:val="008507D9"/>
    <w:rsid w:val="008631FB"/>
    <w:rsid w:val="00890178"/>
    <w:rsid w:val="008C7811"/>
    <w:rsid w:val="008D246C"/>
    <w:rsid w:val="008E19DC"/>
    <w:rsid w:val="008F6E44"/>
    <w:rsid w:val="008F6F50"/>
    <w:rsid w:val="0090061B"/>
    <w:rsid w:val="00901CFD"/>
    <w:rsid w:val="009142A5"/>
    <w:rsid w:val="009210C4"/>
    <w:rsid w:val="00921E26"/>
    <w:rsid w:val="009262A8"/>
    <w:rsid w:val="00936A4C"/>
    <w:rsid w:val="0094427D"/>
    <w:rsid w:val="009A2F8B"/>
    <w:rsid w:val="009A3973"/>
    <w:rsid w:val="009B480A"/>
    <w:rsid w:val="009B5F83"/>
    <w:rsid w:val="009D0807"/>
    <w:rsid w:val="009E2985"/>
    <w:rsid w:val="009F22AA"/>
    <w:rsid w:val="009F3315"/>
    <w:rsid w:val="00A0719A"/>
    <w:rsid w:val="00A07DFF"/>
    <w:rsid w:val="00A31FB2"/>
    <w:rsid w:val="00A519DC"/>
    <w:rsid w:val="00A803D3"/>
    <w:rsid w:val="00A906B5"/>
    <w:rsid w:val="00AA0A58"/>
    <w:rsid w:val="00B264BA"/>
    <w:rsid w:val="00B33772"/>
    <w:rsid w:val="00B66053"/>
    <w:rsid w:val="00B81A2B"/>
    <w:rsid w:val="00BB5F21"/>
    <w:rsid w:val="00BC7233"/>
    <w:rsid w:val="00BC7A4C"/>
    <w:rsid w:val="00BE0746"/>
    <w:rsid w:val="00BF60C0"/>
    <w:rsid w:val="00C02DFA"/>
    <w:rsid w:val="00C050A9"/>
    <w:rsid w:val="00C4465D"/>
    <w:rsid w:val="00C45196"/>
    <w:rsid w:val="00C545F6"/>
    <w:rsid w:val="00C5481F"/>
    <w:rsid w:val="00C61733"/>
    <w:rsid w:val="00C808CC"/>
    <w:rsid w:val="00C82D33"/>
    <w:rsid w:val="00CA7D38"/>
    <w:rsid w:val="00CC6AD3"/>
    <w:rsid w:val="00D046D9"/>
    <w:rsid w:val="00D111DE"/>
    <w:rsid w:val="00D1499F"/>
    <w:rsid w:val="00D356FA"/>
    <w:rsid w:val="00D41783"/>
    <w:rsid w:val="00D447FB"/>
    <w:rsid w:val="00D47B5F"/>
    <w:rsid w:val="00D571D2"/>
    <w:rsid w:val="00D62259"/>
    <w:rsid w:val="00D8381D"/>
    <w:rsid w:val="00D91000"/>
    <w:rsid w:val="00DA4985"/>
    <w:rsid w:val="00DC6FEE"/>
    <w:rsid w:val="00DD3650"/>
    <w:rsid w:val="00DE747D"/>
    <w:rsid w:val="00DE792C"/>
    <w:rsid w:val="00DF092B"/>
    <w:rsid w:val="00E020B6"/>
    <w:rsid w:val="00E070BA"/>
    <w:rsid w:val="00E146BC"/>
    <w:rsid w:val="00E20954"/>
    <w:rsid w:val="00E35AD6"/>
    <w:rsid w:val="00E436C0"/>
    <w:rsid w:val="00E649E2"/>
    <w:rsid w:val="00E6725B"/>
    <w:rsid w:val="00E815F4"/>
    <w:rsid w:val="00E82CD9"/>
    <w:rsid w:val="00E84F3C"/>
    <w:rsid w:val="00EC04BA"/>
    <w:rsid w:val="00ED25D0"/>
    <w:rsid w:val="00ED2F8A"/>
    <w:rsid w:val="00EE4018"/>
    <w:rsid w:val="00EE7B1B"/>
    <w:rsid w:val="00F1090C"/>
    <w:rsid w:val="00F16CC7"/>
    <w:rsid w:val="00F218B7"/>
    <w:rsid w:val="00F37BD0"/>
    <w:rsid w:val="00F549E6"/>
    <w:rsid w:val="00F6583F"/>
    <w:rsid w:val="00FA0BB5"/>
    <w:rsid w:val="00FB5C16"/>
    <w:rsid w:val="00FB72ED"/>
    <w:rsid w:val="00FC6DE4"/>
    <w:rsid w:val="00FD0483"/>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NoSpacing">
    <w:name w:val="No Spacing"/>
    <w:uiPriority w:val="1"/>
    <w:qFormat/>
    <w:rsid w:val="00A803D3"/>
    <w:pPr>
      <w:spacing w:after="0" w:line="240" w:lineRule="auto"/>
    </w:pPr>
  </w:style>
  <w:style w:type="paragraph" w:styleId="BalloonText">
    <w:name w:val="Balloon Text"/>
    <w:basedOn w:val="Normal"/>
    <w:link w:val="BalloonTextChar"/>
    <w:uiPriority w:val="99"/>
    <w:semiHidden/>
    <w:unhideWhenUsed/>
    <w:rsid w:val="00597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494"/>
    <w:rPr>
      <w:rFonts w:ascii="Tahoma" w:hAnsi="Tahoma" w:cs="Tahoma"/>
      <w:sz w:val="16"/>
      <w:szCs w:val="16"/>
    </w:rPr>
  </w:style>
  <w:style w:type="paragraph" w:styleId="ListParagraph">
    <w:name w:val="List Paragraph"/>
    <w:basedOn w:val="Normal"/>
    <w:uiPriority w:val="34"/>
    <w:qFormat/>
    <w:rsid w:val="00D47B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NoSpacing">
    <w:name w:val="No Spacing"/>
    <w:uiPriority w:val="1"/>
    <w:qFormat/>
    <w:rsid w:val="00A803D3"/>
    <w:pPr>
      <w:spacing w:after="0" w:line="240" w:lineRule="auto"/>
    </w:pPr>
  </w:style>
  <w:style w:type="paragraph" w:styleId="BalloonText">
    <w:name w:val="Balloon Text"/>
    <w:basedOn w:val="Normal"/>
    <w:link w:val="BalloonTextChar"/>
    <w:uiPriority w:val="99"/>
    <w:semiHidden/>
    <w:unhideWhenUsed/>
    <w:rsid w:val="00597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494"/>
    <w:rPr>
      <w:rFonts w:ascii="Tahoma" w:hAnsi="Tahoma" w:cs="Tahoma"/>
      <w:sz w:val="16"/>
      <w:szCs w:val="16"/>
    </w:rPr>
  </w:style>
  <w:style w:type="paragraph" w:styleId="ListParagraph">
    <w:name w:val="List Paragraph"/>
    <w:basedOn w:val="Normal"/>
    <w:uiPriority w:val="34"/>
    <w:qFormat/>
    <w:rsid w:val="00D47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86FF6-54B6-4FD3-B979-86F3117D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3534</Words>
  <Characters>20145</Characters>
  <Application>Microsoft Office Word</Application>
  <DocSecurity>0</DocSecurity>
  <Lines>167</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Elena Coman</cp:lastModifiedBy>
  <cp:revision>3</cp:revision>
  <cp:lastPrinted>2024-02-05T12:07:00Z</cp:lastPrinted>
  <dcterms:created xsi:type="dcterms:W3CDTF">2024-04-01T08:31:00Z</dcterms:created>
  <dcterms:modified xsi:type="dcterms:W3CDTF">2024-04-01T08:36:00Z</dcterms:modified>
</cp:coreProperties>
</file>