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5A1435"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8257916"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F27D69" w:rsidRDefault="00DC6ADB" w:rsidP="00DC6AD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DC6ADB" w:rsidRPr="00F27D69" w:rsidTr="00D22C46">
        <w:tc>
          <w:tcPr>
            <w:tcW w:w="9833"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195D0E">
        <w:rPr>
          <w:rFonts w:ascii="Times New Roman" w:hAnsi="Times New Roman" w:cs="Times New Roman"/>
          <w:sz w:val="24"/>
          <w:szCs w:val="24"/>
        </w:rPr>
        <w:t>166</w:t>
      </w:r>
      <w:r w:rsidR="0007658A">
        <w:rPr>
          <w:rFonts w:ascii="Times New Roman" w:hAnsi="Times New Roman" w:cs="Times New Roman"/>
          <w:sz w:val="24"/>
          <w:szCs w:val="24"/>
        </w:rPr>
        <w:t>87</w:t>
      </w:r>
      <w:r w:rsidR="00195D0E">
        <w:rPr>
          <w:rFonts w:ascii="Times New Roman" w:hAnsi="Times New Roman" w:cs="Times New Roman"/>
          <w:sz w:val="24"/>
          <w:szCs w:val="24"/>
        </w:rPr>
        <w:t>/104</w:t>
      </w:r>
      <w:r w:rsidR="0007658A">
        <w:rPr>
          <w:rFonts w:ascii="Times New Roman" w:hAnsi="Times New Roman" w:cs="Times New Roman"/>
          <w:sz w:val="24"/>
          <w:szCs w:val="24"/>
        </w:rPr>
        <w:t>57</w:t>
      </w:r>
      <w:r w:rsidR="00195D0E">
        <w:rPr>
          <w:rFonts w:ascii="Times New Roman" w:hAnsi="Times New Roman" w:cs="Times New Roman"/>
          <w:sz w:val="24"/>
          <w:szCs w:val="24"/>
        </w:rPr>
        <w:t>/1</w:t>
      </w:r>
      <w:r w:rsidR="00291428">
        <w:rPr>
          <w:rFonts w:ascii="Times New Roman" w:hAnsi="Times New Roman" w:cs="Times New Roman"/>
          <w:sz w:val="24"/>
          <w:szCs w:val="24"/>
        </w:rPr>
        <w:t>9</w:t>
      </w:r>
      <w:r w:rsidR="00195D0E">
        <w:rPr>
          <w:rFonts w:ascii="Times New Roman" w:hAnsi="Times New Roman" w:cs="Times New Roman"/>
          <w:sz w:val="24"/>
          <w:szCs w:val="24"/>
        </w:rPr>
        <w:t>.12.2019</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755BDC">
        <w:rPr>
          <w:rFonts w:ascii="Times New Roman" w:hAnsi="Times New Roman" w:cs="Times New Roman"/>
          <w:b/>
          <w:sz w:val="24"/>
          <w:szCs w:val="24"/>
        </w:rPr>
        <w:t>9</w:t>
      </w:r>
      <w:r w:rsidR="0007658A">
        <w:rPr>
          <w:rFonts w:ascii="Times New Roman" w:hAnsi="Times New Roman" w:cs="Times New Roman"/>
          <w:b/>
          <w:sz w:val="24"/>
          <w:szCs w:val="24"/>
        </w:rPr>
        <w:t>4</w:t>
      </w:r>
      <w:r w:rsidRPr="004A26DC">
        <w:rPr>
          <w:rFonts w:ascii="Times New Roman" w:hAnsi="Times New Roman" w:cs="Times New Roman"/>
          <w:b/>
          <w:sz w:val="24"/>
          <w:szCs w:val="24"/>
        </w:rPr>
        <w:t xml:space="preserve"> din </w:t>
      </w:r>
      <w:r w:rsidR="009501FF">
        <w:rPr>
          <w:rFonts w:ascii="Times New Roman" w:hAnsi="Times New Roman" w:cs="Times New Roman"/>
          <w:b/>
          <w:sz w:val="24"/>
          <w:szCs w:val="24"/>
        </w:rPr>
        <w:t>1</w:t>
      </w:r>
      <w:r w:rsidR="00291428">
        <w:rPr>
          <w:rFonts w:ascii="Times New Roman" w:hAnsi="Times New Roman" w:cs="Times New Roman"/>
          <w:b/>
          <w:sz w:val="24"/>
          <w:szCs w:val="24"/>
        </w:rPr>
        <w:t>9</w:t>
      </w:r>
      <w:r w:rsidR="009501FF">
        <w:rPr>
          <w:rFonts w:ascii="Times New Roman" w:hAnsi="Times New Roman" w:cs="Times New Roman"/>
          <w:b/>
          <w:sz w:val="24"/>
          <w:szCs w:val="24"/>
        </w:rPr>
        <w:t>.12</w:t>
      </w:r>
      <w:r w:rsidR="00024B1E">
        <w:rPr>
          <w:rFonts w:ascii="Times New Roman" w:hAnsi="Times New Roman" w:cs="Times New Roman"/>
          <w:b/>
          <w:sz w:val="24"/>
          <w:szCs w:val="24"/>
        </w:rPr>
        <w:t>.2019</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Pr="007C095A" w:rsidRDefault="004A26DC" w:rsidP="004A26DC">
      <w:pPr>
        <w:pStyle w:val="Default"/>
      </w:pPr>
      <w:r w:rsidRPr="004A26DC">
        <w:t xml:space="preserve">        </w:t>
      </w:r>
    </w:p>
    <w:p w:rsidR="007C03C7" w:rsidRPr="0007658A" w:rsidRDefault="004A26DC" w:rsidP="004A26DC">
      <w:pPr>
        <w:spacing w:after="0" w:line="240" w:lineRule="auto"/>
        <w:jc w:val="both"/>
        <w:rPr>
          <w:rFonts w:ascii="Times New Roman" w:hAnsi="Times New Roman" w:cs="Times New Roman"/>
          <w:bCs/>
          <w:iCs/>
          <w:sz w:val="24"/>
          <w:szCs w:val="24"/>
        </w:rPr>
      </w:pPr>
      <w:r w:rsidRPr="007C095A">
        <w:rPr>
          <w:rFonts w:ascii="Times New Roman" w:hAnsi="Times New Roman" w:cs="Times New Roman"/>
          <w:sz w:val="24"/>
          <w:szCs w:val="24"/>
        </w:rPr>
        <w:t xml:space="preserve">          Ca urmare a notificării adresate de către </w:t>
      </w:r>
      <w:r w:rsidR="00A45404" w:rsidRPr="007C095A">
        <w:rPr>
          <w:rFonts w:ascii="Times New Roman" w:hAnsi="Times New Roman" w:cs="Times New Roman"/>
          <w:b/>
          <w:sz w:val="24"/>
          <w:szCs w:val="24"/>
        </w:rPr>
        <w:t>S.C. Lintescu Forest 2003 S.R.L.</w:t>
      </w:r>
      <w:r w:rsidR="00C87A12">
        <w:rPr>
          <w:rFonts w:ascii="Times New Roman" w:hAnsi="Times New Roman" w:cs="Times New Roman"/>
          <w:b/>
          <w:sz w:val="24"/>
          <w:szCs w:val="24"/>
        </w:rPr>
        <w:t>,</w:t>
      </w:r>
      <w:r w:rsidR="00A45404" w:rsidRPr="007C095A">
        <w:rPr>
          <w:rFonts w:ascii="Times New Roman" w:hAnsi="Times New Roman" w:cs="Times New Roman"/>
          <w:sz w:val="24"/>
          <w:szCs w:val="24"/>
        </w:rPr>
        <w:t xml:space="preserve"> </w:t>
      </w:r>
      <w:r w:rsidR="007C095A" w:rsidRPr="007C095A">
        <w:rPr>
          <w:rFonts w:ascii="Times New Roman" w:hAnsi="Times New Roman" w:cs="Times New Roman"/>
          <w:sz w:val="24"/>
          <w:szCs w:val="24"/>
        </w:rPr>
        <w:t xml:space="preserve">in calitate de proiectant si imputernicit al proprietarilor </w:t>
      </w:r>
      <w:r w:rsidR="0007658A" w:rsidRPr="007C095A">
        <w:rPr>
          <w:rFonts w:ascii="Times New Roman" w:hAnsi="Times New Roman" w:cs="Times New Roman"/>
          <w:b/>
          <w:sz w:val="24"/>
          <w:szCs w:val="24"/>
          <w:lang w:val="it-IT"/>
        </w:rPr>
        <w:t>C</w:t>
      </w:r>
      <w:r w:rsidR="0007658A" w:rsidRPr="007C095A">
        <w:rPr>
          <w:rFonts w:ascii="Times New Roman" w:hAnsi="Times New Roman" w:cs="Times New Roman"/>
          <w:b/>
          <w:sz w:val="24"/>
          <w:szCs w:val="24"/>
        </w:rPr>
        <w:t>ârnaru Petre, Bucuroiu C-tin, Codroiu Alexandra-Antonia, Nielsen Mihaela-Elena, Roncea C-tin, Maria Virgiliu, Popescu Vasile, Lungu Vasile, Lois Ioan, Tomescu Gheorghe, Mănica Georgeta-Elena, Condrache Marcela-Ana, Dobrescu Ioan, Bucuroiu Luminiţa, Cîrnaru Ion, Niţoiu Robert-Constantin, Codroiu Vasile, Ionescu Vasile, Baroga Cristina-Maria, Drăguţ Petre, Drăguţ Petre-Valeriu, Drăguţ Ioana-Gabriela, Breazu Mihail, Breazu Alexandra-Ioana, SC TLC GROUP SRL</w:t>
      </w:r>
      <w:r w:rsidR="00024B1E" w:rsidRPr="007C095A">
        <w:rPr>
          <w:rFonts w:ascii="Times New Roman" w:hAnsi="Times New Roman" w:cs="Times New Roman"/>
          <w:sz w:val="24"/>
          <w:szCs w:val="24"/>
        </w:rPr>
        <w:t>,</w:t>
      </w:r>
      <w:r w:rsidRPr="007C095A">
        <w:rPr>
          <w:rFonts w:ascii="Times New Roman" w:hAnsi="Times New Roman" w:cs="Times New Roman"/>
          <w:b/>
          <w:sz w:val="24"/>
          <w:szCs w:val="24"/>
        </w:rPr>
        <w:t xml:space="preserve"> </w:t>
      </w:r>
      <w:r w:rsidRPr="007C095A">
        <w:rPr>
          <w:rFonts w:ascii="Times New Roman" w:hAnsi="Times New Roman" w:cs="Times New Roman"/>
          <w:sz w:val="24"/>
          <w:szCs w:val="24"/>
        </w:rPr>
        <w:t>cu sediul</w:t>
      </w:r>
      <w:r w:rsidR="000701F3" w:rsidRPr="007C095A">
        <w:rPr>
          <w:rFonts w:ascii="Times New Roman" w:hAnsi="Times New Roman" w:cs="Times New Roman"/>
          <w:sz w:val="24"/>
          <w:szCs w:val="24"/>
        </w:rPr>
        <w:t xml:space="preserve"> social</w:t>
      </w:r>
      <w:r w:rsidRPr="007C095A">
        <w:rPr>
          <w:rFonts w:ascii="Times New Roman" w:hAnsi="Times New Roman" w:cs="Times New Roman"/>
          <w:sz w:val="24"/>
          <w:szCs w:val="24"/>
        </w:rPr>
        <w:t xml:space="preserve"> în </w:t>
      </w:r>
      <w:r w:rsidR="000701F3" w:rsidRPr="007C095A">
        <w:rPr>
          <w:rFonts w:ascii="Times New Roman" w:hAnsi="Times New Roman" w:cs="Times New Roman"/>
          <w:sz w:val="24"/>
          <w:szCs w:val="24"/>
        </w:rPr>
        <w:t xml:space="preserve">municipiul </w:t>
      </w:r>
      <w:r w:rsidR="00225D22">
        <w:rPr>
          <w:rFonts w:ascii="Times New Roman" w:hAnsi="Times New Roman" w:cs="Times New Roman"/>
          <w:sz w:val="24"/>
          <w:szCs w:val="24"/>
        </w:rPr>
        <w:t>Pitesti, str. Negru Voda, bl. E2, sc. A, ap. 2, parter, judetul Arges</w:t>
      </w:r>
      <w:r w:rsidR="00436959" w:rsidRPr="007C095A">
        <w:rPr>
          <w:rFonts w:ascii="Times New Roman" w:hAnsi="Times New Roman" w:cs="Times New Roman"/>
          <w:bCs/>
          <w:sz w:val="24"/>
          <w:szCs w:val="24"/>
        </w:rPr>
        <w:t xml:space="preserve">, </w:t>
      </w:r>
      <w:r w:rsidRPr="007C095A">
        <w:rPr>
          <w:rFonts w:ascii="Times New Roman" w:hAnsi="Times New Roman" w:cs="Times New Roman"/>
          <w:sz w:val="24"/>
          <w:szCs w:val="24"/>
        </w:rPr>
        <w:t>cu privire la proiectul</w:t>
      </w:r>
      <w:r w:rsidRPr="0007658A">
        <w:rPr>
          <w:rFonts w:ascii="Times New Roman" w:hAnsi="Times New Roman" w:cs="Times New Roman"/>
          <w:sz w:val="24"/>
          <w:szCs w:val="24"/>
        </w:rPr>
        <w:t xml:space="preserve"> de plan </w:t>
      </w:r>
      <w:r w:rsidR="00B474FA" w:rsidRPr="0007658A">
        <w:rPr>
          <w:rFonts w:ascii="Times New Roman" w:hAnsi="Times New Roman" w:cs="Times New Roman"/>
          <w:sz w:val="24"/>
          <w:szCs w:val="24"/>
        </w:rPr>
        <w:t>”</w:t>
      </w:r>
      <w:r w:rsidR="00436959" w:rsidRPr="0007658A">
        <w:rPr>
          <w:rFonts w:ascii="Times New Roman" w:hAnsi="Times New Roman" w:cs="Times New Roman"/>
          <w:b/>
          <w:bCs/>
          <w:i/>
          <w:iCs/>
          <w:sz w:val="24"/>
          <w:szCs w:val="24"/>
        </w:rPr>
        <w:t xml:space="preserve">Amenajamentul fondului forestier proprietate privata – UP I </w:t>
      </w:r>
      <w:r w:rsidR="007C37F5">
        <w:rPr>
          <w:rFonts w:ascii="Times New Roman" w:hAnsi="Times New Roman" w:cs="Times New Roman"/>
          <w:b/>
          <w:bCs/>
          <w:i/>
          <w:iCs/>
          <w:sz w:val="24"/>
          <w:szCs w:val="24"/>
        </w:rPr>
        <w:t>Valea Lunga</w:t>
      </w:r>
      <w:r w:rsidR="00B474FA" w:rsidRPr="0007658A">
        <w:rPr>
          <w:rFonts w:ascii="Times New Roman" w:hAnsi="Times New Roman" w:cs="Times New Roman"/>
          <w:bCs/>
          <w:iCs/>
          <w:sz w:val="24"/>
          <w:szCs w:val="24"/>
        </w:rPr>
        <w:t>”</w:t>
      </w:r>
      <w:r w:rsidRPr="0007658A">
        <w:rPr>
          <w:rFonts w:ascii="Times New Roman" w:hAnsi="Times New Roman" w:cs="Times New Roman"/>
          <w:bCs/>
          <w:i/>
          <w:iCs/>
          <w:sz w:val="24"/>
          <w:szCs w:val="24"/>
        </w:rPr>
        <w:t xml:space="preserve">, </w:t>
      </w:r>
      <w:r w:rsidRPr="0007658A">
        <w:rPr>
          <w:rFonts w:ascii="Times New Roman" w:hAnsi="Times New Roman" w:cs="Times New Roman"/>
          <w:bCs/>
          <w:iCs/>
          <w:sz w:val="24"/>
          <w:szCs w:val="24"/>
        </w:rPr>
        <w:t xml:space="preserve">în </w:t>
      </w:r>
      <w:r w:rsidRPr="0007658A">
        <w:rPr>
          <w:rFonts w:ascii="Times New Roman" w:hAnsi="Times New Roman" w:cs="Times New Roman"/>
          <w:sz w:val="24"/>
          <w:szCs w:val="24"/>
        </w:rPr>
        <w:t xml:space="preserve">amplasamentul din </w:t>
      </w:r>
      <w:r w:rsidR="00BD6D10" w:rsidRPr="0007658A">
        <w:rPr>
          <w:rFonts w:ascii="Times New Roman" w:hAnsi="Times New Roman" w:cs="Times New Roman"/>
          <w:sz w:val="24"/>
          <w:szCs w:val="24"/>
        </w:rPr>
        <w:t>extravilanul comune</w:t>
      </w:r>
      <w:r w:rsidR="007C37F5">
        <w:rPr>
          <w:rFonts w:ascii="Times New Roman" w:hAnsi="Times New Roman" w:cs="Times New Roman"/>
          <w:sz w:val="24"/>
          <w:szCs w:val="24"/>
        </w:rPr>
        <w:t>lor Valea Lunga, Iedera, I.L. Caragiale si a orasului Pucioasa</w:t>
      </w:r>
      <w:r w:rsidRPr="0007658A">
        <w:rPr>
          <w:rFonts w:ascii="Times New Roman" w:hAnsi="Times New Roman" w:cs="Times New Roman"/>
          <w:sz w:val="24"/>
          <w:szCs w:val="24"/>
        </w:rPr>
        <w:t xml:space="preserve">, județul Dâmbovița, înregistrată la Agenţia pentru Protecţia Mediului Dâmbovița cu numărul </w:t>
      </w:r>
      <w:r w:rsidR="007D194C" w:rsidRPr="0007658A">
        <w:rPr>
          <w:rFonts w:ascii="Times New Roman" w:hAnsi="Times New Roman" w:cs="Times New Roman"/>
          <w:sz w:val="24"/>
          <w:szCs w:val="24"/>
        </w:rPr>
        <w:t>166</w:t>
      </w:r>
      <w:r w:rsidR="00C87A12">
        <w:rPr>
          <w:rFonts w:ascii="Times New Roman" w:hAnsi="Times New Roman" w:cs="Times New Roman"/>
          <w:sz w:val="24"/>
          <w:szCs w:val="24"/>
        </w:rPr>
        <w:t>87</w:t>
      </w:r>
      <w:r w:rsidR="007D194C" w:rsidRPr="0007658A">
        <w:rPr>
          <w:rFonts w:ascii="Times New Roman" w:hAnsi="Times New Roman" w:cs="Times New Roman"/>
          <w:sz w:val="24"/>
          <w:szCs w:val="24"/>
        </w:rPr>
        <w:t>/15.10</w:t>
      </w:r>
      <w:r w:rsidR="002D5662" w:rsidRPr="0007658A">
        <w:rPr>
          <w:rFonts w:ascii="Times New Roman" w:hAnsi="Times New Roman" w:cs="Times New Roman"/>
          <w:sz w:val="24"/>
          <w:szCs w:val="24"/>
        </w:rPr>
        <w:t>.2019</w:t>
      </w:r>
      <w:r w:rsidRPr="0007658A">
        <w:rPr>
          <w:rFonts w:ascii="Times New Roman" w:hAnsi="Times New Roman" w:cs="Times New Roman"/>
          <w:sz w:val="24"/>
          <w:szCs w:val="24"/>
        </w:rPr>
        <w:t>, î</w:t>
      </w:r>
      <w:r w:rsidRPr="0007658A">
        <w:rPr>
          <w:rFonts w:ascii="Times New Roman" w:hAnsi="Times New Roman" w:cs="Times New Roman"/>
          <w:bCs/>
          <w:iCs/>
          <w:sz w:val="24"/>
          <w:szCs w:val="24"/>
        </w:rPr>
        <w:t>n baza:</w:t>
      </w:r>
    </w:p>
    <w:p w:rsidR="004A26DC" w:rsidRPr="009E37B1" w:rsidRDefault="004A26DC" w:rsidP="004A26DC">
      <w:pPr>
        <w:spacing w:after="0" w:line="240" w:lineRule="auto"/>
        <w:jc w:val="both"/>
        <w:rPr>
          <w:rFonts w:ascii="Times New Roman" w:hAnsi="Times New Roman" w:cs="Times New Roman"/>
          <w:bCs/>
          <w:iCs/>
          <w:sz w:val="16"/>
          <w:szCs w:val="16"/>
        </w:rPr>
      </w:pPr>
      <w:r w:rsidRPr="0007658A">
        <w:rPr>
          <w:rFonts w:ascii="Times New Roman" w:hAnsi="Times New Roman" w:cs="Times New Roman"/>
          <w:bCs/>
          <w:iCs/>
          <w:sz w:val="24"/>
          <w:szCs w:val="24"/>
        </w:rPr>
        <w:t xml:space="preserve"> </w:t>
      </w:r>
    </w:p>
    <w:p w:rsidR="004A26DC" w:rsidRPr="0007658A"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07658A">
        <w:rPr>
          <w:rFonts w:ascii="Times New Roman" w:eastAsia="Times New Roman" w:hAnsi="Times New Roman" w:cs="Times New Roman"/>
          <w:i/>
          <w:color w:val="000000"/>
          <w:sz w:val="24"/>
          <w:szCs w:val="24"/>
        </w:rPr>
        <w:t>H</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G</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 xml:space="preserve"> nr. 1000/2012 privind reorganizarea şi funcţionarea Agenţiei Naţionale pentru Protecţia Mediului şi a instituţiilor publice aflate în subordinea acesteia;</w:t>
      </w:r>
    </w:p>
    <w:p w:rsidR="004A26DC" w:rsidRPr="0007658A"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07658A">
        <w:rPr>
          <w:rFonts w:ascii="Times New Roman" w:eastAsia="Times New Roman" w:hAnsi="Times New Roman" w:cs="Times New Roman"/>
          <w:i/>
          <w:color w:val="000000"/>
          <w:sz w:val="24"/>
          <w:szCs w:val="24"/>
        </w:rPr>
        <w:t>O</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U</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G</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 xml:space="preserve">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07658A">
        <w:rPr>
          <w:rFonts w:ascii="Times New Roman" w:eastAsia="Times New Roman" w:hAnsi="Times New Roman" w:cs="Times New Roman"/>
          <w:i/>
          <w:color w:val="000000"/>
          <w:sz w:val="24"/>
          <w:szCs w:val="24"/>
        </w:rPr>
        <w:t>H</w:t>
      </w:r>
      <w:r w:rsidR="009E37B1">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G</w:t>
      </w:r>
      <w:r w:rsidR="00037EE4">
        <w:rPr>
          <w:rFonts w:ascii="Times New Roman" w:eastAsia="Times New Roman" w:hAnsi="Times New Roman" w:cs="Times New Roman"/>
          <w:i/>
          <w:color w:val="000000"/>
          <w:sz w:val="24"/>
          <w:szCs w:val="24"/>
        </w:rPr>
        <w:t>.</w:t>
      </w:r>
      <w:r w:rsidRPr="0007658A">
        <w:rPr>
          <w:rFonts w:ascii="Times New Roman" w:eastAsia="Times New Roman" w:hAnsi="Times New Roman" w:cs="Times New Roman"/>
          <w:i/>
          <w:color w:val="000000"/>
          <w:sz w:val="24"/>
          <w:szCs w:val="24"/>
        </w:rPr>
        <w:t xml:space="preserve"> nr. 1076/2004 privind stabilirea</w:t>
      </w:r>
      <w:r w:rsidRPr="004A26DC">
        <w:rPr>
          <w:rFonts w:ascii="Times New Roman" w:eastAsia="Times New Roman" w:hAnsi="Times New Roman" w:cs="Times New Roman"/>
          <w:i/>
          <w:color w:val="000000"/>
          <w:sz w:val="24"/>
          <w:szCs w:val="24"/>
        </w:rPr>
        <w:t xml:space="preserve"> procedurii de realizare a evaluării de mediu pentru planuri şi programe;</w:t>
      </w:r>
    </w:p>
    <w:p w:rsidR="004A26DC" w:rsidRPr="00037EE4"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7D194C">
        <w:rPr>
          <w:rFonts w:ascii="Times New Roman" w:hAnsi="Times New Roman" w:cs="Times New Roman"/>
          <w:sz w:val="24"/>
          <w:szCs w:val="24"/>
        </w:rPr>
        <w:t>14.11</w:t>
      </w:r>
      <w:r w:rsidR="00964BDD">
        <w:rPr>
          <w:rFonts w:ascii="Times New Roman" w:hAnsi="Times New Roman" w:cs="Times New Roman"/>
          <w:sz w:val="24"/>
          <w:szCs w:val="24"/>
        </w:rPr>
        <w:t>.2019,</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037EE4" w:rsidRPr="00037EE4" w:rsidRDefault="00037EE4" w:rsidP="009E37B1">
      <w:pPr>
        <w:spacing w:after="120" w:line="240" w:lineRule="auto"/>
        <w:jc w:val="both"/>
        <w:rPr>
          <w:rFonts w:ascii="Times New Roman" w:hAnsi="Times New Roman" w:cs="Times New Roman"/>
          <w:sz w:val="16"/>
          <w:szCs w:val="16"/>
        </w:rPr>
      </w:pPr>
    </w:p>
    <w:p w:rsidR="007C03C7" w:rsidRPr="009E37B1" w:rsidRDefault="004A26DC" w:rsidP="00037EE4">
      <w:pPr>
        <w:spacing w:after="120" w:line="240" w:lineRule="auto"/>
        <w:ind w:firstLine="540"/>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A82242">
        <w:rPr>
          <w:rFonts w:ascii="Times New Roman" w:hAnsi="Times New Roman" w:cs="Times New Roman"/>
          <w:b/>
          <w:bCs/>
          <w:i/>
          <w:iCs/>
          <w:sz w:val="24"/>
          <w:szCs w:val="24"/>
        </w:rPr>
        <w:t xml:space="preserve">Amenajamentul fondului forestier proprietate privata – UP I </w:t>
      </w:r>
      <w:r w:rsidR="007E05F0">
        <w:rPr>
          <w:rFonts w:ascii="Times New Roman" w:hAnsi="Times New Roman" w:cs="Times New Roman"/>
          <w:b/>
          <w:bCs/>
          <w:i/>
          <w:iCs/>
          <w:sz w:val="24"/>
          <w:szCs w:val="24"/>
        </w:rPr>
        <w:t>Valea Lunga</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7E05F0" w:rsidRPr="0007658A">
        <w:rPr>
          <w:rFonts w:ascii="Times New Roman" w:hAnsi="Times New Roman" w:cs="Times New Roman"/>
          <w:sz w:val="24"/>
          <w:szCs w:val="24"/>
        </w:rPr>
        <w:t>extravilanul comune</w:t>
      </w:r>
      <w:r w:rsidR="007E05F0">
        <w:rPr>
          <w:rFonts w:ascii="Times New Roman" w:hAnsi="Times New Roman" w:cs="Times New Roman"/>
          <w:sz w:val="24"/>
          <w:szCs w:val="24"/>
        </w:rPr>
        <w:t>lor Valea Lunga, Iedera, I.L. Caragiale si a orasului Pucioasa</w:t>
      </w:r>
      <w:r w:rsidR="007E05F0" w:rsidRPr="0007658A">
        <w:rPr>
          <w:rFonts w:ascii="Times New Roman" w:hAnsi="Times New Roman" w:cs="Times New Roman"/>
          <w:sz w:val="24"/>
          <w:szCs w:val="24"/>
        </w:rPr>
        <w:t>, județul Dâmbovița</w:t>
      </w:r>
      <w:r w:rsidRPr="004A26DC">
        <w:rPr>
          <w:rFonts w:ascii="Times New Roman" w:hAnsi="Times New Roman" w:cs="Times New Roman"/>
          <w:sz w:val="24"/>
          <w:szCs w:val="24"/>
        </w:rPr>
        <w:t xml:space="preserve">, </w:t>
      </w:r>
      <w:r w:rsidR="001948F9">
        <w:rPr>
          <w:rFonts w:ascii="Times New Roman" w:hAnsi="Times New Roman" w:cs="Times New Roman"/>
          <w:sz w:val="24"/>
          <w:szCs w:val="24"/>
        </w:rPr>
        <w:t>proprietari</w:t>
      </w:r>
      <w:r w:rsidRPr="004A26DC">
        <w:rPr>
          <w:rFonts w:ascii="Times New Roman" w:hAnsi="Times New Roman" w:cs="Times New Roman"/>
          <w:sz w:val="24"/>
          <w:szCs w:val="24"/>
        </w:rPr>
        <w:t xml:space="preserve"> </w:t>
      </w:r>
      <w:r w:rsidR="0021529E" w:rsidRPr="007C095A">
        <w:rPr>
          <w:rFonts w:ascii="Times New Roman" w:hAnsi="Times New Roman" w:cs="Times New Roman"/>
          <w:b/>
          <w:sz w:val="24"/>
          <w:szCs w:val="24"/>
          <w:lang w:val="it-IT"/>
        </w:rPr>
        <w:t>C</w:t>
      </w:r>
      <w:r w:rsidR="0021529E" w:rsidRPr="007C095A">
        <w:rPr>
          <w:rFonts w:ascii="Times New Roman" w:hAnsi="Times New Roman" w:cs="Times New Roman"/>
          <w:b/>
          <w:sz w:val="24"/>
          <w:szCs w:val="24"/>
        </w:rPr>
        <w:t>ârnaru Petre, Bucuroiu C-tin, Codroiu Alexandra-Antonia, Nielsen Mihaela-Elena, Roncea C-tin, Maria Virgiliu, Popescu Vasile, Lungu Vasile, Lois Ioan, Tomescu Gheorghe, Mănica Georgeta-Elena, Condrache Marcela-Ana, Dobrescu Ioan, Bucuroiu Luminiţa, Cîrnaru Ion, Niţoiu Robert-Constantin, Codroiu Vasile, Ionescu Vasile, Baroga Cristina-Maria, Drăguţ Petre, Drăguţ Petre-Valeriu, Drăguţ Ioana-Gabriela, Breazu Mihail, Breazu Alexandra-Ioana, SC TLC GROUP SRL</w:t>
      </w:r>
      <w:r w:rsidR="00601540" w:rsidRPr="0021529E">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8A2A6F">
        <w:rPr>
          <w:rFonts w:ascii="Times New Roman" w:hAnsi="Times New Roman"/>
          <w:b/>
          <w:i/>
          <w:color w:val="000000"/>
          <w:sz w:val="24"/>
          <w:szCs w:val="24"/>
        </w:rPr>
        <w:t xml:space="preserve">nu necesită evaluare de mediu şi nu necesită evaluare adecvată şi se supune adoptării </w:t>
      </w:r>
      <w:r w:rsidR="004633E6" w:rsidRPr="008A2A6F">
        <w:rPr>
          <w:rFonts w:ascii="Times New Roman" w:hAnsi="Times New Roman"/>
          <w:b/>
          <w:i/>
          <w:color w:val="000000"/>
          <w:sz w:val="24"/>
          <w:szCs w:val="24"/>
          <w:u w:val="single"/>
        </w:rPr>
        <w:t>fără aviz de mediu</w:t>
      </w:r>
      <w:r w:rsidRPr="004A26DC">
        <w:rPr>
          <w:rFonts w:ascii="Times New Roman" w:hAnsi="Times New Roman" w:cs="Times New Roman"/>
          <w:b/>
          <w:color w:val="000000"/>
          <w:sz w:val="24"/>
          <w:szCs w:val="24"/>
        </w:rPr>
        <w:t>.</w:t>
      </w:r>
    </w:p>
    <w:p w:rsidR="00037EE4" w:rsidRDefault="00037EE4" w:rsidP="00855F12">
      <w:pPr>
        <w:pStyle w:val="Header"/>
        <w:jc w:val="both"/>
        <w:rPr>
          <w:rFonts w:ascii="Times New Roman" w:hAnsi="Times New Roman" w:cs="Times New Roman"/>
          <w:b/>
          <w:sz w:val="24"/>
          <w:szCs w:val="24"/>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lastRenderedPageBreak/>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362CA4" w:rsidRPr="00E460FD" w:rsidRDefault="00362CA4" w:rsidP="0079167A">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Suprafaţa totală a fondului forestier </w:t>
      </w:r>
      <w:r w:rsidRPr="00E460FD">
        <w:rPr>
          <w:rFonts w:ascii="Times New Roman" w:hAnsi="Times New Roman" w:cs="Times New Roman"/>
          <w:sz w:val="24"/>
          <w:szCs w:val="24"/>
        </w:rPr>
        <w:t xml:space="preserve">proprietate privată aparţinând </w:t>
      </w:r>
      <w:r w:rsidRPr="00E460FD">
        <w:rPr>
          <w:rFonts w:ascii="Times New Roman" w:hAnsi="Times New Roman" w:cs="Times New Roman"/>
          <w:b/>
          <w:i/>
          <w:sz w:val="24"/>
          <w:szCs w:val="24"/>
        </w:rPr>
        <w:t xml:space="preserve">U.P. I </w:t>
      </w:r>
      <w:r w:rsidR="00037EE4" w:rsidRPr="00E460FD">
        <w:rPr>
          <w:rFonts w:ascii="Times New Roman" w:hAnsi="Times New Roman" w:cs="Times New Roman"/>
          <w:b/>
          <w:i/>
          <w:sz w:val="24"/>
          <w:szCs w:val="24"/>
        </w:rPr>
        <w:t>Valea Lunga</w:t>
      </w:r>
      <w:r w:rsidRPr="00E460FD">
        <w:rPr>
          <w:rFonts w:ascii="Times New Roman" w:hAnsi="Times New Roman" w:cs="Times New Roman"/>
          <w:sz w:val="24"/>
          <w:szCs w:val="24"/>
        </w:rPr>
        <w:t>,</w:t>
      </w:r>
      <w:r w:rsidRPr="00E460FD">
        <w:rPr>
          <w:rFonts w:ascii="Times New Roman" w:hAnsi="Times New Roman" w:cs="Times New Roman"/>
          <w:b/>
          <w:sz w:val="24"/>
          <w:szCs w:val="24"/>
        </w:rPr>
        <w:t xml:space="preserve"> </w:t>
      </w:r>
      <w:r w:rsidRPr="00E460FD">
        <w:rPr>
          <w:rFonts w:ascii="Times New Roman" w:hAnsi="Times New Roman" w:cs="Times New Roman"/>
          <w:sz w:val="24"/>
          <w:szCs w:val="24"/>
        </w:rPr>
        <w:t xml:space="preserve">din judeţul Dâmboviţa, care face obiectul amenajării este de </w:t>
      </w:r>
      <w:r w:rsidR="00E460FD" w:rsidRPr="00E460FD">
        <w:rPr>
          <w:rFonts w:ascii="Times New Roman" w:hAnsi="Times New Roman" w:cs="Times New Roman"/>
          <w:sz w:val="24"/>
          <w:szCs w:val="24"/>
          <w:lang w:val="it-IT"/>
        </w:rPr>
        <w:t xml:space="preserve">172,2372 </w:t>
      </w:r>
      <w:r w:rsidR="00E460FD" w:rsidRPr="00E460FD">
        <w:rPr>
          <w:rFonts w:ascii="Times New Roman" w:hAnsi="Times New Roman" w:cs="Times New Roman"/>
          <w:sz w:val="24"/>
          <w:szCs w:val="24"/>
          <w:lang w:val="en-US"/>
        </w:rPr>
        <w:t>ha</w:t>
      </w:r>
      <w:r w:rsidRPr="00E460FD">
        <w:rPr>
          <w:rFonts w:ascii="Times New Roman" w:hAnsi="Times New Roman" w:cs="Times New Roman"/>
          <w:sz w:val="24"/>
          <w:szCs w:val="24"/>
        </w:rPr>
        <w:t>.</w:t>
      </w:r>
    </w:p>
    <w:p w:rsidR="00362CA4" w:rsidRPr="00B31A95" w:rsidRDefault="00F66AD5" w:rsidP="0090463C">
      <w:pPr>
        <w:spacing w:after="0" w:line="240" w:lineRule="auto"/>
        <w:ind w:firstLine="540"/>
        <w:jc w:val="both"/>
        <w:rPr>
          <w:rFonts w:ascii="Times New Roman" w:hAnsi="Times New Roman" w:cs="Times New Roman"/>
          <w:noProof/>
          <w:color w:val="000000"/>
          <w:spacing w:val="-4"/>
          <w:sz w:val="24"/>
          <w:szCs w:val="24"/>
          <w:lang w:eastAsia="ro-RO"/>
        </w:rPr>
      </w:pPr>
      <w:r w:rsidRPr="0090463C">
        <w:rPr>
          <w:rFonts w:ascii="Times New Roman" w:hAnsi="Times New Roman" w:cs="Times New Roman"/>
          <w:sz w:val="24"/>
          <w:szCs w:val="24"/>
        </w:rPr>
        <w:t xml:space="preserve">  </w:t>
      </w:r>
    </w:p>
    <w:p w:rsidR="00E460FD" w:rsidRPr="00E460FD" w:rsidRDefault="00E460FD" w:rsidP="0090463C">
      <w:pPr>
        <w:numPr>
          <w:ilvl w:val="0"/>
          <w:numId w:val="18"/>
        </w:numPr>
        <w:spacing w:after="0" w:line="240" w:lineRule="auto"/>
        <w:jc w:val="both"/>
        <w:rPr>
          <w:rFonts w:ascii="Times New Roman" w:eastAsia="Times New Roman" w:hAnsi="Times New Roman" w:cs="Times New Roman"/>
          <w:b/>
          <w:sz w:val="24"/>
          <w:szCs w:val="24"/>
          <w:u w:val="single"/>
        </w:rPr>
      </w:pPr>
      <w:r w:rsidRPr="00E460FD">
        <w:rPr>
          <w:rFonts w:ascii="Times New Roman" w:eastAsia="Times New Roman" w:hAnsi="Times New Roman" w:cs="Times New Roman"/>
          <w:b/>
          <w:sz w:val="24"/>
          <w:szCs w:val="24"/>
          <w:u w:val="single"/>
        </w:rPr>
        <w:t>Repartiţia fondului forestier pe categorii de folosinţe</w:t>
      </w:r>
    </w:p>
    <w:p w:rsidR="00E460FD" w:rsidRPr="00E460FD" w:rsidRDefault="00E460FD" w:rsidP="0090463C">
      <w:pPr>
        <w:spacing w:after="0" w:line="240" w:lineRule="auto"/>
        <w:ind w:left="36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ab/>
        <w:t>Repartiţia fondului forestier pe folosinţe se prezintă astfel:</w:t>
      </w:r>
    </w:p>
    <w:p w:rsidR="00E460FD" w:rsidRPr="00E460FD" w:rsidRDefault="00E460FD" w:rsidP="0090463C">
      <w:pPr>
        <w:numPr>
          <w:ilvl w:val="0"/>
          <w:numId w:val="20"/>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Păduri şi terenuri destinate împăduririi şi reîmpăduririi: 168,3 ha, din care:</w:t>
      </w:r>
    </w:p>
    <w:p w:rsidR="00E460FD" w:rsidRPr="00E460FD" w:rsidRDefault="00E460FD" w:rsidP="0090463C">
      <w:pPr>
        <w:spacing w:after="0" w:line="240" w:lineRule="auto"/>
        <w:ind w:left="144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A1 – Păduri şi terenuri destinate împăduriri pentru care se reglementează recoltarea de produse principale – 128,2 ha;</w:t>
      </w:r>
    </w:p>
    <w:p w:rsidR="00E460FD" w:rsidRPr="00E460FD" w:rsidRDefault="00E460FD" w:rsidP="0090463C">
      <w:pPr>
        <w:spacing w:after="0" w:line="240" w:lineRule="auto"/>
        <w:ind w:left="144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A2 – Păduri şi terenuri destinate împăduriri pentru care nu se reglementează recoltarea de produse principale –  40,1 ha;</w:t>
      </w:r>
    </w:p>
    <w:p w:rsidR="00E460FD" w:rsidRPr="00E460FD" w:rsidRDefault="00E460FD" w:rsidP="0090463C">
      <w:pPr>
        <w:numPr>
          <w:ilvl w:val="0"/>
          <w:numId w:val="20"/>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Terenuri afectate gospodăririi pădurilor:  3,9 ha;</w:t>
      </w:r>
    </w:p>
    <w:p w:rsidR="00E460FD" w:rsidRPr="00E460FD" w:rsidRDefault="00E460FD" w:rsidP="0090463C">
      <w:pPr>
        <w:numPr>
          <w:ilvl w:val="0"/>
          <w:numId w:val="20"/>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Terenuri neproductive: stâncării, nisipuri, sărături, mlaştini, etc.: - ha;</w:t>
      </w:r>
    </w:p>
    <w:p w:rsidR="00E460FD" w:rsidRPr="00E460FD" w:rsidRDefault="00E460FD" w:rsidP="0090463C">
      <w:pPr>
        <w:numPr>
          <w:ilvl w:val="0"/>
          <w:numId w:val="20"/>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Terenuri scoase temporar din fondul forestier: - ha.</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p>
    <w:p w:rsidR="00E460FD" w:rsidRPr="00E460FD" w:rsidRDefault="00E460FD" w:rsidP="0090463C">
      <w:pPr>
        <w:numPr>
          <w:ilvl w:val="0"/>
          <w:numId w:val="18"/>
        </w:numPr>
        <w:spacing w:after="0" w:line="240" w:lineRule="auto"/>
        <w:jc w:val="both"/>
        <w:rPr>
          <w:rFonts w:ascii="Times New Roman" w:eastAsia="Times New Roman" w:hAnsi="Times New Roman" w:cs="Times New Roman"/>
          <w:b/>
          <w:sz w:val="24"/>
          <w:szCs w:val="24"/>
          <w:u w:val="single"/>
        </w:rPr>
      </w:pPr>
      <w:r w:rsidRPr="00E460FD">
        <w:rPr>
          <w:rFonts w:ascii="Times New Roman" w:eastAsia="Times New Roman" w:hAnsi="Times New Roman" w:cs="Times New Roman"/>
          <w:b/>
          <w:sz w:val="24"/>
          <w:szCs w:val="24"/>
          <w:u w:val="single"/>
        </w:rPr>
        <w:t>Zonarea funcţională</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Categoriile funcţionale propuse la noua amenajare sunt următoarele:</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1.4H</w:t>
      </w:r>
      <w:r w:rsidRPr="00E460FD">
        <w:rPr>
          <w:rFonts w:ascii="Times New Roman" w:eastAsia="Times New Roman" w:hAnsi="Times New Roman" w:cs="Times New Roman"/>
          <w:color w:val="000000"/>
          <w:sz w:val="24"/>
          <w:szCs w:val="24"/>
        </w:rPr>
        <w:t xml:space="preserve"> </w:t>
      </w:r>
      <w:r w:rsidRPr="00E460FD">
        <w:rPr>
          <w:rFonts w:ascii="Times New Roman" w:eastAsia="Times New Roman" w:hAnsi="Times New Roman" w:cs="Times New Roman"/>
          <w:sz w:val="24"/>
          <w:szCs w:val="24"/>
        </w:rPr>
        <w:t>– arborete din păduri care protejează obiective speciale (T. II);</w:t>
      </w:r>
    </w:p>
    <w:p w:rsidR="00E460FD" w:rsidRPr="00E460FD" w:rsidRDefault="00E460FD" w:rsidP="0090463C">
      <w:pPr>
        <w:spacing w:after="0" w:line="240" w:lineRule="auto"/>
        <w:ind w:left="709"/>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2.1C – arborete destinate să producă în principal lemn pentru cherestea  (T. VI).</w:t>
      </w:r>
    </w:p>
    <w:p w:rsidR="00E460FD" w:rsidRPr="00E460FD" w:rsidRDefault="00E460FD" w:rsidP="0090463C">
      <w:pPr>
        <w:spacing w:after="0" w:line="240" w:lineRule="auto"/>
        <w:ind w:firstLine="720"/>
        <w:jc w:val="both"/>
        <w:rPr>
          <w:rFonts w:ascii="Times New Roman" w:eastAsia="Times New Roman" w:hAnsi="Times New Roman" w:cs="Times New Roman"/>
          <w:color w:val="000000"/>
          <w:sz w:val="24"/>
          <w:szCs w:val="24"/>
        </w:rPr>
      </w:pPr>
      <w:r w:rsidRPr="00E460FD">
        <w:rPr>
          <w:rFonts w:ascii="Times New Roman" w:eastAsia="Times New Roman" w:hAnsi="Times New Roman" w:cs="Times New Roman"/>
          <w:sz w:val="24"/>
          <w:szCs w:val="24"/>
        </w:rPr>
        <w:t xml:space="preserve">Teritoriul fondului forestier proprietate privată </w:t>
      </w:r>
      <w:r w:rsidRPr="00E460FD">
        <w:rPr>
          <w:rFonts w:ascii="Times New Roman" w:eastAsia="Times New Roman" w:hAnsi="Times New Roman" w:cs="Times New Roman"/>
          <w:i/>
          <w:sz w:val="24"/>
          <w:szCs w:val="24"/>
        </w:rPr>
        <w:t>U.P. I Valea Lungă</w:t>
      </w:r>
      <w:r w:rsidRPr="00E460FD">
        <w:rPr>
          <w:rFonts w:ascii="Times New Roman" w:eastAsia="Times New Roman" w:hAnsi="Times New Roman" w:cs="Times New Roman"/>
          <w:sz w:val="24"/>
          <w:szCs w:val="24"/>
        </w:rPr>
        <w:t>, situat în judeţul Dâmbovița, nu este inclus în Situri Natura 2000, conform OUG nr. 57/2007 privind regimul ariilor naturale protejate, conservarea habitatelor naturale, a florei şi faunei sălbatice, cu modificările şi completările ulterioare.</w:t>
      </w:r>
    </w:p>
    <w:p w:rsidR="00E460FD" w:rsidRPr="00E460FD" w:rsidRDefault="00E460FD" w:rsidP="0090463C">
      <w:pPr>
        <w:tabs>
          <w:tab w:val="left" w:pos="851"/>
        </w:tabs>
        <w:spacing w:after="0" w:line="240" w:lineRule="auto"/>
        <w:ind w:firstLine="709"/>
        <w:jc w:val="both"/>
        <w:rPr>
          <w:rFonts w:ascii="Times New Roman" w:eastAsia="Times New Roman" w:hAnsi="Times New Roman" w:cs="Times New Roman"/>
          <w:b/>
          <w:sz w:val="24"/>
          <w:szCs w:val="24"/>
        </w:rPr>
      </w:pPr>
      <w:r w:rsidRPr="00E460FD">
        <w:rPr>
          <w:rFonts w:ascii="Times New Roman" w:eastAsia="Times New Roman" w:hAnsi="Times New Roman" w:cs="Times New Roman"/>
          <w:sz w:val="24"/>
          <w:szCs w:val="24"/>
        </w:rPr>
        <w:t xml:space="preserve"> </w:t>
      </w:r>
      <w:r w:rsidRPr="00E460FD">
        <w:rPr>
          <w:rFonts w:ascii="Times New Roman" w:eastAsia="Times New Roman" w:hAnsi="Times New Roman" w:cs="Times New Roman"/>
          <w:spacing w:val="-6"/>
          <w:sz w:val="24"/>
          <w:szCs w:val="24"/>
        </w:rPr>
        <w:t xml:space="preserve"> </w:t>
      </w:r>
    </w:p>
    <w:p w:rsidR="00E460FD" w:rsidRPr="00E460FD" w:rsidRDefault="00E460FD" w:rsidP="0090463C">
      <w:pPr>
        <w:numPr>
          <w:ilvl w:val="0"/>
          <w:numId w:val="18"/>
        </w:numPr>
        <w:spacing w:after="0" w:line="240" w:lineRule="auto"/>
        <w:jc w:val="both"/>
        <w:rPr>
          <w:rFonts w:ascii="Times New Roman" w:eastAsia="Times New Roman" w:hAnsi="Times New Roman" w:cs="Times New Roman"/>
          <w:b/>
          <w:sz w:val="24"/>
          <w:szCs w:val="24"/>
          <w:u w:val="single"/>
        </w:rPr>
      </w:pPr>
      <w:r w:rsidRPr="00E460FD">
        <w:rPr>
          <w:rFonts w:ascii="Times New Roman" w:eastAsia="Times New Roman" w:hAnsi="Times New Roman" w:cs="Times New Roman"/>
          <w:b/>
          <w:sz w:val="24"/>
          <w:szCs w:val="24"/>
          <w:u w:val="single"/>
        </w:rPr>
        <w:t>Subunităţi de gospodărire</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În raport cu obiectivele urmărite şi funcţiile de producţie şi de protecţie stabilite, a fost constituită subunitatea de producţie:  </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S.U.P. A – codru regulat, sortimente obişnuite:                                            128,2 ha;</w:t>
      </w:r>
    </w:p>
    <w:p w:rsidR="00E460FD" w:rsidRPr="00E460FD" w:rsidRDefault="00E460FD" w:rsidP="0090463C">
      <w:pPr>
        <w:tabs>
          <w:tab w:val="left" w:pos="8006"/>
        </w:tabs>
        <w:spacing w:after="0" w:line="240" w:lineRule="auto"/>
        <w:ind w:firstLine="720"/>
        <w:jc w:val="both"/>
        <w:rPr>
          <w:rFonts w:ascii="Times New Roman" w:eastAsia="Times New Roman" w:hAnsi="Times New Roman" w:cs="Times New Roman"/>
          <w:sz w:val="24"/>
          <w:szCs w:val="24"/>
          <w:u w:val="single"/>
        </w:rPr>
      </w:pPr>
      <w:r w:rsidRPr="00E460FD">
        <w:rPr>
          <w:rFonts w:ascii="Times New Roman" w:eastAsia="Times New Roman" w:hAnsi="Times New Roman" w:cs="Times New Roman"/>
          <w:sz w:val="24"/>
          <w:szCs w:val="24"/>
          <w:u w:val="single"/>
        </w:rPr>
        <w:t xml:space="preserve">S.U.P. M – conservare deosebită                        </w:t>
      </w:r>
      <w:r w:rsidRPr="00E460FD">
        <w:rPr>
          <w:rFonts w:ascii="Times New Roman" w:eastAsia="Times New Roman" w:hAnsi="Times New Roman" w:cs="Times New Roman"/>
          <w:sz w:val="24"/>
          <w:szCs w:val="24"/>
          <w:u w:val="single"/>
        </w:rPr>
        <w:tab/>
        <w:t>40,1 ha;</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Total U.P. I Valea Lungă:                                                                              168,3 ha</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p>
    <w:p w:rsidR="00E460FD" w:rsidRPr="00E460FD" w:rsidRDefault="00E460FD" w:rsidP="0090463C">
      <w:pPr>
        <w:numPr>
          <w:ilvl w:val="0"/>
          <w:numId w:val="18"/>
        </w:numPr>
        <w:spacing w:after="0" w:line="240" w:lineRule="auto"/>
        <w:jc w:val="both"/>
        <w:rPr>
          <w:rFonts w:ascii="Times New Roman" w:eastAsia="Times New Roman" w:hAnsi="Times New Roman" w:cs="Times New Roman"/>
          <w:b/>
          <w:sz w:val="24"/>
          <w:szCs w:val="24"/>
          <w:u w:val="single"/>
        </w:rPr>
      </w:pPr>
      <w:r w:rsidRPr="00E460FD">
        <w:rPr>
          <w:rFonts w:ascii="Times New Roman" w:eastAsia="Times New Roman" w:hAnsi="Times New Roman" w:cs="Times New Roman"/>
          <w:b/>
          <w:sz w:val="24"/>
          <w:szCs w:val="24"/>
          <w:u w:val="single"/>
        </w:rPr>
        <w:t>Bazele de amenajare</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S-au adoptat următoarele baze de amenajare :</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b/>
          <w:i/>
          <w:sz w:val="24"/>
          <w:szCs w:val="24"/>
        </w:rPr>
        <w:t>Regimul:</w:t>
      </w:r>
      <w:r w:rsidRPr="00E460FD">
        <w:rPr>
          <w:rFonts w:ascii="Times New Roman" w:eastAsia="Times New Roman" w:hAnsi="Times New Roman" w:cs="Times New Roman"/>
          <w:sz w:val="24"/>
          <w:szCs w:val="24"/>
        </w:rPr>
        <w:t xml:space="preserve"> codru;</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b/>
          <w:i/>
          <w:sz w:val="24"/>
          <w:szCs w:val="24"/>
        </w:rPr>
        <w:t>Compoziţia ţel:</w:t>
      </w:r>
      <w:r w:rsidRPr="00E460FD">
        <w:rPr>
          <w:rFonts w:ascii="Times New Roman" w:eastAsia="Times New Roman" w:hAnsi="Times New Roman" w:cs="Times New Roman"/>
          <w:sz w:val="24"/>
          <w:szCs w:val="24"/>
        </w:rPr>
        <w:t xml:space="preserve">  corespunzătoare tipului natural fundamental de pădure pentru arboretele exploatabile şi compoziţia ţel la exploatabilitate pentru celelalte arborete;</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b/>
          <w:i/>
          <w:sz w:val="24"/>
          <w:szCs w:val="24"/>
        </w:rPr>
        <w:t>Exploatabilitatea</w:t>
      </w:r>
      <w:r w:rsidRPr="00E460FD">
        <w:rPr>
          <w:rFonts w:ascii="Times New Roman" w:eastAsia="Times New Roman" w:hAnsi="Times New Roman" w:cs="Times New Roman"/>
          <w:sz w:val="24"/>
          <w:szCs w:val="24"/>
        </w:rPr>
        <w:t>: tehnică pentru arboretele din grupa a II-a funcţională;</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b/>
          <w:i/>
          <w:sz w:val="24"/>
          <w:szCs w:val="24"/>
        </w:rPr>
        <w:t>Tratamente</w:t>
      </w:r>
      <w:r w:rsidRPr="00E460FD">
        <w:rPr>
          <w:rFonts w:ascii="Times New Roman" w:eastAsia="Times New Roman" w:hAnsi="Times New Roman" w:cs="Times New Roman"/>
          <w:sz w:val="24"/>
          <w:szCs w:val="24"/>
        </w:rPr>
        <w:t xml:space="preserve"> – tăieri progresive; </w:t>
      </w:r>
    </w:p>
    <w:p w:rsid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b/>
          <w:i/>
          <w:sz w:val="24"/>
          <w:szCs w:val="24"/>
        </w:rPr>
        <w:t xml:space="preserve">Ciclul </w:t>
      </w:r>
      <w:r w:rsidRPr="00E460FD">
        <w:rPr>
          <w:rFonts w:ascii="Times New Roman" w:eastAsia="Times New Roman" w:hAnsi="Times New Roman" w:cs="Times New Roman"/>
          <w:sz w:val="24"/>
          <w:szCs w:val="24"/>
        </w:rPr>
        <w:t xml:space="preserve"> -  110 ani.</w:t>
      </w:r>
    </w:p>
    <w:p w:rsidR="00B31A95" w:rsidRPr="00E460FD" w:rsidRDefault="00B31A95" w:rsidP="0090463C">
      <w:pPr>
        <w:spacing w:after="0" w:line="240" w:lineRule="auto"/>
        <w:ind w:firstLine="720"/>
        <w:jc w:val="both"/>
        <w:rPr>
          <w:rFonts w:ascii="Times New Roman" w:eastAsia="Times New Roman" w:hAnsi="Times New Roman" w:cs="Times New Roman"/>
          <w:sz w:val="24"/>
          <w:szCs w:val="24"/>
        </w:rPr>
      </w:pPr>
    </w:p>
    <w:p w:rsidR="00E460FD" w:rsidRPr="00E460FD" w:rsidRDefault="00E460FD" w:rsidP="0090463C">
      <w:pPr>
        <w:numPr>
          <w:ilvl w:val="0"/>
          <w:numId w:val="18"/>
        </w:numPr>
        <w:spacing w:after="0" w:line="240" w:lineRule="auto"/>
        <w:jc w:val="both"/>
        <w:rPr>
          <w:rFonts w:ascii="Times New Roman" w:eastAsia="Times New Roman" w:hAnsi="Times New Roman" w:cs="Times New Roman"/>
          <w:b/>
          <w:sz w:val="24"/>
          <w:szCs w:val="24"/>
          <w:u w:val="single"/>
        </w:rPr>
      </w:pPr>
      <w:r w:rsidRPr="00E460FD">
        <w:rPr>
          <w:rFonts w:ascii="Times New Roman" w:eastAsia="Times New Roman" w:hAnsi="Times New Roman" w:cs="Times New Roman"/>
          <w:b/>
          <w:sz w:val="24"/>
          <w:szCs w:val="24"/>
          <w:u w:val="single"/>
        </w:rPr>
        <w:t>Reglementarea procesului de producţie</w:t>
      </w:r>
    </w:p>
    <w:p w:rsidR="00E460FD" w:rsidRPr="00E460FD" w:rsidRDefault="00E460FD" w:rsidP="0090463C">
      <w:pPr>
        <w:numPr>
          <w:ilvl w:val="1"/>
          <w:numId w:val="18"/>
        </w:numPr>
        <w:spacing w:after="0" w:line="240" w:lineRule="auto"/>
        <w:jc w:val="both"/>
        <w:rPr>
          <w:rFonts w:ascii="Times New Roman" w:eastAsia="Times New Roman" w:hAnsi="Times New Roman" w:cs="Times New Roman"/>
          <w:i/>
          <w:sz w:val="24"/>
          <w:szCs w:val="24"/>
          <w:u w:val="single"/>
        </w:rPr>
      </w:pPr>
      <w:r w:rsidRPr="00E460FD">
        <w:rPr>
          <w:rFonts w:ascii="Times New Roman" w:eastAsia="Times New Roman" w:hAnsi="Times New Roman" w:cs="Times New Roman"/>
          <w:i/>
          <w:sz w:val="24"/>
          <w:szCs w:val="24"/>
          <w:u w:val="single"/>
        </w:rPr>
        <w:t>Analiza şi adoptarea posibilităţii</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La S.U.P.  A s-au calculat următorii indicatori de posibilitate :</w:t>
      </w:r>
    </w:p>
    <w:p w:rsidR="00E460FD" w:rsidRPr="00E460FD" w:rsidRDefault="00E460FD" w:rsidP="0090463C">
      <w:pPr>
        <w:spacing w:after="0" w:line="240" w:lineRule="auto"/>
        <w:jc w:val="both"/>
        <w:rPr>
          <w:rFonts w:ascii="Times New Roman" w:eastAsia="Times New Roman" w:hAnsi="Times New Roman" w:cs="Times New Roman"/>
          <w:bCs/>
          <w:sz w:val="24"/>
          <w:szCs w:val="24"/>
          <w:lang w:eastAsia="ro-RO"/>
        </w:rPr>
      </w:pPr>
      <w:r w:rsidRPr="00E460FD">
        <w:rPr>
          <w:rFonts w:ascii="Times New Roman" w:eastAsia="Times New Roman" w:hAnsi="Times New Roman" w:cs="Times New Roman"/>
          <w:bCs/>
          <w:sz w:val="24"/>
          <w:szCs w:val="24"/>
          <w:lang w:eastAsia="ro-RO"/>
        </w:rPr>
        <w:t xml:space="preserve">            C.I.                 451 m</w:t>
      </w:r>
      <w:r w:rsidRPr="00E460FD">
        <w:rPr>
          <w:rFonts w:ascii="Times New Roman" w:eastAsia="Times New Roman" w:hAnsi="Times New Roman" w:cs="Times New Roman"/>
          <w:bCs/>
          <w:sz w:val="24"/>
          <w:szCs w:val="24"/>
          <w:vertAlign w:val="superscript"/>
          <w:lang w:eastAsia="ro-RO"/>
        </w:rPr>
        <w:t>3</w:t>
      </w:r>
      <w:r w:rsidRPr="00E460FD">
        <w:rPr>
          <w:rFonts w:ascii="Times New Roman" w:eastAsia="Times New Roman" w:hAnsi="Times New Roman" w:cs="Times New Roman"/>
          <w:bCs/>
          <w:sz w:val="24"/>
          <w:szCs w:val="24"/>
          <w:lang w:eastAsia="ro-RO"/>
        </w:rPr>
        <w:t>/an</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Q                   - 0,6</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VD/10             91</w:t>
      </w:r>
    </w:p>
    <w:p w:rsidR="00E460FD" w:rsidRPr="00E460FD" w:rsidRDefault="00E460FD" w:rsidP="0090463C">
      <w:pPr>
        <w:tabs>
          <w:tab w:val="left" w:pos="2074"/>
          <w:tab w:val="left" w:pos="2194"/>
        </w:tabs>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VE/20</w:t>
      </w:r>
      <w:r w:rsidRPr="00E460FD">
        <w:rPr>
          <w:rFonts w:ascii="Times New Roman" w:eastAsia="Times New Roman" w:hAnsi="Times New Roman" w:cs="Times New Roman"/>
          <w:sz w:val="24"/>
          <w:szCs w:val="24"/>
        </w:rPr>
        <w:tab/>
        <w:t xml:space="preserve"> 62</w:t>
      </w:r>
    </w:p>
    <w:p w:rsidR="00E460FD" w:rsidRPr="00E460FD" w:rsidRDefault="00E460FD" w:rsidP="0090463C">
      <w:pPr>
        <w:tabs>
          <w:tab w:val="left" w:pos="2023"/>
          <w:tab w:val="left" w:pos="2074"/>
          <w:tab w:val="left" w:pos="2194"/>
        </w:tabs>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VF/40</w:t>
      </w:r>
      <w:r w:rsidRPr="00E460FD">
        <w:rPr>
          <w:rFonts w:ascii="Times New Roman" w:eastAsia="Times New Roman" w:hAnsi="Times New Roman" w:cs="Times New Roman"/>
          <w:sz w:val="24"/>
          <w:szCs w:val="24"/>
        </w:rPr>
        <w:tab/>
        <w:t xml:space="preserve">  73</w:t>
      </w:r>
    </w:p>
    <w:p w:rsidR="00E460FD" w:rsidRPr="00E460FD" w:rsidRDefault="00E460FD" w:rsidP="0090463C">
      <w:pPr>
        <w:tabs>
          <w:tab w:val="left" w:pos="1989"/>
          <w:tab w:val="left" w:pos="2074"/>
          <w:tab w:val="left" w:pos="2194"/>
        </w:tabs>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VG/60</w:t>
      </w:r>
      <w:r w:rsidRPr="00E460FD">
        <w:rPr>
          <w:rFonts w:ascii="Times New Roman" w:eastAsia="Times New Roman" w:hAnsi="Times New Roman" w:cs="Times New Roman"/>
          <w:sz w:val="24"/>
          <w:szCs w:val="24"/>
        </w:rPr>
        <w:tab/>
        <w:t xml:space="preserve"> 772</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lastRenderedPageBreak/>
        <w:t>PCi  =   62  m</w:t>
      </w:r>
      <w:r w:rsidRPr="00E460FD">
        <w:rPr>
          <w:rFonts w:ascii="Times New Roman" w:eastAsia="Times New Roman" w:hAnsi="Times New Roman" w:cs="Times New Roman"/>
          <w:sz w:val="24"/>
          <w:szCs w:val="24"/>
          <w:vertAlign w:val="superscript"/>
        </w:rPr>
        <w:t>3</w:t>
      </w:r>
      <w:r w:rsidRPr="00E460FD">
        <w:rPr>
          <w:rFonts w:ascii="Times New Roman" w:eastAsia="Times New Roman" w:hAnsi="Times New Roman" w:cs="Times New Roman"/>
          <w:sz w:val="24"/>
          <w:szCs w:val="24"/>
        </w:rPr>
        <w:t>/an</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Pded.=   72 m</w:t>
      </w:r>
      <w:r w:rsidRPr="00E460FD">
        <w:rPr>
          <w:rFonts w:ascii="Times New Roman" w:eastAsia="Times New Roman" w:hAnsi="Times New Roman" w:cs="Times New Roman"/>
          <w:sz w:val="24"/>
          <w:szCs w:val="24"/>
          <w:vertAlign w:val="superscript"/>
        </w:rPr>
        <w:t>3</w:t>
      </w:r>
      <w:r w:rsidRPr="00E460FD">
        <w:rPr>
          <w:rFonts w:ascii="Times New Roman" w:eastAsia="Times New Roman" w:hAnsi="Times New Roman" w:cs="Times New Roman"/>
          <w:sz w:val="24"/>
          <w:szCs w:val="24"/>
        </w:rPr>
        <w:t>/an</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Pind. =  78 m</w:t>
      </w:r>
      <w:r w:rsidRPr="00E460FD">
        <w:rPr>
          <w:rFonts w:ascii="Times New Roman" w:eastAsia="Times New Roman" w:hAnsi="Times New Roman" w:cs="Times New Roman"/>
          <w:sz w:val="24"/>
          <w:szCs w:val="24"/>
          <w:vertAlign w:val="superscript"/>
        </w:rPr>
        <w:t>3</w:t>
      </w:r>
      <w:r w:rsidRPr="00E460FD">
        <w:rPr>
          <w:rFonts w:ascii="Times New Roman" w:eastAsia="Times New Roman" w:hAnsi="Times New Roman" w:cs="Times New Roman"/>
          <w:sz w:val="24"/>
          <w:szCs w:val="24"/>
        </w:rPr>
        <w:t>/an</w:t>
      </w:r>
    </w:p>
    <w:p w:rsidR="00E460FD" w:rsidRPr="00E460FD" w:rsidRDefault="00E460FD" w:rsidP="0090463C">
      <w:pPr>
        <w:spacing w:after="0" w:line="240" w:lineRule="auto"/>
        <w:ind w:firstLine="720"/>
        <w:jc w:val="both"/>
        <w:rPr>
          <w:rFonts w:ascii="Times New Roman" w:eastAsia="Times New Roman" w:hAnsi="Times New Roman" w:cs="Times New Roman"/>
          <w:b/>
          <w:sz w:val="24"/>
          <w:szCs w:val="24"/>
        </w:rPr>
      </w:pPr>
      <w:r w:rsidRPr="00E460FD">
        <w:rPr>
          <w:rFonts w:ascii="Times New Roman" w:eastAsia="Times New Roman" w:hAnsi="Times New Roman" w:cs="Times New Roman"/>
          <w:b/>
          <w:sz w:val="24"/>
          <w:szCs w:val="24"/>
        </w:rPr>
        <w:t>P</w:t>
      </w:r>
      <w:r w:rsidRPr="00E460FD">
        <w:rPr>
          <w:rFonts w:ascii="Times New Roman" w:eastAsia="Times New Roman" w:hAnsi="Times New Roman" w:cs="Times New Roman"/>
          <w:b/>
          <w:sz w:val="24"/>
          <w:szCs w:val="24"/>
          <w:vertAlign w:val="subscript"/>
        </w:rPr>
        <w:t xml:space="preserve">adoptată  </w:t>
      </w:r>
      <w:r w:rsidRPr="00E460FD">
        <w:rPr>
          <w:rFonts w:ascii="Times New Roman" w:eastAsia="Times New Roman" w:hAnsi="Times New Roman" w:cs="Times New Roman"/>
          <w:b/>
          <w:sz w:val="24"/>
          <w:szCs w:val="24"/>
        </w:rPr>
        <w:t>=  62 m</w:t>
      </w:r>
      <w:r w:rsidRPr="00E460FD">
        <w:rPr>
          <w:rFonts w:ascii="Times New Roman" w:eastAsia="Times New Roman" w:hAnsi="Times New Roman" w:cs="Times New Roman"/>
          <w:b/>
          <w:sz w:val="24"/>
          <w:szCs w:val="24"/>
          <w:vertAlign w:val="superscript"/>
        </w:rPr>
        <w:t>3</w:t>
      </w:r>
      <w:r w:rsidRPr="00E460FD">
        <w:rPr>
          <w:rFonts w:ascii="Times New Roman" w:eastAsia="Times New Roman" w:hAnsi="Times New Roman" w:cs="Times New Roman"/>
          <w:b/>
          <w:sz w:val="24"/>
          <w:szCs w:val="24"/>
        </w:rPr>
        <w:t>/an</w:t>
      </w:r>
    </w:p>
    <w:p w:rsidR="00E460FD" w:rsidRPr="00E460FD" w:rsidRDefault="00E460FD" w:rsidP="0090463C">
      <w:pPr>
        <w:spacing w:after="0" w:line="240" w:lineRule="auto"/>
        <w:ind w:firstLine="567"/>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  S-a adoptat posibilitatea de produse principale de </w:t>
      </w:r>
      <w:r w:rsidRPr="00E460FD">
        <w:rPr>
          <w:rFonts w:ascii="Times New Roman" w:eastAsia="Times New Roman" w:hAnsi="Times New Roman" w:cs="Times New Roman"/>
          <w:b/>
          <w:sz w:val="24"/>
          <w:szCs w:val="24"/>
        </w:rPr>
        <w:t>62 m</w:t>
      </w:r>
      <w:r w:rsidRPr="00E460FD">
        <w:rPr>
          <w:rFonts w:ascii="Times New Roman" w:eastAsia="Times New Roman" w:hAnsi="Times New Roman" w:cs="Times New Roman"/>
          <w:b/>
          <w:sz w:val="24"/>
          <w:szCs w:val="24"/>
          <w:vertAlign w:val="superscript"/>
        </w:rPr>
        <w:t>3</w:t>
      </w:r>
      <w:r w:rsidRPr="00E460FD">
        <w:rPr>
          <w:rFonts w:ascii="Times New Roman" w:eastAsia="Times New Roman" w:hAnsi="Times New Roman" w:cs="Times New Roman"/>
          <w:b/>
          <w:sz w:val="24"/>
          <w:szCs w:val="24"/>
        </w:rPr>
        <w:t xml:space="preserve">/an, </w:t>
      </w:r>
      <w:r w:rsidRPr="00E460FD">
        <w:rPr>
          <w:rFonts w:ascii="Times New Roman" w:eastAsia="Times New Roman" w:hAnsi="Times New Roman" w:cs="Times New Roman"/>
          <w:sz w:val="24"/>
          <w:szCs w:val="24"/>
        </w:rPr>
        <w:t xml:space="preserve">un indicator calculat prin   procedeul creşterii indicatoare. </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S-au prevăzut a se executa în deceniul care urmează, următoarele cantităţi anuale de lucrări de îngrijire a arboretelor :</w:t>
      </w:r>
    </w:p>
    <w:p w:rsidR="00E460FD" w:rsidRPr="00E460FD" w:rsidRDefault="00E460FD" w:rsidP="0090463C">
      <w:pPr>
        <w:numPr>
          <w:ilvl w:val="0"/>
          <w:numId w:val="21"/>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degajări</w:t>
      </w:r>
      <w:r w:rsidRPr="00E460FD">
        <w:rPr>
          <w:rFonts w:ascii="Times New Roman" w:eastAsia="Times New Roman" w:hAnsi="Times New Roman" w:cs="Times New Roman"/>
          <w:sz w:val="24"/>
          <w:szCs w:val="24"/>
        </w:rPr>
        <w:tab/>
        <w:t xml:space="preserve">-    </w:t>
      </w:r>
      <w:r w:rsidRPr="00E460FD">
        <w:rPr>
          <w:rFonts w:ascii="Times New Roman" w:eastAsia="Times New Roman" w:hAnsi="Times New Roman" w:cs="Times New Roman"/>
          <w:b/>
          <w:sz w:val="24"/>
          <w:szCs w:val="24"/>
        </w:rPr>
        <w:t>-   ha/an</w:t>
      </w:r>
    </w:p>
    <w:p w:rsidR="00E460FD" w:rsidRPr="00E460FD" w:rsidRDefault="00E460FD" w:rsidP="0090463C">
      <w:pPr>
        <w:numPr>
          <w:ilvl w:val="0"/>
          <w:numId w:val="21"/>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curăţiri</w:t>
      </w:r>
      <w:r w:rsidRPr="00E460FD">
        <w:rPr>
          <w:rFonts w:ascii="Times New Roman" w:eastAsia="Times New Roman" w:hAnsi="Times New Roman" w:cs="Times New Roman"/>
          <w:sz w:val="24"/>
          <w:szCs w:val="24"/>
        </w:rPr>
        <w:tab/>
        <w:t xml:space="preserve">-    -   </w:t>
      </w:r>
      <w:r w:rsidRPr="00E460FD">
        <w:rPr>
          <w:rFonts w:ascii="Times New Roman" w:eastAsia="Times New Roman" w:hAnsi="Times New Roman" w:cs="Times New Roman"/>
          <w:b/>
          <w:sz w:val="24"/>
          <w:szCs w:val="24"/>
        </w:rPr>
        <w:t xml:space="preserve"> ha/an</w:t>
      </w:r>
      <w:r w:rsidRPr="00E460FD">
        <w:rPr>
          <w:rFonts w:ascii="Times New Roman" w:eastAsia="Times New Roman" w:hAnsi="Times New Roman" w:cs="Times New Roman"/>
          <w:sz w:val="24"/>
          <w:szCs w:val="24"/>
        </w:rPr>
        <w:t xml:space="preserve"> cu un volum de extras de  - </w:t>
      </w:r>
      <w:r w:rsidRPr="00E460FD">
        <w:rPr>
          <w:rFonts w:ascii="Times New Roman" w:eastAsia="Times New Roman" w:hAnsi="Times New Roman" w:cs="Times New Roman"/>
          <w:b/>
          <w:sz w:val="24"/>
          <w:szCs w:val="24"/>
        </w:rPr>
        <w:t>m</w:t>
      </w:r>
      <w:r w:rsidRPr="00E460FD">
        <w:rPr>
          <w:rFonts w:ascii="Times New Roman" w:eastAsia="Times New Roman" w:hAnsi="Times New Roman" w:cs="Times New Roman"/>
          <w:b/>
          <w:sz w:val="24"/>
          <w:szCs w:val="24"/>
          <w:vertAlign w:val="superscript"/>
        </w:rPr>
        <w:t>3</w:t>
      </w:r>
      <w:r w:rsidRPr="00E460FD">
        <w:rPr>
          <w:rFonts w:ascii="Times New Roman" w:eastAsia="Times New Roman" w:hAnsi="Times New Roman" w:cs="Times New Roman"/>
          <w:b/>
          <w:sz w:val="24"/>
          <w:szCs w:val="24"/>
        </w:rPr>
        <w:t>/an</w:t>
      </w:r>
    </w:p>
    <w:p w:rsidR="00E460FD" w:rsidRPr="00E460FD" w:rsidRDefault="00E460FD" w:rsidP="0090463C">
      <w:pPr>
        <w:numPr>
          <w:ilvl w:val="0"/>
          <w:numId w:val="21"/>
        </w:numPr>
        <w:spacing w:after="0" w:line="240" w:lineRule="auto"/>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rărituri</w:t>
      </w:r>
      <w:r w:rsidRPr="00E460FD">
        <w:rPr>
          <w:rFonts w:ascii="Times New Roman" w:eastAsia="Times New Roman" w:hAnsi="Times New Roman" w:cs="Times New Roman"/>
          <w:sz w:val="24"/>
          <w:szCs w:val="24"/>
        </w:rPr>
        <w:tab/>
        <w:t xml:space="preserve">- </w:t>
      </w:r>
      <w:r w:rsidRPr="00E460FD">
        <w:rPr>
          <w:rFonts w:ascii="Times New Roman" w:eastAsia="Times New Roman" w:hAnsi="Times New Roman" w:cs="Times New Roman"/>
          <w:b/>
          <w:sz w:val="24"/>
          <w:szCs w:val="24"/>
        </w:rPr>
        <w:t>13,3</w:t>
      </w:r>
      <w:r w:rsidRPr="00E460FD">
        <w:rPr>
          <w:rFonts w:ascii="Times New Roman" w:eastAsia="Times New Roman" w:hAnsi="Times New Roman" w:cs="Times New Roman"/>
          <w:sz w:val="24"/>
          <w:szCs w:val="24"/>
        </w:rPr>
        <w:t xml:space="preserve"> </w:t>
      </w:r>
      <w:r w:rsidRPr="00E460FD">
        <w:rPr>
          <w:rFonts w:ascii="Times New Roman" w:eastAsia="Times New Roman" w:hAnsi="Times New Roman" w:cs="Times New Roman"/>
          <w:b/>
          <w:sz w:val="24"/>
          <w:szCs w:val="24"/>
        </w:rPr>
        <w:t>ha/an</w:t>
      </w:r>
      <w:r w:rsidRPr="00E460FD">
        <w:rPr>
          <w:rFonts w:ascii="Times New Roman" w:eastAsia="Times New Roman" w:hAnsi="Times New Roman" w:cs="Times New Roman"/>
          <w:sz w:val="24"/>
          <w:szCs w:val="24"/>
        </w:rPr>
        <w:t xml:space="preserve"> cu un volum de extras de </w:t>
      </w:r>
      <w:r w:rsidRPr="00E460FD">
        <w:rPr>
          <w:rFonts w:ascii="Times New Roman" w:eastAsia="Times New Roman" w:hAnsi="Times New Roman" w:cs="Times New Roman"/>
          <w:b/>
          <w:sz w:val="24"/>
          <w:szCs w:val="24"/>
        </w:rPr>
        <w:t>353 m</w:t>
      </w:r>
      <w:r w:rsidRPr="00E460FD">
        <w:rPr>
          <w:rFonts w:ascii="Times New Roman" w:eastAsia="Times New Roman" w:hAnsi="Times New Roman" w:cs="Times New Roman"/>
          <w:b/>
          <w:sz w:val="24"/>
          <w:szCs w:val="24"/>
          <w:vertAlign w:val="superscript"/>
        </w:rPr>
        <w:t>3</w:t>
      </w:r>
      <w:r w:rsidRPr="00E460FD">
        <w:rPr>
          <w:rFonts w:ascii="Times New Roman" w:eastAsia="Times New Roman" w:hAnsi="Times New Roman" w:cs="Times New Roman"/>
          <w:b/>
          <w:sz w:val="24"/>
          <w:szCs w:val="24"/>
        </w:rPr>
        <w:t>/an</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Cu tăieri de igienă se estimează că se parcurge anual suprafata de </w:t>
      </w:r>
      <w:r w:rsidRPr="00E460FD">
        <w:rPr>
          <w:rFonts w:ascii="Times New Roman" w:eastAsia="Times New Roman" w:hAnsi="Times New Roman" w:cs="Times New Roman"/>
          <w:b/>
          <w:sz w:val="24"/>
          <w:szCs w:val="24"/>
        </w:rPr>
        <w:t>8,3 ha</w:t>
      </w:r>
      <w:r w:rsidRPr="00E460FD">
        <w:rPr>
          <w:rFonts w:ascii="Times New Roman" w:eastAsia="Times New Roman" w:hAnsi="Times New Roman" w:cs="Times New Roman"/>
          <w:sz w:val="24"/>
          <w:szCs w:val="24"/>
        </w:rPr>
        <w:t xml:space="preserve"> cu un volum de extras de </w:t>
      </w:r>
      <w:r w:rsidRPr="00E460FD">
        <w:rPr>
          <w:rFonts w:ascii="Times New Roman" w:eastAsia="Times New Roman" w:hAnsi="Times New Roman" w:cs="Times New Roman"/>
          <w:b/>
          <w:sz w:val="24"/>
          <w:szCs w:val="24"/>
        </w:rPr>
        <w:t>7 m</w:t>
      </w:r>
      <w:r w:rsidRPr="00E460FD">
        <w:rPr>
          <w:rFonts w:ascii="Times New Roman" w:eastAsia="Times New Roman" w:hAnsi="Times New Roman" w:cs="Times New Roman"/>
          <w:b/>
          <w:sz w:val="24"/>
          <w:szCs w:val="24"/>
          <w:vertAlign w:val="superscript"/>
        </w:rPr>
        <w:t>3</w:t>
      </w:r>
      <w:r w:rsidRPr="00E460FD">
        <w:rPr>
          <w:rFonts w:ascii="Times New Roman" w:eastAsia="Times New Roman" w:hAnsi="Times New Roman" w:cs="Times New Roman"/>
          <w:b/>
          <w:sz w:val="24"/>
          <w:szCs w:val="24"/>
        </w:rPr>
        <w:t>/an.</w:t>
      </w:r>
    </w:p>
    <w:p w:rsidR="00E460FD" w:rsidRPr="00E460FD" w:rsidRDefault="00E460FD" w:rsidP="0090463C">
      <w:pPr>
        <w:spacing w:after="0" w:line="240" w:lineRule="auto"/>
        <w:ind w:firstLine="720"/>
        <w:jc w:val="both"/>
        <w:rPr>
          <w:rFonts w:ascii="Times New Roman" w:eastAsia="Times New Roman" w:hAnsi="Times New Roman" w:cs="Times New Roman"/>
          <w:b/>
          <w:sz w:val="24"/>
          <w:szCs w:val="24"/>
        </w:rPr>
      </w:pPr>
      <w:r w:rsidRPr="00E460FD">
        <w:rPr>
          <w:rFonts w:ascii="Times New Roman" w:eastAsia="Times New Roman" w:hAnsi="Times New Roman" w:cs="Times New Roman"/>
          <w:sz w:val="24"/>
          <w:szCs w:val="24"/>
        </w:rPr>
        <w:t>Tăieri de conservare  nu au fost prevăzute.</w:t>
      </w:r>
    </w:p>
    <w:p w:rsidR="00E460FD" w:rsidRPr="00E460FD" w:rsidRDefault="00E460FD" w:rsidP="0090463C">
      <w:pPr>
        <w:spacing w:after="0" w:line="240" w:lineRule="auto"/>
        <w:ind w:firstLine="720"/>
        <w:jc w:val="both"/>
        <w:rPr>
          <w:rFonts w:ascii="Times New Roman" w:eastAsia="Times New Roman" w:hAnsi="Times New Roman" w:cs="Times New Roman"/>
          <w:sz w:val="16"/>
          <w:szCs w:val="16"/>
        </w:rPr>
      </w:pPr>
      <w:bookmarkStart w:id="0" w:name="_GoBack"/>
      <w:bookmarkEnd w:id="0"/>
    </w:p>
    <w:p w:rsidR="00E460FD" w:rsidRPr="00E460FD" w:rsidRDefault="00E460FD" w:rsidP="0090463C">
      <w:pPr>
        <w:numPr>
          <w:ilvl w:val="1"/>
          <w:numId w:val="18"/>
        </w:numPr>
        <w:spacing w:after="0" w:line="240" w:lineRule="auto"/>
        <w:jc w:val="both"/>
        <w:rPr>
          <w:rFonts w:ascii="Times New Roman" w:eastAsia="Times New Roman" w:hAnsi="Times New Roman" w:cs="Times New Roman"/>
          <w:i/>
          <w:sz w:val="24"/>
          <w:szCs w:val="24"/>
          <w:u w:val="single"/>
        </w:rPr>
      </w:pPr>
      <w:r w:rsidRPr="00E460FD">
        <w:rPr>
          <w:rFonts w:ascii="Times New Roman" w:eastAsia="Times New Roman" w:hAnsi="Times New Roman" w:cs="Times New Roman"/>
          <w:i/>
          <w:sz w:val="24"/>
          <w:szCs w:val="24"/>
          <w:u w:val="single"/>
        </w:rPr>
        <w:t>Analiza şi adoptarea planurilor decenale</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Posibilitatea de produse principale se va recolta din arboretele din u.a.: 15A, 15B, 25A, 62. </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Degajări s-au propus în arboretele din u.a. :   -   </w:t>
      </w:r>
    </w:p>
    <w:p w:rsidR="00E460FD" w:rsidRPr="00E460FD" w:rsidRDefault="00E460FD" w:rsidP="0090463C">
      <w:pPr>
        <w:spacing w:after="0" w:line="240" w:lineRule="auto"/>
        <w:ind w:firstLine="720"/>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Curăţiri s-au propus în arboretele din u.a. : -</w:t>
      </w:r>
    </w:p>
    <w:p w:rsidR="00E460FD" w:rsidRPr="00E460FD" w:rsidRDefault="00E460FD" w:rsidP="0090463C">
      <w:pPr>
        <w:spacing w:after="0" w:line="240" w:lineRule="auto"/>
        <w:ind w:firstLine="567"/>
        <w:jc w:val="both"/>
        <w:rPr>
          <w:rFonts w:ascii="Times New Roman" w:eastAsia="Times New Roman" w:hAnsi="Times New Roman" w:cs="Times New Roman"/>
          <w:sz w:val="24"/>
          <w:szCs w:val="24"/>
        </w:rPr>
      </w:pPr>
      <w:r w:rsidRPr="00E460FD">
        <w:rPr>
          <w:rFonts w:ascii="Times New Roman" w:eastAsia="Times New Roman" w:hAnsi="Times New Roman" w:cs="Times New Roman"/>
          <w:sz w:val="24"/>
          <w:szCs w:val="24"/>
        </w:rPr>
        <w:t xml:space="preserve">   Rărituri s-au propus în arboretele din u.a. : 15C, 22, 24A, 24B, 25B, 25C, 29B, 29C, 30A, 37, 56, 59A, 59B, 61A, 61B, 63A, 63B, 69, 70, 78, 79, 85, 86A, 86B, 87, 88, 89A, 89B, 90, 91, 491. </w:t>
      </w:r>
    </w:p>
    <w:p w:rsidR="00E460FD" w:rsidRPr="00E460FD" w:rsidRDefault="00E460FD" w:rsidP="0090463C">
      <w:pPr>
        <w:spacing w:after="0" w:line="240" w:lineRule="auto"/>
        <w:ind w:firstLine="720"/>
        <w:jc w:val="both"/>
        <w:rPr>
          <w:rFonts w:ascii="Times New Roman" w:eastAsia="MS Mincho" w:hAnsi="Times New Roman" w:cs="Times New Roman"/>
          <w:sz w:val="24"/>
          <w:szCs w:val="24"/>
        </w:rPr>
      </w:pPr>
      <w:r w:rsidRPr="00E460FD">
        <w:rPr>
          <w:rFonts w:ascii="Times New Roman" w:eastAsia="Times New Roman" w:hAnsi="Times New Roman" w:cs="Times New Roman"/>
          <w:sz w:val="24"/>
          <w:szCs w:val="24"/>
        </w:rPr>
        <w:t>Tăieri de conservare nu s-au propus.</w:t>
      </w:r>
    </w:p>
    <w:p w:rsidR="007D17F2" w:rsidRPr="007A1FFA" w:rsidRDefault="007D17F2" w:rsidP="0090463C">
      <w:pPr>
        <w:spacing w:after="0" w:line="240" w:lineRule="auto"/>
        <w:jc w:val="both"/>
        <w:rPr>
          <w:rFonts w:ascii="Times New Roman" w:hAnsi="Times New Roman" w:cs="Times New Roman"/>
          <w:sz w:val="16"/>
          <w:szCs w:val="16"/>
        </w:rPr>
      </w:pPr>
    </w:p>
    <w:p w:rsidR="007D17F2" w:rsidRDefault="007D17F2" w:rsidP="0090463C">
      <w:pPr>
        <w:spacing w:after="0" w:line="240" w:lineRule="auto"/>
        <w:jc w:val="both"/>
        <w:rPr>
          <w:rFonts w:ascii="Times New Roman" w:hAnsi="Times New Roman" w:cs="Times New Roman"/>
          <w:sz w:val="24"/>
          <w:szCs w:val="24"/>
        </w:rPr>
      </w:pPr>
      <w:r w:rsidRPr="00B31A95">
        <w:rPr>
          <w:rFonts w:ascii="Times New Roman" w:hAnsi="Times New Roman" w:cs="Times New Roman"/>
          <w:sz w:val="24"/>
          <w:szCs w:val="24"/>
        </w:rPr>
        <w:t>”</w:t>
      </w:r>
      <w:r w:rsidRPr="00B31A95">
        <w:rPr>
          <w:rFonts w:ascii="Times New Roman" w:hAnsi="Times New Roman" w:cs="Times New Roman"/>
          <w:b/>
          <w:bCs/>
          <w:i/>
          <w:iCs/>
          <w:sz w:val="24"/>
          <w:szCs w:val="24"/>
        </w:rPr>
        <w:t xml:space="preserve">Amenajamentul fondului forestier proprietate privata – UP I </w:t>
      </w:r>
      <w:r w:rsidR="00F57B72">
        <w:rPr>
          <w:rFonts w:ascii="Times New Roman" w:hAnsi="Times New Roman" w:cs="Times New Roman"/>
          <w:b/>
          <w:bCs/>
          <w:i/>
          <w:iCs/>
          <w:sz w:val="24"/>
          <w:szCs w:val="24"/>
        </w:rPr>
        <w:t>Valea Lunga</w:t>
      </w:r>
      <w:r w:rsidRPr="00B31A95">
        <w:rPr>
          <w:rFonts w:ascii="Times New Roman" w:hAnsi="Times New Roman" w:cs="Times New Roman"/>
          <w:bCs/>
          <w:iCs/>
          <w:sz w:val="24"/>
          <w:szCs w:val="24"/>
        </w:rPr>
        <w:t xml:space="preserve">” </w:t>
      </w:r>
      <w:r w:rsidRPr="00B31A95">
        <w:rPr>
          <w:rFonts w:ascii="Times New Roman" w:hAnsi="Times New Roman" w:cs="Times New Roman"/>
          <w:b/>
          <w:sz w:val="24"/>
          <w:szCs w:val="24"/>
          <w:u w:val="single"/>
        </w:rPr>
        <w:t>nu propune</w:t>
      </w:r>
      <w:r w:rsidRPr="00B31A95">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w:t>
      </w:r>
      <w:r w:rsidRPr="0090463C">
        <w:rPr>
          <w:rFonts w:ascii="Times New Roman" w:hAnsi="Times New Roman" w:cs="Times New Roman"/>
          <w:sz w:val="24"/>
          <w:szCs w:val="24"/>
        </w:rPr>
        <w:t xml:space="preserve"> Directiva 97/11/CE şi Directiva 2003/35/CE şi transpusă prin Legea </w:t>
      </w:r>
      <w:r w:rsidR="003D1111" w:rsidRPr="0090463C">
        <w:rPr>
          <w:rFonts w:ascii="Times New Roman" w:hAnsi="Times New Roman" w:cs="Times New Roman"/>
          <w:sz w:val="24"/>
          <w:szCs w:val="24"/>
        </w:rPr>
        <w:t xml:space="preserve">nr. </w:t>
      </w:r>
      <w:r w:rsidRPr="0090463C">
        <w:rPr>
          <w:rFonts w:ascii="Times New Roman" w:hAnsi="Times New Roman" w:cs="Times New Roman"/>
          <w:sz w:val="24"/>
          <w:szCs w:val="24"/>
        </w:rPr>
        <w:t>50/1991</w:t>
      </w:r>
      <w:r w:rsidRPr="000D11FA">
        <w:rPr>
          <w:rFonts w:ascii="Times New Roman" w:hAnsi="Times New Roman" w:cs="Times New Roman"/>
          <w:sz w:val="24"/>
          <w:szCs w:val="24"/>
        </w:rPr>
        <w:t xml:space="preserve">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p>
    <w:p w:rsidR="007D17F2" w:rsidRPr="006714C6" w:rsidRDefault="007D17F2" w:rsidP="007D17F2">
      <w:pPr>
        <w:spacing w:after="0" w:line="240" w:lineRule="auto"/>
        <w:jc w:val="both"/>
        <w:rPr>
          <w:rFonts w:ascii="Times New Roman" w:hAnsi="Times New Roman" w:cs="Times New Roman"/>
          <w:b/>
          <w:sz w:val="10"/>
          <w:szCs w:val="10"/>
          <w:u w:val="single"/>
        </w:rPr>
      </w:pPr>
    </w:p>
    <w:p w:rsidR="007D17F2" w:rsidRPr="000D11FA" w:rsidRDefault="007D17F2" w:rsidP="007D17F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7D17F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362CA4">
      <w:pPr>
        <w:pStyle w:val="Header"/>
        <w:jc w:val="both"/>
        <w:rPr>
          <w:rFonts w:ascii="Times New Roman" w:hAnsi="Times New Roman" w:cs="Times New Roman"/>
          <w:color w:val="000000"/>
          <w:sz w:val="16"/>
          <w:szCs w:val="16"/>
        </w:rPr>
      </w:pPr>
    </w:p>
    <w:p w:rsidR="004A26DC" w:rsidRPr="000D11FA" w:rsidRDefault="004A26DC" w:rsidP="00362CA4">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0D11FA"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în care intervin modificări de fond care au stat la baza emiterii prezentei decizii. </w:t>
      </w:r>
    </w:p>
    <w:p w:rsidR="004A0D5E" w:rsidRPr="006714C6" w:rsidRDefault="004A0D5E" w:rsidP="000D11FA">
      <w:pPr>
        <w:pStyle w:val="Default"/>
        <w:jc w:val="both"/>
        <w:rPr>
          <w:b/>
          <w:i/>
          <w:sz w:val="10"/>
          <w:szCs w:val="10"/>
          <w:lang w:val="ro-RO"/>
        </w:rPr>
      </w:pPr>
    </w:p>
    <w:p w:rsidR="004A26DC" w:rsidRPr="005F65A4" w:rsidRDefault="004A26DC" w:rsidP="000D11FA">
      <w:pPr>
        <w:pStyle w:val="Default"/>
        <w:jc w:val="both"/>
        <w:rPr>
          <w:b/>
          <w:i/>
          <w:lang w:val="ro-RO"/>
        </w:rPr>
      </w:pPr>
      <w:r w:rsidRPr="004A0D5E">
        <w:rPr>
          <w:b/>
          <w:i/>
          <w:lang w:val="ro-RO"/>
        </w:rPr>
        <w:t xml:space="preserve">Procedura de </w:t>
      </w:r>
      <w:r w:rsidRPr="005F65A4">
        <w:rPr>
          <w:b/>
          <w:i/>
          <w:lang w:val="ro-RO"/>
        </w:rPr>
        <w:t>evaluare de mediu derulată în conformitate cu prevederile H.G.</w:t>
      </w:r>
      <w:r w:rsidR="004A0D5E" w:rsidRPr="005F65A4">
        <w:rPr>
          <w:b/>
          <w:i/>
          <w:lang w:val="ro-RO"/>
        </w:rPr>
        <w:t xml:space="preserve"> nr.</w:t>
      </w:r>
      <w:r w:rsidRPr="005F65A4">
        <w:rPr>
          <w:b/>
          <w:i/>
          <w:lang w:val="ro-RO"/>
        </w:rPr>
        <w:t xml:space="preserve"> 1076/2004: </w:t>
      </w:r>
    </w:p>
    <w:p w:rsidR="004A26DC" w:rsidRPr="00CA4B88" w:rsidRDefault="004A26DC" w:rsidP="000D11FA">
      <w:pPr>
        <w:pStyle w:val="Default"/>
        <w:numPr>
          <w:ilvl w:val="0"/>
          <w:numId w:val="4"/>
        </w:numPr>
        <w:jc w:val="both"/>
        <w:rPr>
          <w:lang w:val="ro-RO"/>
        </w:rPr>
      </w:pPr>
      <w:r w:rsidRPr="005F65A4">
        <w:rPr>
          <w:lang w:val="ro-RO"/>
        </w:rPr>
        <w:t xml:space="preserve">notificarea </w:t>
      </w:r>
      <w:r w:rsidR="00CA4B88">
        <w:rPr>
          <w:lang w:val="ro-RO"/>
        </w:rPr>
        <w:t xml:space="preserve">depusa de </w:t>
      </w:r>
      <w:r w:rsidR="00CA4B88" w:rsidRPr="00CA4B88">
        <w:rPr>
          <w:lang w:val="ro-RO"/>
        </w:rPr>
        <w:t xml:space="preserve">catre </w:t>
      </w:r>
      <w:r w:rsidR="00CA4B88" w:rsidRPr="00CA4B88">
        <w:rPr>
          <w:lang w:val="ro-RO"/>
        </w:rPr>
        <w:t>S.C. Lintescu Forest 2003 S.R.L., in calitate de proiectant si imputernicit al proprietarilor</w:t>
      </w:r>
      <w:r w:rsidR="00CA4B88" w:rsidRPr="00CA4B88">
        <w:rPr>
          <w:lang w:val="ro-RO"/>
        </w:rPr>
        <w:t xml:space="preserve"> mentionati mai sus</w:t>
      </w:r>
      <w:r w:rsidR="00CA4B88">
        <w:rPr>
          <w:lang w:val="ro-RO"/>
        </w:rPr>
        <w:t>,</w:t>
      </w:r>
      <w:r w:rsidR="002C6D80" w:rsidRPr="00CA4B88">
        <w:rPr>
          <w:lang w:val="ro-RO"/>
        </w:rPr>
        <w:t xml:space="preserve"> </w:t>
      </w:r>
      <w:r w:rsidRPr="00CA4B88">
        <w:rPr>
          <w:lang w:val="ro-RO"/>
        </w:rPr>
        <w:t xml:space="preserve">pentru declanșarea etapei de încadrare înregistrată cu nr. </w:t>
      </w:r>
      <w:r w:rsidR="007413C2" w:rsidRPr="00CA4B88">
        <w:rPr>
          <w:lang w:val="ro-RO"/>
        </w:rPr>
        <w:t>166</w:t>
      </w:r>
      <w:r w:rsidR="005F65A4" w:rsidRPr="00CA4B88">
        <w:rPr>
          <w:lang w:val="ro-RO"/>
        </w:rPr>
        <w:t>87</w:t>
      </w:r>
      <w:r w:rsidR="007413C2" w:rsidRPr="00CA4B88">
        <w:rPr>
          <w:lang w:val="ro-RO"/>
        </w:rPr>
        <w:t>/15.10</w:t>
      </w:r>
      <w:r w:rsidR="006714C6" w:rsidRPr="00CA4B88">
        <w:rPr>
          <w:lang w:val="ro-RO"/>
        </w:rPr>
        <w:t>.2019</w:t>
      </w:r>
      <w:r w:rsidRPr="00CA4B88">
        <w:rPr>
          <w:lang w:val="ro-RO"/>
        </w:rPr>
        <w:t xml:space="preserve">; </w:t>
      </w:r>
    </w:p>
    <w:p w:rsidR="004A26DC" w:rsidRPr="005F65A4" w:rsidRDefault="004A26DC" w:rsidP="000D11FA">
      <w:pPr>
        <w:pStyle w:val="Default"/>
        <w:numPr>
          <w:ilvl w:val="0"/>
          <w:numId w:val="4"/>
        </w:numPr>
        <w:jc w:val="both"/>
        <w:rPr>
          <w:lang w:val="ro-RO"/>
        </w:rPr>
      </w:pPr>
      <w:r w:rsidRPr="005F65A4">
        <w:rPr>
          <w:lang w:val="ro-RO"/>
        </w:rPr>
        <w:t xml:space="preserve">chitanța nr. </w:t>
      </w:r>
      <w:r w:rsidR="007413C2" w:rsidRPr="005F65A4">
        <w:rPr>
          <w:lang w:val="ro-RO"/>
        </w:rPr>
        <w:t>3506</w:t>
      </w:r>
      <w:r w:rsidR="005F65A4" w:rsidRPr="005F65A4">
        <w:rPr>
          <w:lang w:val="ro-RO"/>
        </w:rPr>
        <w:t>7</w:t>
      </w:r>
      <w:r w:rsidR="007413C2" w:rsidRPr="005F65A4">
        <w:rPr>
          <w:lang w:val="ro-RO"/>
        </w:rPr>
        <w:t>/15.10</w:t>
      </w:r>
      <w:r w:rsidR="006714C6" w:rsidRPr="005F65A4">
        <w:rPr>
          <w:lang w:val="ro-RO"/>
        </w:rPr>
        <w:t>.2019</w:t>
      </w:r>
      <w:r w:rsidRPr="005F65A4">
        <w:rPr>
          <w:lang w:val="ro-RO"/>
        </w:rPr>
        <w:t xml:space="preserve"> emisă de Agenția pentru Protecția Mediului Dâmbovița privind încasarea tarifului pentru etapa de încadrare; </w:t>
      </w:r>
    </w:p>
    <w:p w:rsidR="004A26DC" w:rsidRPr="005F65A4" w:rsidRDefault="004A26DC" w:rsidP="000D11FA">
      <w:pPr>
        <w:pStyle w:val="Default"/>
        <w:numPr>
          <w:ilvl w:val="0"/>
          <w:numId w:val="4"/>
        </w:numPr>
        <w:jc w:val="both"/>
        <w:rPr>
          <w:lang w:val="ro-RO"/>
        </w:rPr>
      </w:pPr>
      <w:r w:rsidRPr="005F65A4">
        <w:rPr>
          <w:lang w:val="ro-RO"/>
        </w:rPr>
        <w:t xml:space="preserve">proces verbal al ședinței CSC din </w:t>
      </w:r>
      <w:r w:rsidR="0079167A" w:rsidRPr="005F65A4">
        <w:rPr>
          <w:lang w:val="ro-RO"/>
        </w:rPr>
        <w:t>14.11</w:t>
      </w:r>
      <w:r w:rsidR="004A0D5E" w:rsidRPr="005F65A4">
        <w:rPr>
          <w:lang w:val="ro-RO"/>
        </w:rPr>
        <w:t>.2019</w:t>
      </w:r>
      <w:r w:rsidRPr="005F65A4">
        <w:rPr>
          <w:lang w:val="ro-RO"/>
        </w:rPr>
        <w:t xml:space="preserve">; </w:t>
      </w:r>
    </w:p>
    <w:p w:rsidR="004A26DC" w:rsidRPr="005F65A4" w:rsidRDefault="004A26DC" w:rsidP="000D11FA">
      <w:pPr>
        <w:pStyle w:val="Default"/>
        <w:ind w:left="720"/>
        <w:jc w:val="both"/>
        <w:rPr>
          <w:color w:val="auto"/>
          <w:sz w:val="10"/>
          <w:szCs w:val="10"/>
          <w:lang w:val="ro-RO"/>
        </w:rPr>
      </w:pPr>
    </w:p>
    <w:p w:rsidR="004A26DC" w:rsidRPr="005F65A4" w:rsidRDefault="004A26DC" w:rsidP="000D11FA">
      <w:pPr>
        <w:spacing w:after="0" w:line="240" w:lineRule="auto"/>
        <w:ind w:firstLine="360"/>
        <w:jc w:val="both"/>
        <w:rPr>
          <w:rFonts w:ascii="Times New Roman" w:hAnsi="Times New Roman" w:cs="Times New Roman"/>
          <w:b/>
          <w:bCs/>
          <w:i/>
          <w:sz w:val="24"/>
          <w:szCs w:val="24"/>
        </w:rPr>
      </w:pPr>
      <w:r w:rsidRPr="005F65A4">
        <w:rPr>
          <w:rFonts w:ascii="Times New Roman" w:hAnsi="Times New Roman" w:cs="Times New Roman"/>
          <w:b/>
          <w:bCs/>
          <w:i/>
          <w:sz w:val="24"/>
          <w:szCs w:val="24"/>
        </w:rPr>
        <w:t>Informarea și participarea publicului la procedura de evaluare de mediu:</w:t>
      </w:r>
    </w:p>
    <w:p w:rsidR="004A26DC" w:rsidRPr="005F65A4" w:rsidRDefault="004A26DC" w:rsidP="000D11FA">
      <w:pPr>
        <w:pStyle w:val="Default"/>
        <w:jc w:val="both"/>
        <w:rPr>
          <w:lang w:val="ro-RO"/>
        </w:rPr>
      </w:pPr>
      <w:r w:rsidRPr="005F65A4">
        <w:rPr>
          <w:lang w:val="ro-RO"/>
        </w:rPr>
        <w:t xml:space="preserve">Agenția pentru Protecția Mediului Dâmbovita a asigurat accesul liber al publicului la informație prin: </w:t>
      </w:r>
    </w:p>
    <w:p w:rsidR="004A26DC" w:rsidRPr="000D11FA" w:rsidRDefault="004A26DC" w:rsidP="000D11FA">
      <w:pPr>
        <w:pStyle w:val="Default"/>
        <w:numPr>
          <w:ilvl w:val="0"/>
          <w:numId w:val="3"/>
        </w:numPr>
        <w:jc w:val="both"/>
        <w:rPr>
          <w:lang w:val="ro-RO"/>
        </w:rPr>
      </w:pPr>
      <w:r w:rsidRPr="005F65A4">
        <w:rPr>
          <w:lang w:val="ro-RO"/>
        </w:rPr>
        <w:t xml:space="preserve">Anunțurile publicate </w:t>
      </w:r>
      <w:r w:rsidR="004A0D5E" w:rsidRPr="005F65A4">
        <w:rPr>
          <w:lang w:val="ro-RO"/>
        </w:rPr>
        <w:t xml:space="preserve">de catre </w:t>
      </w:r>
      <w:r w:rsidR="007A1FFA" w:rsidRPr="00CA4B88">
        <w:rPr>
          <w:lang w:val="ro-RO"/>
        </w:rPr>
        <w:t>S.C. Lintescu Forest 2003 S.R.L., in calitate de proiectant si imputernicit al proprietarilor mentionati mai sus</w:t>
      </w:r>
      <w:r w:rsidRPr="005F65A4">
        <w:rPr>
          <w:bCs/>
          <w:lang w:val="ro-RO"/>
        </w:rPr>
        <w:t>,</w:t>
      </w:r>
      <w:r w:rsidRPr="005F65A4">
        <w:rPr>
          <w:b/>
          <w:bCs/>
          <w:lang w:val="ro-RO"/>
        </w:rPr>
        <w:t xml:space="preserve"> </w:t>
      </w:r>
      <w:r w:rsidRPr="005F65A4">
        <w:rPr>
          <w:lang w:val="ro-RO"/>
        </w:rPr>
        <w:t xml:space="preserve">în </w:t>
      </w:r>
      <w:r w:rsidR="007C03C7" w:rsidRPr="005F65A4">
        <w:rPr>
          <w:lang w:val="ro-RO"/>
        </w:rPr>
        <w:t>z</w:t>
      </w:r>
      <w:r w:rsidRPr="005F65A4">
        <w:rPr>
          <w:lang w:val="ro-RO"/>
        </w:rPr>
        <w:t xml:space="preserve">iarul </w:t>
      </w:r>
      <w:r w:rsidR="00937884" w:rsidRPr="005F65A4">
        <w:rPr>
          <w:lang w:val="ro-RO"/>
        </w:rPr>
        <w:t>National</w:t>
      </w:r>
      <w:r w:rsidR="007C03C7" w:rsidRPr="005F65A4">
        <w:rPr>
          <w:lang w:val="ro-RO"/>
        </w:rPr>
        <w:t xml:space="preserve"> </w:t>
      </w:r>
      <w:r w:rsidRPr="005F65A4">
        <w:rPr>
          <w:lang w:val="ro-RO"/>
        </w:rPr>
        <w:t xml:space="preserve">în data de </w:t>
      </w:r>
      <w:r w:rsidR="00C36D6B" w:rsidRPr="005F65A4">
        <w:rPr>
          <w:lang w:val="ro-RO"/>
        </w:rPr>
        <w:t>15.10</w:t>
      </w:r>
      <w:r w:rsidR="007C03C7" w:rsidRPr="005F65A4">
        <w:rPr>
          <w:lang w:val="ro-RO"/>
        </w:rPr>
        <w:t>.201</w:t>
      </w:r>
      <w:r w:rsidR="006714C6" w:rsidRPr="005F65A4">
        <w:rPr>
          <w:lang w:val="ro-RO"/>
        </w:rPr>
        <w:t>9,</w:t>
      </w:r>
      <w:r w:rsidRPr="005F65A4">
        <w:rPr>
          <w:lang w:val="ro-RO"/>
        </w:rPr>
        <w:t xml:space="preserve"> respectiv </w:t>
      </w:r>
      <w:r w:rsidR="00C36D6B" w:rsidRPr="005F65A4">
        <w:rPr>
          <w:lang w:val="ro-RO"/>
        </w:rPr>
        <w:t>18.10</w:t>
      </w:r>
      <w:r w:rsidRPr="005F65A4">
        <w:rPr>
          <w:lang w:val="ro-RO"/>
        </w:rPr>
        <w:t>.201</w:t>
      </w:r>
      <w:r w:rsidR="00937884" w:rsidRPr="005F65A4">
        <w:rPr>
          <w:lang w:val="ro-RO"/>
        </w:rPr>
        <w:t>9</w:t>
      </w:r>
      <w:r w:rsidRPr="005F65A4">
        <w:rPr>
          <w:lang w:val="ro-RO"/>
        </w:rPr>
        <w:t xml:space="preserve"> privind depunerea notificării</w:t>
      </w:r>
      <w:r w:rsidRPr="000D11FA">
        <w:rPr>
          <w:lang w:val="ro-RO"/>
        </w:rPr>
        <w:t xml:space="preserve"> în vederea obținerii avizului de mediu; </w:t>
      </w:r>
    </w:p>
    <w:p w:rsidR="004A26DC" w:rsidRPr="000D11FA" w:rsidRDefault="004A26DC" w:rsidP="000D11FA">
      <w:pPr>
        <w:pStyle w:val="Default"/>
        <w:numPr>
          <w:ilvl w:val="0"/>
          <w:numId w:val="3"/>
        </w:numPr>
        <w:jc w:val="both"/>
        <w:rPr>
          <w:lang w:val="ro-RO"/>
        </w:rPr>
      </w:pPr>
      <w:r w:rsidRPr="000D11FA">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937884">
        <w:rPr>
          <w:lang w:val="ro-RO"/>
        </w:rPr>
        <w:t>National</w:t>
      </w:r>
      <w:r w:rsidR="007C03C7" w:rsidRPr="000D11FA">
        <w:rPr>
          <w:lang w:val="ro-RO"/>
        </w:rPr>
        <w:t xml:space="preserve"> </w:t>
      </w:r>
      <w:r w:rsidRPr="000D11FA">
        <w:rPr>
          <w:lang w:val="ro-RO"/>
        </w:rPr>
        <w:t xml:space="preserve">în data de </w:t>
      </w:r>
      <w:r w:rsidR="00C36D6B">
        <w:rPr>
          <w:color w:val="auto"/>
          <w:lang w:val="ro-RO"/>
        </w:rPr>
        <w:t>19.11</w:t>
      </w:r>
      <w:r w:rsidR="007C03C7">
        <w:rPr>
          <w:color w:val="auto"/>
          <w:lang w:val="ro-RO"/>
        </w:rPr>
        <w:t>.2019</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937884"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721A9" w:rsidRPr="000D11FA">
        <w:rPr>
          <w:rFonts w:ascii="Times New Roman" w:hAnsi="Times New Roman" w:cs="Times New Roman"/>
          <w:b/>
          <w:sz w:val="24"/>
          <w:szCs w:val="24"/>
        </w:rPr>
        <w:t>DIRECTOR EXECUTIV</w:t>
      </w:r>
      <w:r w:rsidR="007721A9" w:rsidRPr="000D11FA">
        <w:rPr>
          <w:rFonts w:ascii="Times New Roman" w:hAnsi="Times New Roman" w:cs="Times New Roman"/>
          <w:sz w:val="24"/>
          <w:szCs w:val="24"/>
        </w:rPr>
        <w:t>,</w:t>
      </w:r>
    </w:p>
    <w:p w:rsidR="007721A9" w:rsidRPr="000D11FA" w:rsidRDefault="00DF6EBE"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Mircea NISTOR</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35" w:rsidRDefault="005A1435" w:rsidP="00EE5AEC">
      <w:pPr>
        <w:spacing w:after="0" w:line="240" w:lineRule="auto"/>
      </w:pPr>
      <w:r>
        <w:separator/>
      </w:r>
    </w:p>
  </w:endnote>
  <w:endnote w:type="continuationSeparator" w:id="0">
    <w:p w:rsidR="005A1435" w:rsidRDefault="005A143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5E17DF">
      <w:rPr>
        <w:noProof/>
      </w:rPr>
      <w:t>3</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35" w:rsidRDefault="005A1435" w:rsidP="00EE5AEC">
      <w:pPr>
        <w:spacing w:after="0" w:line="240" w:lineRule="auto"/>
      </w:pPr>
      <w:r>
        <w:separator/>
      </w:r>
    </w:p>
  </w:footnote>
  <w:footnote w:type="continuationSeparator" w:id="0">
    <w:p w:rsidR="005A1435" w:rsidRDefault="005A143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14"/>
  </w:num>
  <w:num w:numId="6">
    <w:abstractNumId w:val="3"/>
  </w:num>
  <w:num w:numId="7">
    <w:abstractNumId w:val="9"/>
  </w:num>
  <w:num w:numId="8">
    <w:abstractNumId w:val="18"/>
  </w:num>
  <w:num w:numId="9">
    <w:abstractNumId w:val="4"/>
  </w:num>
  <w:num w:numId="10">
    <w:abstractNumId w:val="16"/>
  </w:num>
  <w:num w:numId="11">
    <w:abstractNumId w:val="17"/>
  </w:num>
  <w:num w:numId="12">
    <w:abstractNumId w:val="2"/>
  </w:num>
  <w:num w:numId="13">
    <w:abstractNumId w:val="6"/>
  </w:num>
  <w:num w:numId="14">
    <w:abstractNumId w:val="11"/>
  </w:num>
  <w:num w:numId="15">
    <w:abstractNumId w:val="7"/>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14D1"/>
    <w:rsid w:val="00033D76"/>
    <w:rsid w:val="00033EEE"/>
    <w:rsid w:val="000362F4"/>
    <w:rsid w:val="00037EE4"/>
    <w:rsid w:val="00045826"/>
    <w:rsid w:val="00047A20"/>
    <w:rsid w:val="000563A8"/>
    <w:rsid w:val="00061D48"/>
    <w:rsid w:val="00062E6F"/>
    <w:rsid w:val="0006383F"/>
    <w:rsid w:val="000665BD"/>
    <w:rsid w:val="000701F3"/>
    <w:rsid w:val="00072F7A"/>
    <w:rsid w:val="000735B5"/>
    <w:rsid w:val="0007658A"/>
    <w:rsid w:val="00080D21"/>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B1A"/>
    <w:rsid w:val="000F3BED"/>
    <w:rsid w:val="000F46EC"/>
    <w:rsid w:val="000F5D39"/>
    <w:rsid w:val="000F6ED6"/>
    <w:rsid w:val="001057FC"/>
    <w:rsid w:val="00105C80"/>
    <w:rsid w:val="0010658D"/>
    <w:rsid w:val="00106E3F"/>
    <w:rsid w:val="00111D83"/>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48F9"/>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29E"/>
    <w:rsid w:val="0021560A"/>
    <w:rsid w:val="002170E8"/>
    <w:rsid w:val="002176A0"/>
    <w:rsid w:val="00221817"/>
    <w:rsid w:val="00222838"/>
    <w:rsid w:val="00222F2E"/>
    <w:rsid w:val="002231A4"/>
    <w:rsid w:val="00224A46"/>
    <w:rsid w:val="00225CEC"/>
    <w:rsid w:val="00225D22"/>
    <w:rsid w:val="00232AF4"/>
    <w:rsid w:val="0023789F"/>
    <w:rsid w:val="00240F9B"/>
    <w:rsid w:val="002425DC"/>
    <w:rsid w:val="0024580B"/>
    <w:rsid w:val="00245EA5"/>
    <w:rsid w:val="00247FDC"/>
    <w:rsid w:val="0025049E"/>
    <w:rsid w:val="002517B4"/>
    <w:rsid w:val="002605EF"/>
    <w:rsid w:val="00262C20"/>
    <w:rsid w:val="00265F48"/>
    <w:rsid w:val="0026789B"/>
    <w:rsid w:val="002801D2"/>
    <w:rsid w:val="00282F0B"/>
    <w:rsid w:val="002865FE"/>
    <w:rsid w:val="00291428"/>
    <w:rsid w:val="00294173"/>
    <w:rsid w:val="0029426C"/>
    <w:rsid w:val="002A2640"/>
    <w:rsid w:val="002A507E"/>
    <w:rsid w:val="002A5A98"/>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6820"/>
    <w:rsid w:val="002E7696"/>
    <w:rsid w:val="003019A2"/>
    <w:rsid w:val="00303B9D"/>
    <w:rsid w:val="00304562"/>
    <w:rsid w:val="00305F44"/>
    <w:rsid w:val="003062F0"/>
    <w:rsid w:val="00306A8A"/>
    <w:rsid w:val="00306E89"/>
    <w:rsid w:val="0032115E"/>
    <w:rsid w:val="003215FC"/>
    <w:rsid w:val="003276E1"/>
    <w:rsid w:val="00331BF2"/>
    <w:rsid w:val="00333091"/>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613B4"/>
    <w:rsid w:val="00362047"/>
    <w:rsid w:val="00362CA4"/>
    <w:rsid w:val="0036379B"/>
    <w:rsid w:val="00363C4B"/>
    <w:rsid w:val="003729F0"/>
    <w:rsid w:val="00372F24"/>
    <w:rsid w:val="003738CE"/>
    <w:rsid w:val="00374219"/>
    <w:rsid w:val="0037443D"/>
    <w:rsid w:val="00374475"/>
    <w:rsid w:val="00377250"/>
    <w:rsid w:val="00377A34"/>
    <w:rsid w:val="00377BBA"/>
    <w:rsid w:val="00377D1E"/>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C0222"/>
    <w:rsid w:val="003C029D"/>
    <w:rsid w:val="003C09A3"/>
    <w:rsid w:val="003C3258"/>
    <w:rsid w:val="003C3A06"/>
    <w:rsid w:val="003C6E2E"/>
    <w:rsid w:val="003D1111"/>
    <w:rsid w:val="003D12E8"/>
    <w:rsid w:val="003D3F61"/>
    <w:rsid w:val="003E0FE7"/>
    <w:rsid w:val="003E11AD"/>
    <w:rsid w:val="003F1A61"/>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51281"/>
    <w:rsid w:val="00461843"/>
    <w:rsid w:val="00461ABB"/>
    <w:rsid w:val="00461EC7"/>
    <w:rsid w:val="004622D3"/>
    <w:rsid w:val="004633E6"/>
    <w:rsid w:val="0046768C"/>
    <w:rsid w:val="00472A1D"/>
    <w:rsid w:val="00473BB5"/>
    <w:rsid w:val="00476198"/>
    <w:rsid w:val="00476BC7"/>
    <w:rsid w:val="0048217A"/>
    <w:rsid w:val="00483851"/>
    <w:rsid w:val="00483B97"/>
    <w:rsid w:val="004866C9"/>
    <w:rsid w:val="004945EF"/>
    <w:rsid w:val="00496C3C"/>
    <w:rsid w:val="004A0D5E"/>
    <w:rsid w:val="004A1535"/>
    <w:rsid w:val="004A1B57"/>
    <w:rsid w:val="004A2350"/>
    <w:rsid w:val="004A26DC"/>
    <w:rsid w:val="004A3AB9"/>
    <w:rsid w:val="004A3FDA"/>
    <w:rsid w:val="004B49BE"/>
    <w:rsid w:val="004B6303"/>
    <w:rsid w:val="004C352B"/>
    <w:rsid w:val="004C4058"/>
    <w:rsid w:val="004C7A5C"/>
    <w:rsid w:val="004D1D73"/>
    <w:rsid w:val="004D2B81"/>
    <w:rsid w:val="004D406A"/>
    <w:rsid w:val="004D76BC"/>
    <w:rsid w:val="004E1BB7"/>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4C8"/>
    <w:rsid w:val="00543D7D"/>
    <w:rsid w:val="005441F6"/>
    <w:rsid w:val="00545536"/>
    <w:rsid w:val="00553023"/>
    <w:rsid w:val="0055392A"/>
    <w:rsid w:val="005560BF"/>
    <w:rsid w:val="00560BD8"/>
    <w:rsid w:val="005615E7"/>
    <w:rsid w:val="005648A1"/>
    <w:rsid w:val="005650F0"/>
    <w:rsid w:val="00567604"/>
    <w:rsid w:val="00570B71"/>
    <w:rsid w:val="00572278"/>
    <w:rsid w:val="00573AA4"/>
    <w:rsid w:val="00573BF6"/>
    <w:rsid w:val="00575A3F"/>
    <w:rsid w:val="00580CB8"/>
    <w:rsid w:val="00581B66"/>
    <w:rsid w:val="00590C8D"/>
    <w:rsid w:val="00592F4C"/>
    <w:rsid w:val="00595B67"/>
    <w:rsid w:val="005A0946"/>
    <w:rsid w:val="005A0FF0"/>
    <w:rsid w:val="005A120A"/>
    <w:rsid w:val="005A1435"/>
    <w:rsid w:val="005A2318"/>
    <w:rsid w:val="005A73CB"/>
    <w:rsid w:val="005B48DE"/>
    <w:rsid w:val="005B6247"/>
    <w:rsid w:val="005B68A2"/>
    <w:rsid w:val="005D1373"/>
    <w:rsid w:val="005D1BF0"/>
    <w:rsid w:val="005D1DFE"/>
    <w:rsid w:val="005D55A9"/>
    <w:rsid w:val="005D5611"/>
    <w:rsid w:val="005D619C"/>
    <w:rsid w:val="005D651E"/>
    <w:rsid w:val="005D6E59"/>
    <w:rsid w:val="005E17DF"/>
    <w:rsid w:val="005E2350"/>
    <w:rsid w:val="005E3D59"/>
    <w:rsid w:val="005E42B0"/>
    <w:rsid w:val="005E7831"/>
    <w:rsid w:val="005E7CC7"/>
    <w:rsid w:val="005F3332"/>
    <w:rsid w:val="005F453E"/>
    <w:rsid w:val="005F5EF5"/>
    <w:rsid w:val="005F65A4"/>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674F"/>
    <w:rsid w:val="006371B1"/>
    <w:rsid w:val="00641028"/>
    <w:rsid w:val="006427D4"/>
    <w:rsid w:val="00645565"/>
    <w:rsid w:val="00646174"/>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86A4C"/>
    <w:rsid w:val="006916FC"/>
    <w:rsid w:val="0069552B"/>
    <w:rsid w:val="0069669C"/>
    <w:rsid w:val="00696CEE"/>
    <w:rsid w:val="006A02F0"/>
    <w:rsid w:val="006A189B"/>
    <w:rsid w:val="006A2ACD"/>
    <w:rsid w:val="006A52D9"/>
    <w:rsid w:val="006B03A8"/>
    <w:rsid w:val="006B7495"/>
    <w:rsid w:val="006C1177"/>
    <w:rsid w:val="006C3199"/>
    <w:rsid w:val="006C72D8"/>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390C"/>
    <w:rsid w:val="0071739A"/>
    <w:rsid w:val="00720221"/>
    <w:rsid w:val="00721330"/>
    <w:rsid w:val="00722BE2"/>
    <w:rsid w:val="00726F52"/>
    <w:rsid w:val="00733179"/>
    <w:rsid w:val="00734AE3"/>
    <w:rsid w:val="00737EC2"/>
    <w:rsid w:val="00740D92"/>
    <w:rsid w:val="007413C2"/>
    <w:rsid w:val="00741FB0"/>
    <w:rsid w:val="0074763D"/>
    <w:rsid w:val="007516E9"/>
    <w:rsid w:val="00755BDC"/>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1FFA"/>
    <w:rsid w:val="007A3224"/>
    <w:rsid w:val="007A567D"/>
    <w:rsid w:val="007B1BEC"/>
    <w:rsid w:val="007B5231"/>
    <w:rsid w:val="007B5E3B"/>
    <w:rsid w:val="007C03C7"/>
    <w:rsid w:val="007C095A"/>
    <w:rsid w:val="007C31E9"/>
    <w:rsid w:val="007C37F5"/>
    <w:rsid w:val="007C3896"/>
    <w:rsid w:val="007C7B56"/>
    <w:rsid w:val="007D0A8A"/>
    <w:rsid w:val="007D17F2"/>
    <w:rsid w:val="007D194C"/>
    <w:rsid w:val="007D2489"/>
    <w:rsid w:val="007D3553"/>
    <w:rsid w:val="007D3E2A"/>
    <w:rsid w:val="007D630E"/>
    <w:rsid w:val="007D6835"/>
    <w:rsid w:val="007E040A"/>
    <w:rsid w:val="007E05F0"/>
    <w:rsid w:val="007E2883"/>
    <w:rsid w:val="007E341C"/>
    <w:rsid w:val="007E4A39"/>
    <w:rsid w:val="007E710E"/>
    <w:rsid w:val="007F0529"/>
    <w:rsid w:val="007F4528"/>
    <w:rsid w:val="0080463B"/>
    <w:rsid w:val="008059B5"/>
    <w:rsid w:val="008131F5"/>
    <w:rsid w:val="00813409"/>
    <w:rsid w:val="00814D27"/>
    <w:rsid w:val="008162F6"/>
    <w:rsid w:val="00824B8F"/>
    <w:rsid w:val="0082692C"/>
    <w:rsid w:val="00831264"/>
    <w:rsid w:val="00834097"/>
    <w:rsid w:val="00834243"/>
    <w:rsid w:val="00835176"/>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96"/>
    <w:rsid w:val="00893C14"/>
    <w:rsid w:val="008A2A6F"/>
    <w:rsid w:val="008B244B"/>
    <w:rsid w:val="008B5408"/>
    <w:rsid w:val="008B73DD"/>
    <w:rsid w:val="008C5A33"/>
    <w:rsid w:val="008C5EDE"/>
    <w:rsid w:val="008D1AB9"/>
    <w:rsid w:val="008D592B"/>
    <w:rsid w:val="008D7809"/>
    <w:rsid w:val="008E1710"/>
    <w:rsid w:val="008E201E"/>
    <w:rsid w:val="008E22D7"/>
    <w:rsid w:val="008E2B6D"/>
    <w:rsid w:val="008E2F12"/>
    <w:rsid w:val="008E4998"/>
    <w:rsid w:val="008E691F"/>
    <w:rsid w:val="008F1DCB"/>
    <w:rsid w:val="008F1F3F"/>
    <w:rsid w:val="008F2FBB"/>
    <w:rsid w:val="008F480D"/>
    <w:rsid w:val="009011CB"/>
    <w:rsid w:val="0090463C"/>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256A"/>
    <w:rsid w:val="009647AE"/>
    <w:rsid w:val="00964BDD"/>
    <w:rsid w:val="00964E59"/>
    <w:rsid w:val="0096544B"/>
    <w:rsid w:val="00971CC2"/>
    <w:rsid w:val="00975E19"/>
    <w:rsid w:val="00980FE7"/>
    <w:rsid w:val="0098409D"/>
    <w:rsid w:val="00986C01"/>
    <w:rsid w:val="00987109"/>
    <w:rsid w:val="00987990"/>
    <w:rsid w:val="009911FF"/>
    <w:rsid w:val="00996F57"/>
    <w:rsid w:val="00997E9A"/>
    <w:rsid w:val="009A5BCD"/>
    <w:rsid w:val="009C284E"/>
    <w:rsid w:val="009C38B5"/>
    <w:rsid w:val="009C7526"/>
    <w:rsid w:val="009D1F4C"/>
    <w:rsid w:val="009D477B"/>
    <w:rsid w:val="009E37B1"/>
    <w:rsid w:val="009F19E5"/>
    <w:rsid w:val="009F574B"/>
    <w:rsid w:val="00A04FA3"/>
    <w:rsid w:val="00A10BDF"/>
    <w:rsid w:val="00A1278C"/>
    <w:rsid w:val="00A12C32"/>
    <w:rsid w:val="00A144DC"/>
    <w:rsid w:val="00A2077E"/>
    <w:rsid w:val="00A252C9"/>
    <w:rsid w:val="00A25301"/>
    <w:rsid w:val="00A332DF"/>
    <w:rsid w:val="00A45404"/>
    <w:rsid w:val="00A5091D"/>
    <w:rsid w:val="00A5101E"/>
    <w:rsid w:val="00A5186F"/>
    <w:rsid w:val="00A51953"/>
    <w:rsid w:val="00A52DA0"/>
    <w:rsid w:val="00A54593"/>
    <w:rsid w:val="00A54ABD"/>
    <w:rsid w:val="00A56D12"/>
    <w:rsid w:val="00A57595"/>
    <w:rsid w:val="00A57EC1"/>
    <w:rsid w:val="00A60C77"/>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749C"/>
    <w:rsid w:val="00A92188"/>
    <w:rsid w:val="00A94EAF"/>
    <w:rsid w:val="00A9683D"/>
    <w:rsid w:val="00A97CF2"/>
    <w:rsid w:val="00AA0930"/>
    <w:rsid w:val="00AA0AA7"/>
    <w:rsid w:val="00AA4784"/>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4891"/>
    <w:rsid w:val="00B24D8C"/>
    <w:rsid w:val="00B251DC"/>
    <w:rsid w:val="00B2748A"/>
    <w:rsid w:val="00B27CFF"/>
    <w:rsid w:val="00B31A95"/>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C0CF6"/>
    <w:rsid w:val="00BC397B"/>
    <w:rsid w:val="00BC3997"/>
    <w:rsid w:val="00BC3EF1"/>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12"/>
    <w:rsid w:val="00C87A89"/>
    <w:rsid w:val="00C91DD7"/>
    <w:rsid w:val="00C93DC5"/>
    <w:rsid w:val="00C94403"/>
    <w:rsid w:val="00CA1371"/>
    <w:rsid w:val="00CA4B88"/>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2CF8"/>
    <w:rsid w:val="00D330F9"/>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90C7B"/>
    <w:rsid w:val="00D91E7E"/>
    <w:rsid w:val="00D92F6C"/>
    <w:rsid w:val="00D9302E"/>
    <w:rsid w:val="00D95871"/>
    <w:rsid w:val="00D958F8"/>
    <w:rsid w:val="00D9683D"/>
    <w:rsid w:val="00D96D00"/>
    <w:rsid w:val="00DA0334"/>
    <w:rsid w:val="00DA06C4"/>
    <w:rsid w:val="00DA0B10"/>
    <w:rsid w:val="00DA58C2"/>
    <w:rsid w:val="00DA5C6D"/>
    <w:rsid w:val="00DB0075"/>
    <w:rsid w:val="00DB4E47"/>
    <w:rsid w:val="00DB70EB"/>
    <w:rsid w:val="00DC5093"/>
    <w:rsid w:val="00DC5D6B"/>
    <w:rsid w:val="00DC61E4"/>
    <w:rsid w:val="00DC6ADB"/>
    <w:rsid w:val="00DD0D6C"/>
    <w:rsid w:val="00DD16BC"/>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E9F"/>
    <w:rsid w:val="00E250C9"/>
    <w:rsid w:val="00E30607"/>
    <w:rsid w:val="00E33D86"/>
    <w:rsid w:val="00E37F10"/>
    <w:rsid w:val="00E41227"/>
    <w:rsid w:val="00E43E5D"/>
    <w:rsid w:val="00E43EE4"/>
    <w:rsid w:val="00E44C8D"/>
    <w:rsid w:val="00E456E6"/>
    <w:rsid w:val="00E460FD"/>
    <w:rsid w:val="00E51181"/>
    <w:rsid w:val="00E53CDC"/>
    <w:rsid w:val="00E56472"/>
    <w:rsid w:val="00E61810"/>
    <w:rsid w:val="00E620C4"/>
    <w:rsid w:val="00E6529F"/>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7597"/>
    <w:rsid w:val="00EC0CBA"/>
    <w:rsid w:val="00ED0679"/>
    <w:rsid w:val="00ED2BF8"/>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60B1"/>
    <w:rsid w:val="00F26528"/>
    <w:rsid w:val="00F27A7B"/>
    <w:rsid w:val="00F27D69"/>
    <w:rsid w:val="00F37EAE"/>
    <w:rsid w:val="00F4191A"/>
    <w:rsid w:val="00F420DE"/>
    <w:rsid w:val="00F43561"/>
    <w:rsid w:val="00F46A3D"/>
    <w:rsid w:val="00F537F5"/>
    <w:rsid w:val="00F573B5"/>
    <w:rsid w:val="00F57B72"/>
    <w:rsid w:val="00F60FFB"/>
    <w:rsid w:val="00F646D2"/>
    <w:rsid w:val="00F64742"/>
    <w:rsid w:val="00F66AD5"/>
    <w:rsid w:val="00F66CC8"/>
    <w:rsid w:val="00F66E76"/>
    <w:rsid w:val="00F67338"/>
    <w:rsid w:val="00F67403"/>
    <w:rsid w:val="00F7146D"/>
    <w:rsid w:val="00F75429"/>
    <w:rsid w:val="00F77ED6"/>
    <w:rsid w:val="00F82C9B"/>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B16F"/>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A26DC"/>
    <w:pPr>
      <w:spacing w:after="120"/>
      <w:ind w:left="283"/>
    </w:pPr>
  </w:style>
  <w:style w:type="character" w:customStyle="1" w:styleId="BodyTextIndentChar">
    <w:name w:val="Body Text Indent Char"/>
    <w:basedOn w:val="DefaultParagraphFont"/>
    <w:link w:val="BodyTextIndent"/>
    <w:uiPriority w:val="99"/>
    <w:semiHidden/>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B21B-ACC0-4A19-8C9E-96D6E980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5913</TotalTime>
  <Pages>5</Pages>
  <Words>2230</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690</cp:revision>
  <cp:lastPrinted>2019-12-19T07:49:00Z</cp:lastPrinted>
  <dcterms:created xsi:type="dcterms:W3CDTF">2015-01-08T11:09:00Z</dcterms:created>
  <dcterms:modified xsi:type="dcterms:W3CDTF">2019-12-19T08:52:00Z</dcterms:modified>
</cp:coreProperties>
</file>