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5F" w:rsidRDefault="0055465F" w:rsidP="0055465F">
      <w:pPr>
        <w:spacing w:after="0" w:line="276" w:lineRule="auto"/>
        <w:jc w:val="both"/>
        <w:outlineLvl w:val="0"/>
        <w:rPr>
          <w:rFonts w:ascii="Times New Roman" w:eastAsia="Calibri" w:hAnsi="Times New Roman" w:cs="Times New Roman"/>
          <w:b/>
          <w:sz w:val="26"/>
          <w:szCs w:val="26"/>
        </w:rPr>
      </w:pPr>
    </w:p>
    <w:p w:rsidR="0055465F" w:rsidRDefault="0055465F" w:rsidP="0055465F">
      <w:pPr>
        <w:spacing w:after="0" w:line="276" w:lineRule="auto"/>
        <w:jc w:val="both"/>
        <w:outlineLvl w:val="0"/>
        <w:rPr>
          <w:rFonts w:ascii="Times New Roman" w:eastAsia="Calibri" w:hAnsi="Times New Roman" w:cs="Times New Roman"/>
          <w:b/>
          <w:sz w:val="26"/>
          <w:szCs w:val="26"/>
        </w:rPr>
      </w:pPr>
    </w:p>
    <w:p w:rsidR="0055465F" w:rsidRDefault="0055465F" w:rsidP="0055465F">
      <w:pPr>
        <w:spacing w:after="0" w:line="276" w:lineRule="auto"/>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ANUNȚ PUBLIC</w:t>
      </w:r>
    </w:p>
    <w:p w:rsidR="0055465F" w:rsidRDefault="0055465F" w:rsidP="0055465F">
      <w:pPr>
        <w:spacing w:after="0" w:line="276" w:lineRule="auto"/>
        <w:jc w:val="both"/>
        <w:outlineLvl w:val="0"/>
        <w:rPr>
          <w:rFonts w:ascii="Times New Roman" w:eastAsia="Calibri" w:hAnsi="Times New Roman" w:cs="Times New Roman"/>
          <w:b/>
          <w:sz w:val="26"/>
          <w:szCs w:val="26"/>
        </w:rPr>
      </w:pPr>
    </w:p>
    <w:p w:rsidR="0055465F" w:rsidRDefault="0055465F" w:rsidP="0055465F">
      <w:pPr>
        <w:spacing w:after="0" w:line="276" w:lineRule="auto"/>
        <w:jc w:val="both"/>
        <w:outlineLvl w:val="0"/>
        <w:rPr>
          <w:rFonts w:ascii="Times New Roman" w:eastAsia="Calibri" w:hAnsi="Times New Roman" w:cs="Times New Roman"/>
          <w:b/>
          <w:sz w:val="26"/>
          <w:szCs w:val="26"/>
        </w:rPr>
      </w:pPr>
    </w:p>
    <w:p w:rsidR="0055465F" w:rsidRDefault="0055465F" w:rsidP="0055465F">
      <w:pPr>
        <w:spacing w:after="0" w:line="276" w:lineRule="auto"/>
        <w:jc w:val="both"/>
        <w:outlineLvl w:val="0"/>
        <w:rPr>
          <w:rFonts w:ascii="Times New Roman" w:eastAsia="Calibri" w:hAnsi="Times New Roman" w:cs="Times New Roman"/>
          <w:b/>
          <w:sz w:val="26"/>
          <w:szCs w:val="26"/>
        </w:rPr>
      </w:pPr>
    </w:p>
    <w:p w:rsidR="0055465F" w:rsidRPr="0055465F" w:rsidRDefault="0055465F" w:rsidP="0055465F">
      <w:pPr>
        <w:spacing w:after="0" w:line="276" w:lineRule="auto"/>
        <w:jc w:val="both"/>
        <w:outlineLvl w:val="0"/>
        <w:rPr>
          <w:rFonts w:ascii="Times New Roman" w:eastAsia="Calibri" w:hAnsi="Times New Roman" w:cs="Times New Roman"/>
          <w:sz w:val="24"/>
          <w:szCs w:val="24"/>
          <w:lang w:val="en-US"/>
        </w:rPr>
      </w:pPr>
      <w:r w:rsidRPr="0055465F">
        <w:rPr>
          <w:rFonts w:ascii="Times New Roman" w:eastAsia="Calibri" w:hAnsi="Times New Roman" w:cs="Times New Roman"/>
          <w:b/>
          <w:sz w:val="26"/>
          <w:szCs w:val="26"/>
        </w:rPr>
        <w:t>SUN GARDEN MANAGEMENT SCS</w:t>
      </w:r>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anunță</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publicul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interesat</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asupra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depunerii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raportului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privind</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impactul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asupra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mediului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și</w:t>
      </w:r>
      <w:proofErr w:type="spellEnd"/>
      <w:r w:rsidRPr="0055465F">
        <w:rPr>
          <w:rFonts w:ascii="Times New Roman" w:eastAsia="Calibri" w:hAnsi="Times New Roman" w:cs="Times New Roman"/>
          <w:sz w:val="24"/>
          <w:szCs w:val="24"/>
          <w:lang w:val="en-US"/>
        </w:rPr>
        <w:t xml:space="preserve"> a </w:t>
      </w:r>
      <w:proofErr w:type="spellStart"/>
      <w:r w:rsidRPr="0055465F">
        <w:rPr>
          <w:rFonts w:ascii="Times New Roman" w:eastAsia="Calibri" w:hAnsi="Times New Roman" w:cs="Times New Roman"/>
          <w:sz w:val="24"/>
          <w:szCs w:val="24"/>
          <w:lang w:val="en-US"/>
        </w:rPr>
        <w:t>raportului</w:t>
      </w:r>
      <w:proofErr w:type="spellEnd"/>
      <w:r w:rsidRPr="0055465F">
        <w:rPr>
          <w:rFonts w:ascii="Times New Roman" w:eastAsia="Calibri" w:hAnsi="Times New Roman" w:cs="Times New Roman"/>
          <w:sz w:val="24"/>
          <w:szCs w:val="24"/>
          <w:lang w:val="en-US"/>
        </w:rPr>
        <w:t xml:space="preserve"> de </w:t>
      </w:r>
      <w:proofErr w:type="spellStart"/>
      <w:r w:rsidRPr="0055465F">
        <w:rPr>
          <w:rFonts w:ascii="Times New Roman" w:eastAsia="Calibri" w:hAnsi="Times New Roman" w:cs="Times New Roman"/>
          <w:sz w:val="24"/>
          <w:szCs w:val="24"/>
          <w:lang w:val="en-US"/>
        </w:rPr>
        <w:t>securitate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pentru</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proiectul</w:t>
      </w:r>
      <w:proofErr w:type="spellEnd"/>
      <w:r w:rsidRPr="0055465F">
        <w:rPr>
          <w:rFonts w:ascii="Times New Roman" w:eastAsia="Calibri" w:hAnsi="Times New Roman" w:cs="Times New Roman"/>
          <w:sz w:val="24"/>
          <w:szCs w:val="24"/>
          <w:lang w:val="en-US"/>
        </w:rPr>
        <w:t xml:space="preserve">: </w:t>
      </w:r>
    </w:p>
    <w:p w:rsidR="0055465F" w:rsidRPr="0055465F" w:rsidRDefault="0055465F" w:rsidP="0055465F">
      <w:pPr>
        <w:spacing w:after="0" w:line="276" w:lineRule="auto"/>
        <w:jc w:val="both"/>
        <w:outlineLvl w:val="0"/>
        <w:rPr>
          <w:rFonts w:ascii="Times New Roman" w:eastAsia="Times New Roman" w:hAnsi="Times New Roman" w:cs="Times New Roman"/>
          <w:b/>
          <w:i/>
          <w:sz w:val="24"/>
          <w:szCs w:val="24"/>
          <w:lang w:eastAsia="ro-RO"/>
        </w:rPr>
      </w:pPr>
      <w:r w:rsidRPr="0055465F">
        <w:rPr>
          <w:rFonts w:ascii="Times New Roman" w:eastAsia="Times New Roman" w:hAnsi="Times New Roman" w:cs="Times New Roman"/>
          <w:b/>
          <w:i/>
          <w:sz w:val="24"/>
          <w:szCs w:val="24"/>
          <w:lang w:eastAsia="ro-RO"/>
        </w:rPr>
        <w:t xml:space="preserve">        CONSTRUIRE ANSAMBLU INDUSTRIAL compus din :</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 xml:space="preserve">HALA A </w:t>
      </w:r>
      <w:r w:rsidRPr="0055465F">
        <w:rPr>
          <w:rFonts w:ascii="Times New Roman" w:eastAsia="Calibri" w:hAnsi="Times New Roman" w:cs="Times New Roman"/>
          <w:sz w:val="26"/>
          <w:szCs w:val="26"/>
        </w:rPr>
        <w:t>cu destinația de producție și depozitare, birouri și grup social, în regim de înălțime Parter înalt și parțial P+1E;</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 xml:space="preserve">HALA B </w:t>
      </w:r>
      <w:r w:rsidRPr="0055465F">
        <w:rPr>
          <w:rFonts w:ascii="Times New Roman" w:eastAsia="Calibri" w:hAnsi="Times New Roman" w:cs="Times New Roman"/>
          <w:sz w:val="26"/>
          <w:szCs w:val="26"/>
        </w:rPr>
        <w:t>cu funcțiune de depozitare produse chimicale, în regim de înălțime Parter;</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 xml:space="preserve">HALA C </w:t>
      </w:r>
      <w:r w:rsidRPr="0055465F">
        <w:rPr>
          <w:rFonts w:ascii="Times New Roman" w:eastAsia="Calibri" w:hAnsi="Times New Roman" w:cs="Times New Roman"/>
          <w:sz w:val="26"/>
          <w:szCs w:val="26"/>
        </w:rPr>
        <w:t>cu destinația de producție de spume poliuretanice și birouri/grup social, în regim de înălțime Parter;</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 xml:space="preserve">HALA D </w:t>
      </w:r>
      <w:r w:rsidRPr="0055465F">
        <w:rPr>
          <w:rFonts w:ascii="Times New Roman" w:eastAsia="Calibri" w:hAnsi="Times New Roman" w:cs="Times New Roman"/>
          <w:sz w:val="26"/>
          <w:szCs w:val="26"/>
        </w:rPr>
        <w:t>cu funcțiune de depozitare/maturarespume poliuretanice, depozit tehnologic;</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 xml:space="preserve">Echipamente tehnologice exterioare: </w:t>
      </w:r>
      <w:r w:rsidRPr="0055465F">
        <w:rPr>
          <w:rFonts w:ascii="Times New Roman" w:eastAsia="Calibri" w:hAnsi="Times New Roman" w:cs="Times New Roman"/>
          <w:sz w:val="26"/>
          <w:szCs w:val="26"/>
        </w:rPr>
        <w:t>Pod rulant mobil și Spații tehnice amplasate în volumul construcțiilor de producție și depozitare. Anexe, Post Trafo, Generator, Stație Pompe, bazine stocare rezervă cu apă, clădire post pază și spațiu deșeuri menajere;</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Amenajare alei interioare și drumuri pentru circulație în ansamblul industrial, platforme și locuri de parcare.</w:t>
      </w:r>
      <w:r w:rsidRPr="0055465F">
        <w:rPr>
          <w:rFonts w:ascii="Times New Roman" w:eastAsia="Calibri" w:hAnsi="Times New Roman" w:cs="Times New Roman"/>
          <w:sz w:val="26"/>
          <w:szCs w:val="26"/>
        </w:rPr>
        <w:t xml:space="preserve"> Amenajare spații verzi și împrejmuire;</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 xml:space="preserve">Utilități interioare și branșamente </w:t>
      </w:r>
      <w:r w:rsidRPr="0055465F">
        <w:rPr>
          <w:rFonts w:ascii="Times New Roman" w:eastAsia="Calibri" w:hAnsi="Times New Roman" w:cs="Times New Roman"/>
          <w:sz w:val="26"/>
          <w:szCs w:val="26"/>
        </w:rPr>
        <w:t>pentru racordare la utilități existente;</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sz w:val="26"/>
          <w:szCs w:val="26"/>
        </w:rPr>
      </w:pPr>
      <w:r w:rsidRPr="0055465F">
        <w:rPr>
          <w:rFonts w:ascii="Times New Roman" w:eastAsia="Calibri" w:hAnsi="Times New Roman" w:cs="Times New Roman"/>
          <w:b/>
          <w:sz w:val="26"/>
          <w:szCs w:val="26"/>
        </w:rPr>
        <w:t>Desființare construcții existente;</w:t>
      </w:r>
    </w:p>
    <w:p w:rsidR="0055465F" w:rsidRPr="0055465F" w:rsidRDefault="0055465F" w:rsidP="0055465F">
      <w:pPr>
        <w:numPr>
          <w:ilvl w:val="0"/>
          <w:numId w:val="1"/>
        </w:numPr>
        <w:spacing w:after="0" w:line="276" w:lineRule="auto"/>
        <w:jc w:val="both"/>
        <w:outlineLvl w:val="0"/>
        <w:rPr>
          <w:rFonts w:ascii="Times New Roman" w:eastAsia="Calibri" w:hAnsi="Times New Roman" w:cs="Times New Roman"/>
          <w:b/>
          <w:sz w:val="26"/>
          <w:szCs w:val="26"/>
        </w:rPr>
      </w:pPr>
      <w:r w:rsidRPr="0055465F">
        <w:rPr>
          <w:rFonts w:ascii="Times New Roman" w:eastAsia="Calibri" w:hAnsi="Times New Roman" w:cs="Times New Roman"/>
          <w:b/>
          <w:sz w:val="26"/>
          <w:szCs w:val="26"/>
        </w:rPr>
        <w:t>Organizare de șantier;</w:t>
      </w:r>
    </w:p>
    <w:p w:rsidR="0055465F" w:rsidRPr="0055465F" w:rsidRDefault="0055465F" w:rsidP="0055465F">
      <w:pPr>
        <w:spacing w:after="0" w:line="276" w:lineRule="auto"/>
        <w:ind w:left="360"/>
        <w:jc w:val="both"/>
        <w:outlineLvl w:val="0"/>
        <w:rPr>
          <w:rFonts w:ascii="Times New Roman" w:eastAsia="Times New Roman" w:hAnsi="Times New Roman" w:cs="Times New Roman"/>
          <w:sz w:val="24"/>
          <w:szCs w:val="24"/>
          <w:lang w:val="en-US"/>
        </w:rPr>
      </w:pPr>
      <w:proofErr w:type="spellStart"/>
      <w:r w:rsidRPr="0055465F">
        <w:rPr>
          <w:rFonts w:ascii="Times New Roman" w:eastAsia="Calibri" w:hAnsi="Times New Roman" w:cs="Times New Roman"/>
          <w:sz w:val="24"/>
          <w:szCs w:val="24"/>
          <w:lang w:val="en-US"/>
        </w:rPr>
        <w:t>propus</w:t>
      </w:r>
      <w:proofErr w:type="spellEnd"/>
      <w:r w:rsidRPr="0055465F">
        <w:rPr>
          <w:rFonts w:ascii="Times New Roman" w:eastAsia="Calibri" w:hAnsi="Times New Roman" w:cs="Times New Roman"/>
          <w:sz w:val="24"/>
          <w:szCs w:val="24"/>
          <w:lang w:val="en-US"/>
        </w:rPr>
        <w:t xml:space="preserve"> a fi </w:t>
      </w:r>
      <w:proofErr w:type="spellStart"/>
      <w:r w:rsidRPr="0055465F">
        <w:rPr>
          <w:rFonts w:ascii="Times New Roman" w:eastAsia="Calibri" w:hAnsi="Times New Roman" w:cs="Times New Roman"/>
          <w:sz w:val="24"/>
          <w:szCs w:val="24"/>
          <w:lang w:val="en-US"/>
        </w:rPr>
        <w:t>amplasat</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în</w:t>
      </w:r>
      <w:proofErr w:type="spellEnd"/>
      <w:r w:rsidRPr="0055465F">
        <w:rPr>
          <w:rFonts w:ascii="Times New Roman" w:eastAsia="Calibri" w:hAnsi="Times New Roman" w:cs="Times New Roman"/>
          <w:sz w:val="24"/>
          <w:szCs w:val="24"/>
          <w:lang w:val="en-US"/>
        </w:rPr>
        <w:t xml:space="preserve"> loc. </w:t>
      </w:r>
      <w:proofErr w:type="spellStart"/>
      <w:r w:rsidRPr="0055465F">
        <w:rPr>
          <w:rFonts w:ascii="Times New Roman" w:eastAsia="Calibri" w:hAnsi="Times New Roman" w:cs="Times New Roman"/>
          <w:sz w:val="24"/>
          <w:szCs w:val="24"/>
          <w:lang w:val="en-US"/>
        </w:rPr>
        <w:t>Pucioasa</w:t>
      </w:r>
      <w:proofErr w:type="spellEnd"/>
      <w:r w:rsidRPr="0055465F">
        <w:rPr>
          <w:rFonts w:ascii="Times New Roman" w:eastAsia="Calibri" w:hAnsi="Times New Roman" w:cs="Times New Roman"/>
          <w:sz w:val="24"/>
          <w:szCs w:val="24"/>
          <w:lang w:val="en-US"/>
        </w:rPr>
        <w:t xml:space="preserve">, </w:t>
      </w:r>
      <w:r w:rsidRPr="0055465F">
        <w:rPr>
          <w:rFonts w:ascii="Times New Roman" w:eastAsia="Times New Roman" w:hAnsi="Times New Roman" w:cs="Times New Roman"/>
          <w:sz w:val="24"/>
          <w:szCs w:val="24"/>
          <w:lang w:val="en-US"/>
        </w:rPr>
        <w:t xml:space="preserve"> Cartier </w:t>
      </w:r>
      <w:proofErr w:type="spellStart"/>
      <w:r w:rsidRPr="0055465F">
        <w:rPr>
          <w:rFonts w:ascii="Times New Roman" w:eastAsia="Times New Roman" w:hAnsi="Times New Roman" w:cs="Times New Roman"/>
          <w:sz w:val="24"/>
          <w:szCs w:val="24"/>
          <w:lang w:val="en-US"/>
        </w:rPr>
        <w:t>Pucioasa</w:t>
      </w:r>
      <w:proofErr w:type="spellEnd"/>
      <w:r w:rsidRPr="0055465F">
        <w:rPr>
          <w:rFonts w:ascii="Times New Roman" w:eastAsia="Times New Roman" w:hAnsi="Times New Roman" w:cs="Times New Roman"/>
          <w:sz w:val="24"/>
          <w:szCs w:val="24"/>
          <w:lang w:val="en-US"/>
        </w:rPr>
        <w:t xml:space="preserve"> Sat, NC</w:t>
      </w:r>
      <w:r w:rsidR="00966EAE">
        <w:rPr>
          <w:rFonts w:ascii="Times New Roman" w:eastAsia="Times New Roman" w:hAnsi="Times New Roman" w:cs="Times New Roman"/>
          <w:sz w:val="24"/>
          <w:szCs w:val="24"/>
          <w:lang w:val="en-US"/>
        </w:rPr>
        <w:t xml:space="preserve"> </w:t>
      </w:r>
      <w:bookmarkStart w:id="0" w:name="_GoBack"/>
      <w:bookmarkEnd w:id="0"/>
      <w:r w:rsidRPr="0055465F">
        <w:rPr>
          <w:rFonts w:ascii="Times New Roman" w:eastAsia="Times New Roman" w:hAnsi="Times New Roman" w:cs="Times New Roman"/>
          <w:sz w:val="24"/>
          <w:szCs w:val="24"/>
          <w:lang w:val="en-US"/>
        </w:rPr>
        <w:t xml:space="preserve">73531, </w:t>
      </w:r>
      <w:proofErr w:type="spellStart"/>
      <w:r w:rsidRPr="0055465F">
        <w:rPr>
          <w:rFonts w:ascii="Times New Roman" w:eastAsia="Times New Roman" w:hAnsi="Times New Roman" w:cs="Times New Roman"/>
          <w:sz w:val="24"/>
          <w:szCs w:val="24"/>
          <w:lang w:val="en-US"/>
        </w:rPr>
        <w:t>jud</w:t>
      </w:r>
      <w:proofErr w:type="spellEnd"/>
      <w:r w:rsidRPr="0055465F">
        <w:rPr>
          <w:rFonts w:ascii="Times New Roman" w:eastAsia="Times New Roman" w:hAnsi="Times New Roman" w:cs="Times New Roman"/>
          <w:sz w:val="24"/>
          <w:szCs w:val="24"/>
          <w:lang w:val="en-US"/>
        </w:rPr>
        <w:t xml:space="preserve">. Dâmbovița. </w:t>
      </w:r>
      <w:proofErr w:type="spellStart"/>
      <w:r w:rsidRPr="0055465F">
        <w:rPr>
          <w:rFonts w:ascii="Times New Roman" w:eastAsia="Calibri" w:hAnsi="Times New Roman" w:cs="Times New Roman"/>
          <w:sz w:val="24"/>
          <w:szCs w:val="24"/>
          <w:lang w:val="en-US"/>
        </w:rPr>
        <w:t>Tipul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deciziei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posibile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luate</w:t>
      </w:r>
      <w:proofErr w:type="spellEnd"/>
      <w:r w:rsidRPr="0055465F">
        <w:rPr>
          <w:rFonts w:ascii="Times New Roman" w:eastAsia="Calibri" w:hAnsi="Times New Roman" w:cs="Times New Roman"/>
          <w:sz w:val="24"/>
          <w:szCs w:val="24"/>
          <w:lang w:val="en-US"/>
        </w:rPr>
        <w:t xml:space="preserve"> de APM </w:t>
      </w:r>
      <w:proofErr w:type="spellStart"/>
      <w:r w:rsidRPr="0055465F">
        <w:rPr>
          <w:rFonts w:ascii="Times New Roman" w:eastAsia="Calibri" w:hAnsi="Times New Roman" w:cs="Times New Roman"/>
          <w:sz w:val="24"/>
          <w:szCs w:val="24"/>
          <w:lang w:val="en-US"/>
        </w:rPr>
        <w:t>Dâmboviţa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poate</w:t>
      </w:r>
      <w:proofErr w:type="spellEnd"/>
      <w:r w:rsidRPr="0055465F">
        <w:rPr>
          <w:rFonts w:ascii="Times New Roman" w:eastAsia="Calibri" w:hAnsi="Times New Roman" w:cs="Times New Roman"/>
          <w:sz w:val="24"/>
          <w:szCs w:val="24"/>
          <w:lang w:val="en-US"/>
        </w:rPr>
        <w:t xml:space="preserve"> fi </w:t>
      </w:r>
      <w:proofErr w:type="spellStart"/>
      <w:r w:rsidRPr="0055465F">
        <w:rPr>
          <w:rFonts w:ascii="Times New Roman" w:eastAsia="Calibri" w:hAnsi="Times New Roman" w:cs="Times New Roman"/>
          <w:sz w:val="24"/>
          <w:szCs w:val="24"/>
          <w:lang w:val="en-US"/>
        </w:rPr>
        <w:t>emiterea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sau</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respingerea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acordului</w:t>
      </w:r>
      <w:proofErr w:type="spellEnd"/>
      <w:r w:rsidRPr="0055465F">
        <w:rPr>
          <w:rFonts w:ascii="Times New Roman" w:eastAsia="Calibri" w:hAnsi="Times New Roman" w:cs="Times New Roman"/>
          <w:sz w:val="24"/>
          <w:szCs w:val="24"/>
          <w:lang w:val="en-US"/>
        </w:rPr>
        <w:t xml:space="preserve"> de </w:t>
      </w:r>
      <w:proofErr w:type="spellStart"/>
      <w:r w:rsidRPr="0055465F">
        <w:rPr>
          <w:rFonts w:ascii="Times New Roman" w:eastAsia="Calibri" w:hAnsi="Times New Roman" w:cs="Times New Roman"/>
          <w:sz w:val="24"/>
          <w:szCs w:val="24"/>
          <w:lang w:val="en-US"/>
        </w:rPr>
        <w:t>mediu</w:t>
      </w:r>
      <w:proofErr w:type="spellEnd"/>
      <w:r w:rsidRPr="0055465F">
        <w:rPr>
          <w:rFonts w:ascii="Times New Roman" w:eastAsia="Calibri" w:hAnsi="Times New Roman" w:cs="Times New Roman"/>
          <w:sz w:val="24"/>
          <w:szCs w:val="24"/>
          <w:lang w:val="en-US"/>
        </w:rPr>
        <w:t>.</w:t>
      </w:r>
      <w:r w:rsidRPr="0055465F">
        <w:rPr>
          <w:rFonts w:ascii="Times New Roman" w:eastAsia="Times New Roman" w:hAnsi="Times New Roman" w:cs="Times New Roman"/>
          <w:sz w:val="24"/>
          <w:szCs w:val="24"/>
          <w:lang w:val="en-US"/>
        </w:rPr>
        <w:t xml:space="preserve"> </w:t>
      </w:r>
    </w:p>
    <w:p w:rsidR="0055465F" w:rsidRPr="0055465F" w:rsidRDefault="0055465F" w:rsidP="0055465F">
      <w:pPr>
        <w:shd w:val="clear" w:color="auto" w:fill="FFFFFF"/>
        <w:spacing w:after="0" w:line="343" w:lineRule="atLeast"/>
        <w:jc w:val="both"/>
        <w:rPr>
          <w:rFonts w:ascii="Times New Roman" w:eastAsia="Times New Roman" w:hAnsi="Times New Roman" w:cs="Times New Roman"/>
          <w:sz w:val="24"/>
          <w:szCs w:val="24"/>
          <w:lang w:eastAsia="ro-RO"/>
        </w:rPr>
      </w:pPr>
      <w:r w:rsidRPr="0055465F">
        <w:rPr>
          <w:rFonts w:ascii="Times New Roman" w:eastAsia="Times New Roman"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Raportul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privind</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impactul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asupra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mediului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și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Raportul</w:t>
      </w:r>
      <w:proofErr w:type="spellEnd"/>
      <w:r w:rsidRPr="0055465F">
        <w:rPr>
          <w:rFonts w:ascii="Times New Roman" w:eastAsia="Calibri" w:hAnsi="Times New Roman" w:cs="Times New Roman"/>
          <w:sz w:val="24"/>
          <w:szCs w:val="24"/>
          <w:lang w:val="en-US"/>
        </w:rPr>
        <w:t xml:space="preserve"> de </w:t>
      </w:r>
      <w:proofErr w:type="spellStart"/>
      <w:r w:rsidRPr="0055465F">
        <w:rPr>
          <w:rFonts w:ascii="Times New Roman" w:eastAsia="Calibri" w:hAnsi="Times New Roman" w:cs="Times New Roman"/>
          <w:sz w:val="24"/>
          <w:szCs w:val="24"/>
          <w:lang w:val="en-US"/>
        </w:rPr>
        <w:t>securitate</w:t>
      </w:r>
      <w:proofErr w:type="spellEnd"/>
      <w:r w:rsidRPr="0055465F">
        <w:rPr>
          <w:rFonts w:ascii="Times New Roman" w:eastAsia="Calibri" w:hAnsi="Times New Roman" w:cs="Times New Roman"/>
          <w:sz w:val="24"/>
          <w:szCs w:val="24"/>
          <w:lang w:val="en-US"/>
        </w:rPr>
        <w:t xml:space="preserve"> pot fi pot fi </w:t>
      </w:r>
      <w:proofErr w:type="spellStart"/>
      <w:r w:rsidRPr="0055465F">
        <w:rPr>
          <w:rFonts w:ascii="Times New Roman" w:eastAsia="Calibri" w:hAnsi="Times New Roman" w:cs="Times New Roman"/>
          <w:sz w:val="24"/>
          <w:szCs w:val="24"/>
          <w:lang w:val="en-US"/>
        </w:rPr>
        <w:t>consultate</w:t>
      </w:r>
      <w:proofErr w:type="spellEnd"/>
      <w:r w:rsidRPr="0055465F">
        <w:rPr>
          <w:rFonts w:ascii="Times New Roman" w:eastAsia="Calibri" w:hAnsi="Times New Roman" w:cs="Times New Roman"/>
          <w:sz w:val="24"/>
          <w:szCs w:val="24"/>
          <w:lang w:val="en-US"/>
        </w:rPr>
        <w:t xml:space="preserve"> la </w:t>
      </w:r>
      <w:proofErr w:type="spellStart"/>
      <w:r w:rsidRPr="0055465F">
        <w:rPr>
          <w:rFonts w:ascii="Times New Roman" w:eastAsia="Calibri" w:hAnsi="Times New Roman" w:cs="Times New Roman"/>
          <w:sz w:val="24"/>
          <w:szCs w:val="24"/>
          <w:lang w:val="en-US"/>
        </w:rPr>
        <w:t>sediul</w:t>
      </w:r>
      <w:proofErr w:type="spellEnd"/>
      <w:r w:rsidRPr="0055465F">
        <w:rPr>
          <w:rFonts w:ascii="Times New Roman" w:eastAsia="Calibri" w:hAnsi="Times New Roman" w:cs="Times New Roman"/>
          <w:sz w:val="24"/>
          <w:szCs w:val="24"/>
          <w:lang w:val="en-US"/>
        </w:rPr>
        <w:t xml:space="preserve"> APM </w:t>
      </w:r>
      <w:proofErr w:type="spellStart"/>
      <w:r w:rsidRPr="0055465F">
        <w:rPr>
          <w:rFonts w:ascii="Times New Roman" w:eastAsia="Calibri" w:hAnsi="Times New Roman" w:cs="Times New Roman"/>
          <w:sz w:val="24"/>
          <w:szCs w:val="24"/>
          <w:lang w:val="en-US"/>
        </w:rPr>
        <w:t>Dâmboviţa</w:t>
      </w:r>
      <w:proofErr w:type="spellEnd"/>
      <w:r w:rsidRPr="0055465F">
        <w:rPr>
          <w:rFonts w:ascii="Times New Roman" w:eastAsia="Calibri" w:hAnsi="Times New Roman" w:cs="Times New Roman"/>
          <w:sz w:val="24"/>
          <w:szCs w:val="24"/>
          <w:lang w:val="en-US"/>
        </w:rPr>
        <w:t xml:space="preserve">, str. </w:t>
      </w:r>
      <w:proofErr w:type="spellStart"/>
      <w:r w:rsidRPr="0055465F">
        <w:rPr>
          <w:rFonts w:ascii="Times New Roman" w:eastAsia="Calibri" w:hAnsi="Times New Roman" w:cs="Times New Roman"/>
          <w:sz w:val="24"/>
          <w:szCs w:val="24"/>
          <w:lang w:val="en-US"/>
        </w:rPr>
        <w:t>Calea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Ialomiţei</w:t>
      </w:r>
      <w:proofErr w:type="spellEnd"/>
      <w:r w:rsidRPr="0055465F">
        <w:rPr>
          <w:rFonts w:ascii="Times New Roman" w:eastAsia="Calibri" w:hAnsi="Times New Roman" w:cs="Times New Roman"/>
          <w:sz w:val="24"/>
          <w:szCs w:val="24"/>
          <w:lang w:val="en-US"/>
        </w:rPr>
        <w:t xml:space="preserve">, nr.1, </w:t>
      </w:r>
      <w:proofErr w:type="spellStart"/>
      <w:r w:rsidRPr="0055465F">
        <w:rPr>
          <w:rFonts w:ascii="Times New Roman" w:eastAsia="Calibri" w:hAnsi="Times New Roman" w:cs="Times New Roman"/>
          <w:sz w:val="24"/>
          <w:szCs w:val="24"/>
          <w:lang w:val="en-US"/>
        </w:rPr>
        <w:t>jud</w:t>
      </w:r>
      <w:proofErr w:type="spellEnd"/>
      <w:r w:rsidRPr="0055465F">
        <w:rPr>
          <w:rFonts w:ascii="Times New Roman" w:eastAsia="Calibri" w:hAnsi="Times New Roman" w:cs="Times New Roman"/>
          <w:sz w:val="24"/>
          <w:szCs w:val="24"/>
          <w:lang w:val="en-US"/>
        </w:rPr>
        <w:t xml:space="preserve">. </w:t>
      </w:r>
      <w:proofErr w:type="spellStart"/>
      <w:proofErr w:type="gramStart"/>
      <w:r w:rsidRPr="0055465F">
        <w:rPr>
          <w:rFonts w:ascii="Times New Roman" w:eastAsia="Calibri" w:hAnsi="Times New Roman" w:cs="Times New Roman"/>
          <w:sz w:val="24"/>
          <w:szCs w:val="24"/>
          <w:lang w:val="en-US"/>
        </w:rPr>
        <w:t>Dâmboviţa</w:t>
      </w:r>
      <w:proofErr w:type="spellEnd"/>
      <w:r w:rsidRPr="0055465F">
        <w:rPr>
          <w:rFonts w:ascii="Times New Roman" w:eastAsia="Calibri" w:hAnsi="Times New Roman" w:cs="Times New Roman"/>
          <w:sz w:val="24"/>
          <w:szCs w:val="24"/>
          <w:lang w:val="en-US"/>
        </w:rPr>
        <w:t xml:space="preserve"> ,</w:t>
      </w:r>
      <w:proofErr w:type="gramEnd"/>
      <w:r w:rsidRPr="0055465F">
        <w:rPr>
          <w:rFonts w:ascii="Times New Roman" w:eastAsia="Calibri" w:hAnsi="Times New Roman" w:cs="Times New Roman"/>
          <w:sz w:val="24"/>
          <w:szCs w:val="24"/>
          <w:lang w:val="en-US"/>
        </w:rPr>
        <w:t xml:space="preserve"> </w:t>
      </w:r>
      <w:r w:rsidRPr="0055465F">
        <w:rPr>
          <w:rFonts w:ascii="Times New Roman" w:eastAsia="Times New Roman" w:hAnsi="Times New Roman" w:cs="Times New Roman"/>
          <w:sz w:val="24"/>
          <w:szCs w:val="24"/>
          <w:lang w:eastAsia="ro-RO"/>
        </w:rPr>
        <w:t>în zilele de Luni - Joi, între orele 08.00 - 16.30 și Vineri, între orele 08.00 - 14.00 și la sediul SUN GARDEN MANAGEMENT SCS, loc. Pucioasa, Cartier Pucioasa Sat, nr.161, între orele 08.00 - 16.00.</w:t>
      </w:r>
    </w:p>
    <w:p w:rsidR="0055465F" w:rsidRPr="0055465F" w:rsidRDefault="0055465F" w:rsidP="0055465F">
      <w:pPr>
        <w:shd w:val="clear" w:color="auto" w:fill="FFFFFF"/>
        <w:spacing w:after="0" w:line="240" w:lineRule="auto"/>
        <w:jc w:val="both"/>
        <w:rPr>
          <w:rFonts w:ascii="Times New Roman" w:eastAsia="Times New Roman" w:hAnsi="Times New Roman" w:cs="Times New Roman"/>
          <w:sz w:val="24"/>
          <w:szCs w:val="24"/>
          <w:lang w:eastAsia="ro-RO"/>
        </w:rPr>
      </w:pPr>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Documentele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menționate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sunt</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disponibile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și</w:t>
      </w:r>
      <w:proofErr w:type="spellEnd"/>
      <w:r w:rsidRPr="0055465F">
        <w:rPr>
          <w:rFonts w:ascii="Times New Roman" w:eastAsia="Calibri" w:hAnsi="Times New Roman" w:cs="Times New Roman"/>
          <w:sz w:val="24"/>
          <w:szCs w:val="24"/>
          <w:lang w:val="en-US"/>
        </w:rPr>
        <w:t xml:space="preserve"> la </w:t>
      </w:r>
      <w:proofErr w:type="spellStart"/>
      <w:r w:rsidRPr="0055465F">
        <w:rPr>
          <w:rFonts w:ascii="Times New Roman" w:eastAsia="Calibri" w:hAnsi="Times New Roman" w:cs="Times New Roman"/>
          <w:sz w:val="24"/>
          <w:szCs w:val="24"/>
          <w:lang w:val="en-US"/>
        </w:rPr>
        <w:t>urmatoarele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adrese</w:t>
      </w:r>
      <w:proofErr w:type="spellEnd"/>
      <w:r w:rsidRPr="0055465F">
        <w:rPr>
          <w:rFonts w:ascii="Times New Roman" w:eastAsia="Calibri" w:hAnsi="Times New Roman" w:cs="Times New Roman"/>
          <w:sz w:val="24"/>
          <w:szCs w:val="24"/>
          <w:lang w:val="en-US"/>
        </w:rPr>
        <w:t xml:space="preserve"> de internet </w:t>
      </w:r>
      <w:hyperlink r:id="rId5" w:history="1">
        <w:r w:rsidRPr="0055465F">
          <w:rPr>
            <w:rFonts w:ascii="Times New Roman" w:eastAsia="Calibri" w:hAnsi="Times New Roman" w:cs="Times New Roman"/>
            <w:b/>
            <w:bCs/>
            <w:color w:val="333399"/>
            <w:sz w:val="24"/>
            <w:szCs w:val="24"/>
            <w:u w:val="single"/>
            <w:lang w:val="en-US"/>
          </w:rPr>
          <w:t>http://apmdb.anpm.ro</w:t>
        </w:r>
      </w:hyperlink>
    </w:p>
    <w:p w:rsidR="0055465F" w:rsidRPr="0055465F" w:rsidRDefault="0055465F" w:rsidP="0055465F">
      <w:pPr>
        <w:spacing w:after="0" w:line="240" w:lineRule="auto"/>
        <w:jc w:val="both"/>
        <w:rPr>
          <w:rFonts w:ascii="Times New Roman" w:eastAsia="Calibri" w:hAnsi="Times New Roman" w:cs="Times New Roman"/>
          <w:sz w:val="24"/>
          <w:szCs w:val="24"/>
          <w:lang w:val="en-US"/>
        </w:rPr>
      </w:pPr>
      <w:r w:rsidRPr="0055465F">
        <w:rPr>
          <w:rFonts w:ascii="Times New Roman" w:eastAsia="Calibri" w:hAnsi="Times New Roman" w:cs="Times New Roman"/>
          <w:sz w:val="24"/>
          <w:szCs w:val="24"/>
          <w:lang w:val="en-US"/>
        </w:rPr>
        <w:t xml:space="preserve">          </w:t>
      </w:r>
      <w:r w:rsidRPr="0055465F">
        <w:rPr>
          <w:rFonts w:ascii="Times New Roman" w:eastAsia="Times New Roman" w:hAnsi="Times New Roman" w:cs="Times New Roman"/>
          <w:sz w:val="24"/>
          <w:szCs w:val="24"/>
          <w:lang w:val="en-US"/>
        </w:rPr>
        <w:t> </w:t>
      </w:r>
      <w:proofErr w:type="spellStart"/>
      <w:r w:rsidRPr="0055465F">
        <w:rPr>
          <w:rFonts w:ascii="Times New Roman" w:eastAsia="Calibri" w:hAnsi="Times New Roman" w:cs="Times New Roman"/>
          <w:sz w:val="24"/>
          <w:szCs w:val="24"/>
          <w:lang w:val="en-US"/>
        </w:rPr>
        <w:t>Dezbaterea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publică</w:t>
      </w:r>
      <w:proofErr w:type="spellEnd"/>
      <w:r w:rsidRPr="0055465F">
        <w:rPr>
          <w:rFonts w:ascii="Times New Roman" w:eastAsia="Calibri" w:hAnsi="Times New Roman" w:cs="Times New Roman"/>
          <w:sz w:val="24"/>
          <w:szCs w:val="24"/>
          <w:lang w:val="en-US"/>
        </w:rPr>
        <w:t xml:space="preserve"> a </w:t>
      </w:r>
      <w:proofErr w:type="spellStart"/>
      <w:r w:rsidRPr="0055465F">
        <w:rPr>
          <w:rFonts w:ascii="Times New Roman" w:eastAsia="Calibri" w:hAnsi="Times New Roman" w:cs="Times New Roman"/>
          <w:sz w:val="24"/>
          <w:szCs w:val="24"/>
          <w:lang w:val="en-US"/>
        </w:rPr>
        <w:t>raportului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privind</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impactul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asupra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mediului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și</w:t>
      </w:r>
      <w:proofErr w:type="spellEnd"/>
      <w:r w:rsidRPr="0055465F">
        <w:rPr>
          <w:rFonts w:ascii="Times New Roman" w:eastAsia="Calibri" w:hAnsi="Times New Roman" w:cs="Times New Roman"/>
          <w:sz w:val="24"/>
          <w:szCs w:val="24"/>
          <w:lang w:val="en-US"/>
        </w:rPr>
        <w:t xml:space="preserve"> a </w:t>
      </w:r>
      <w:proofErr w:type="spellStart"/>
      <w:r w:rsidRPr="0055465F">
        <w:rPr>
          <w:rFonts w:ascii="Times New Roman" w:eastAsia="Calibri" w:hAnsi="Times New Roman" w:cs="Times New Roman"/>
          <w:sz w:val="24"/>
          <w:szCs w:val="24"/>
          <w:lang w:val="en-US"/>
        </w:rPr>
        <w:t>raportului</w:t>
      </w:r>
      <w:proofErr w:type="spellEnd"/>
      <w:r w:rsidRPr="0055465F">
        <w:rPr>
          <w:rFonts w:ascii="Times New Roman" w:eastAsia="Calibri" w:hAnsi="Times New Roman" w:cs="Times New Roman"/>
          <w:sz w:val="24"/>
          <w:szCs w:val="24"/>
          <w:lang w:val="en-US"/>
        </w:rPr>
        <w:t xml:space="preserve"> de Securi</w:t>
      </w:r>
      <w:r w:rsidR="008A29E9">
        <w:rPr>
          <w:rFonts w:ascii="Times New Roman" w:eastAsia="Calibri" w:hAnsi="Times New Roman" w:cs="Times New Roman"/>
          <w:sz w:val="24"/>
          <w:szCs w:val="24"/>
          <w:lang w:val="en-US"/>
        </w:rPr>
        <w:t xml:space="preserve">tate </w:t>
      </w:r>
      <w:proofErr w:type="spellStart"/>
      <w:r w:rsidR="008A29E9">
        <w:rPr>
          <w:rFonts w:ascii="Times New Roman" w:eastAsia="Calibri" w:hAnsi="Times New Roman" w:cs="Times New Roman"/>
          <w:sz w:val="24"/>
          <w:szCs w:val="24"/>
          <w:lang w:val="en-US"/>
        </w:rPr>
        <w:t>va</w:t>
      </w:r>
      <w:proofErr w:type="spellEnd"/>
      <w:r w:rsidR="008A29E9">
        <w:rPr>
          <w:rFonts w:ascii="Times New Roman" w:eastAsia="Calibri" w:hAnsi="Times New Roman" w:cs="Times New Roman"/>
          <w:sz w:val="24"/>
          <w:szCs w:val="24"/>
          <w:lang w:val="en-US"/>
        </w:rPr>
        <w:t xml:space="preserve"> </w:t>
      </w:r>
      <w:proofErr w:type="spellStart"/>
      <w:r w:rsidR="008A29E9">
        <w:rPr>
          <w:rFonts w:ascii="Times New Roman" w:eastAsia="Calibri" w:hAnsi="Times New Roman" w:cs="Times New Roman"/>
          <w:sz w:val="24"/>
          <w:szCs w:val="24"/>
          <w:lang w:val="en-US"/>
        </w:rPr>
        <w:t>avea</w:t>
      </w:r>
      <w:proofErr w:type="spellEnd"/>
      <w:r w:rsidR="008A29E9">
        <w:rPr>
          <w:rFonts w:ascii="Times New Roman" w:eastAsia="Calibri" w:hAnsi="Times New Roman" w:cs="Times New Roman"/>
          <w:sz w:val="24"/>
          <w:szCs w:val="24"/>
          <w:lang w:val="en-US"/>
        </w:rPr>
        <w:t xml:space="preserve"> </w:t>
      </w:r>
      <w:proofErr w:type="spellStart"/>
      <w:r w:rsidR="008A29E9">
        <w:rPr>
          <w:rFonts w:ascii="Times New Roman" w:eastAsia="Calibri" w:hAnsi="Times New Roman" w:cs="Times New Roman"/>
          <w:sz w:val="24"/>
          <w:szCs w:val="24"/>
          <w:lang w:val="en-US"/>
        </w:rPr>
        <w:t>loc</w:t>
      </w:r>
      <w:proofErr w:type="spellEnd"/>
      <w:r w:rsidR="008A29E9">
        <w:rPr>
          <w:rFonts w:ascii="Times New Roman" w:eastAsia="Calibri" w:hAnsi="Times New Roman" w:cs="Times New Roman"/>
          <w:sz w:val="24"/>
          <w:szCs w:val="24"/>
          <w:lang w:val="en-US"/>
        </w:rPr>
        <w:t xml:space="preserve"> la </w:t>
      </w:r>
      <w:proofErr w:type="spellStart"/>
      <w:proofErr w:type="gramStart"/>
      <w:r w:rsidR="008A29E9">
        <w:rPr>
          <w:rFonts w:ascii="Times New Roman" w:eastAsia="Calibri" w:hAnsi="Times New Roman" w:cs="Times New Roman"/>
          <w:sz w:val="24"/>
          <w:szCs w:val="24"/>
          <w:lang w:val="en-US"/>
        </w:rPr>
        <w:t>sediul</w:t>
      </w:r>
      <w:proofErr w:type="spellEnd"/>
      <w:r w:rsidR="008A29E9">
        <w:rPr>
          <w:rFonts w:ascii="Times New Roman" w:eastAsia="Calibri" w:hAnsi="Times New Roman" w:cs="Times New Roman"/>
          <w:sz w:val="24"/>
          <w:szCs w:val="24"/>
          <w:lang w:val="en-US"/>
        </w:rPr>
        <w:t xml:space="preserve">  </w:t>
      </w:r>
      <w:proofErr w:type="spellStart"/>
      <w:r w:rsidR="008A29E9">
        <w:rPr>
          <w:rFonts w:ascii="Times New Roman" w:eastAsia="Calibri" w:hAnsi="Times New Roman" w:cs="Times New Roman"/>
          <w:sz w:val="24"/>
          <w:szCs w:val="24"/>
          <w:lang w:val="en-US"/>
        </w:rPr>
        <w:t>Primăriei</w:t>
      </w:r>
      <w:proofErr w:type="spellEnd"/>
      <w:proofErr w:type="gramEnd"/>
      <w:r w:rsidR="008A29E9">
        <w:rPr>
          <w:rFonts w:ascii="Times New Roman" w:eastAsia="Calibri" w:hAnsi="Times New Roman" w:cs="Times New Roman"/>
          <w:sz w:val="24"/>
          <w:szCs w:val="24"/>
          <w:lang w:val="en-US"/>
        </w:rPr>
        <w:t xml:space="preserve"> </w:t>
      </w:r>
      <w:proofErr w:type="spellStart"/>
      <w:r w:rsidR="008A29E9">
        <w:rPr>
          <w:rFonts w:ascii="Times New Roman" w:eastAsia="Calibri" w:hAnsi="Times New Roman" w:cs="Times New Roman"/>
          <w:sz w:val="24"/>
          <w:szCs w:val="24"/>
          <w:lang w:val="en-US"/>
        </w:rPr>
        <w:t>Pucioasa</w:t>
      </w:r>
      <w:proofErr w:type="spellEnd"/>
      <w:r w:rsidRPr="0055465F">
        <w:rPr>
          <w:rFonts w:ascii="Times New Roman" w:eastAsia="Calibri" w:hAnsi="Times New Roman" w:cs="Times New Roman"/>
          <w:sz w:val="24"/>
          <w:szCs w:val="24"/>
          <w:lang w:val="en-US"/>
        </w:rPr>
        <w:t xml:space="preserve"> data </w:t>
      </w:r>
      <w:proofErr w:type="spellStart"/>
      <w:r w:rsidRPr="0055465F">
        <w:rPr>
          <w:rFonts w:ascii="Times New Roman" w:eastAsia="Calibri" w:hAnsi="Times New Roman" w:cs="Times New Roman"/>
          <w:sz w:val="24"/>
          <w:szCs w:val="24"/>
          <w:lang w:val="en-US"/>
        </w:rPr>
        <w:t>de</w:t>
      </w:r>
      <w:proofErr w:type="spellEnd"/>
      <w:r w:rsidRPr="0055465F">
        <w:rPr>
          <w:rFonts w:ascii="Times New Roman" w:eastAsia="Calibri" w:hAnsi="Times New Roman" w:cs="Times New Roman"/>
          <w:sz w:val="24"/>
          <w:szCs w:val="24"/>
          <w:lang w:val="en-US"/>
        </w:rPr>
        <w:t xml:space="preserve"> </w:t>
      </w:r>
      <w:r w:rsidR="008A29E9">
        <w:rPr>
          <w:rFonts w:ascii="Times New Roman" w:eastAsia="Calibri" w:hAnsi="Times New Roman" w:cs="Times New Roman"/>
          <w:sz w:val="24"/>
          <w:szCs w:val="24"/>
          <w:lang w:val="en-US"/>
        </w:rPr>
        <w:t>15.11.2018</w:t>
      </w:r>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începând</w:t>
      </w:r>
      <w:proofErr w:type="spellEnd"/>
      <w:r w:rsidRPr="0055465F">
        <w:rPr>
          <w:rFonts w:ascii="Times New Roman" w:eastAsia="Calibri" w:hAnsi="Times New Roman" w:cs="Times New Roman"/>
          <w:sz w:val="24"/>
          <w:szCs w:val="24"/>
          <w:lang w:val="en-US"/>
        </w:rPr>
        <w:t xml:space="preserve"> cu </w:t>
      </w:r>
      <w:proofErr w:type="spellStart"/>
      <w:r w:rsidRPr="0055465F">
        <w:rPr>
          <w:rFonts w:ascii="Times New Roman" w:eastAsia="Calibri" w:hAnsi="Times New Roman" w:cs="Times New Roman"/>
          <w:sz w:val="24"/>
          <w:szCs w:val="24"/>
          <w:lang w:val="en-US"/>
        </w:rPr>
        <w:t>orele</w:t>
      </w:r>
      <w:proofErr w:type="spellEnd"/>
      <w:r w:rsidRPr="0055465F">
        <w:rPr>
          <w:rFonts w:ascii="Times New Roman" w:eastAsia="Calibri" w:hAnsi="Times New Roman" w:cs="Times New Roman"/>
          <w:sz w:val="24"/>
          <w:szCs w:val="24"/>
          <w:lang w:val="en-US"/>
        </w:rPr>
        <w:t xml:space="preserve"> 15</w:t>
      </w:r>
      <w:r w:rsidRPr="0055465F">
        <w:rPr>
          <w:rFonts w:ascii="Times New Roman" w:eastAsia="Calibri" w:hAnsi="Times New Roman" w:cs="Times New Roman"/>
          <w:sz w:val="24"/>
          <w:szCs w:val="24"/>
          <w:vertAlign w:val="superscript"/>
          <w:lang w:val="en-US"/>
        </w:rPr>
        <w:t>00</w:t>
      </w:r>
      <w:r w:rsidRPr="0055465F">
        <w:rPr>
          <w:rFonts w:ascii="Times New Roman" w:eastAsia="Calibri" w:hAnsi="Times New Roman" w:cs="Times New Roman"/>
          <w:sz w:val="24"/>
          <w:szCs w:val="24"/>
          <w:lang w:val="en-US"/>
        </w:rPr>
        <w:t>.</w:t>
      </w:r>
    </w:p>
    <w:p w:rsidR="0055465F" w:rsidRDefault="0055465F" w:rsidP="0055465F">
      <w:pPr>
        <w:spacing w:after="0" w:line="240" w:lineRule="auto"/>
        <w:jc w:val="both"/>
        <w:rPr>
          <w:rFonts w:ascii="Times New Roman" w:eastAsia="Times New Roman" w:hAnsi="Times New Roman" w:cs="Times New Roman"/>
          <w:sz w:val="24"/>
          <w:szCs w:val="24"/>
          <w:lang w:val="en-US"/>
        </w:rPr>
      </w:pPr>
    </w:p>
    <w:p w:rsidR="0055465F" w:rsidRDefault="0055465F" w:rsidP="0055465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55465F" w:rsidRDefault="0055465F" w:rsidP="0055465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08.09.2018</w:t>
      </w:r>
    </w:p>
    <w:p w:rsidR="0055465F" w:rsidRPr="0055465F" w:rsidRDefault="0055465F" w:rsidP="0055465F">
      <w:pPr>
        <w:spacing w:after="0" w:line="240" w:lineRule="auto"/>
        <w:jc w:val="both"/>
        <w:rPr>
          <w:rFonts w:ascii="Times New Roman" w:eastAsia="Times New Roman" w:hAnsi="Times New Roman" w:cs="Times New Roman"/>
          <w:sz w:val="24"/>
          <w:szCs w:val="24"/>
          <w:lang w:val="en-US"/>
        </w:rPr>
      </w:pPr>
    </w:p>
    <w:p w:rsidR="0055465F" w:rsidRPr="0055465F" w:rsidRDefault="0055465F" w:rsidP="0055465F">
      <w:pPr>
        <w:spacing w:after="0" w:line="240" w:lineRule="auto"/>
        <w:jc w:val="both"/>
        <w:rPr>
          <w:rFonts w:ascii="Times New Roman" w:eastAsia="Times New Roman" w:hAnsi="Times New Roman" w:cs="Times New Roman"/>
          <w:sz w:val="24"/>
          <w:szCs w:val="24"/>
          <w:lang w:val="en-US"/>
        </w:rPr>
      </w:pPr>
      <w:r w:rsidRPr="0055465F">
        <w:rPr>
          <w:rFonts w:ascii="Times New Roman" w:eastAsia="Times New Roman" w:hAnsi="Times New Roman" w:cs="Times New Roman"/>
          <w:sz w:val="24"/>
          <w:szCs w:val="24"/>
          <w:lang w:val="en-US"/>
        </w:rPr>
        <w:lastRenderedPageBreak/>
        <w:t xml:space="preserve">        </w:t>
      </w:r>
      <w:proofErr w:type="spellStart"/>
      <w:r w:rsidRPr="0055465F">
        <w:rPr>
          <w:rFonts w:ascii="Times New Roman" w:eastAsia="Calibri" w:hAnsi="Times New Roman" w:cs="Times New Roman"/>
          <w:sz w:val="24"/>
          <w:szCs w:val="24"/>
          <w:lang w:val="en-US"/>
        </w:rPr>
        <w:t>Publicul</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interesat</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poate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transmite</w:t>
      </w:r>
      <w:proofErr w:type="spellEnd"/>
      <w:r w:rsidRPr="0055465F">
        <w:rPr>
          <w:rFonts w:ascii="Times New Roman" w:eastAsia="Calibri" w:hAnsi="Times New Roman" w:cs="Times New Roman"/>
          <w:sz w:val="24"/>
          <w:szCs w:val="24"/>
          <w:lang w:val="en-US"/>
        </w:rPr>
        <w:t xml:space="preserve"> in </w:t>
      </w:r>
      <w:proofErr w:type="spellStart"/>
      <w:r w:rsidRPr="0055465F">
        <w:rPr>
          <w:rFonts w:ascii="Times New Roman" w:eastAsia="Calibri" w:hAnsi="Times New Roman" w:cs="Times New Roman"/>
          <w:sz w:val="24"/>
          <w:szCs w:val="24"/>
          <w:lang w:val="en-US"/>
        </w:rPr>
        <w:t>scris</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comentarii</w:t>
      </w:r>
      <w:proofErr w:type="spellEnd"/>
      <w:r w:rsidRPr="0055465F">
        <w:rPr>
          <w:rFonts w:ascii="Times New Roman" w:eastAsia="Calibri" w:hAnsi="Times New Roman" w:cs="Times New Roman"/>
          <w:sz w:val="24"/>
          <w:szCs w:val="24"/>
          <w:lang w:val="en-US"/>
        </w:rPr>
        <w:t>/</w:t>
      </w:r>
      <w:proofErr w:type="spellStart"/>
      <w:r w:rsidRPr="0055465F">
        <w:rPr>
          <w:rFonts w:ascii="Times New Roman" w:eastAsia="Calibri" w:hAnsi="Times New Roman" w:cs="Times New Roman"/>
          <w:sz w:val="24"/>
          <w:szCs w:val="24"/>
          <w:lang w:val="en-US"/>
        </w:rPr>
        <w:t>opinii</w:t>
      </w:r>
      <w:proofErr w:type="spellEnd"/>
      <w:r w:rsidRPr="0055465F">
        <w:rPr>
          <w:rFonts w:ascii="Times New Roman" w:eastAsia="Calibri" w:hAnsi="Times New Roman" w:cs="Times New Roman"/>
          <w:sz w:val="24"/>
          <w:szCs w:val="24"/>
          <w:lang w:val="en-US"/>
        </w:rPr>
        <w:t>/</w:t>
      </w:r>
      <w:proofErr w:type="spellStart"/>
      <w:r w:rsidRPr="0055465F">
        <w:rPr>
          <w:rFonts w:ascii="Times New Roman" w:eastAsia="Calibri" w:hAnsi="Times New Roman" w:cs="Times New Roman"/>
          <w:sz w:val="24"/>
          <w:szCs w:val="24"/>
          <w:lang w:val="en-US"/>
        </w:rPr>
        <w:t>observatii</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privind</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documentele</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mentionate</w:t>
      </w:r>
      <w:proofErr w:type="spellEnd"/>
      <w:r w:rsidRPr="0055465F">
        <w:rPr>
          <w:rFonts w:ascii="Times New Roman" w:eastAsia="Calibri" w:hAnsi="Times New Roman" w:cs="Times New Roman"/>
          <w:sz w:val="24"/>
          <w:szCs w:val="24"/>
          <w:lang w:val="en-US"/>
        </w:rPr>
        <w:t xml:space="preserve"> la </w:t>
      </w:r>
      <w:proofErr w:type="spellStart"/>
      <w:r w:rsidRPr="0055465F">
        <w:rPr>
          <w:rFonts w:ascii="Times New Roman" w:eastAsia="Calibri" w:hAnsi="Times New Roman" w:cs="Times New Roman"/>
          <w:sz w:val="24"/>
          <w:szCs w:val="24"/>
          <w:lang w:val="en-US"/>
        </w:rPr>
        <w:t>sediul</w:t>
      </w:r>
      <w:proofErr w:type="spellEnd"/>
      <w:r w:rsidRPr="0055465F">
        <w:rPr>
          <w:rFonts w:ascii="Times New Roman" w:eastAsia="Calibri" w:hAnsi="Times New Roman" w:cs="Times New Roman"/>
          <w:sz w:val="24"/>
          <w:szCs w:val="24"/>
          <w:lang w:val="en-US"/>
        </w:rPr>
        <w:t xml:space="preserve"> APM </w:t>
      </w:r>
      <w:proofErr w:type="spellStart"/>
      <w:r w:rsidRPr="0055465F">
        <w:rPr>
          <w:rFonts w:ascii="Times New Roman" w:eastAsia="Calibri" w:hAnsi="Times New Roman" w:cs="Times New Roman"/>
          <w:sz w:val="24"/>
          <w:szCs w:val="24"/>
          <w:lang w:val="en-US"/>
        </w:rPr>
        <w:t>Dâmboviţa</w:t>
      </w:r>
      <w:proofErr w:type="spellEnd"/>
      <w:r w:rsidRPr="0055465F">
        <w:rPr>
          <w:rFonts w:ascii="Times New Roman" w:eastAsia="Calibri" w:hAnsi="Times New Roman" w:cs="Times New Roman"/>
          <w:sz w:val="24"/>
          <w:szCs w:val="24"/>
          <w:lang w:val="en-US"/>
        </w:rPr>
        <w:t xml:space="preserve">, str. </w:t>
      </w:r>
      <w:proofErr w:type="spellStart"/>
      <w:r w:rsidRPr="0055465F">
        <w:rPr>
          <w:rFonts w:ascii="Times New Roman" w:eastAsia="Calibri" w:hAnsi="Times New Roman" w:cs="Times New Roman"/>
          <w:sz w:val="24"/>
          <w:szCs w:val="24"/>
          <w:lang w:val="en-US"/>
        </w:rPr>
        <w:t>Calea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Ialomiţei</w:t>
      </w:r>
      <w:proofErr w:type="spellEnd"/>
      <w:r w:rsidRPr="0055465F">
        <w:rPr>
          <w:rFonts w:ascii="Times New Roman" w:eastAsia="Calibri" w:hAnsi="Times New Roman" w:cs="Times New Roman"/>
          <w:sz w:val="24"/>
          <w:szCs w:val="24"/>
          <w:lang w:val="en-US"/>
        </w:rPr>
        <w:t xml:space="preserve">, nr.1, </w:t>
      </w:r>
      <w:proofErr w:type="spellStart"/>
      <w:r w:rsidRPr="0055465F">
        <w:rPr>
          <w:rFonts w:ascii="Times New Roman" w:eastAsia="Calibri" w:hAnsi="Times New Roman" w:cs="Times New Roman"/>
          <w:sz w:val="24"/>
          <w:szCs w:val="24"/>
          <w:lang w:val="en-US"/>
        </w:rPr>
        <w:t>jud</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Dâmboviţa</w:t>
      </w:r>
      <w:proofErr w:type="spellEnd"/>
      <w:r w:rsidRPr="0055465F">
        <w:rPr>
          <w:rFonts w:ascii="Times New Roman" w:eastAsia="Calibri" w:hAnsi="Times New Roman" w:cs="Times New Roman"/>
          <w:sz w:val="24"/>
          <w:szCs w:val="24"/>
          <w:lang w:val="en-US"/>
        </w:rPr>
        <w:t xml:space="preserve"> </w:t>
      </w:r>
      <w:proofErr w:type="spellStart"/>
      <w:r w:rsidRPr="0055465F">
        <w:rPr>
          <w:rFonts w:ascii="Times New Roman" w:eastAsia="Calibri" w:hAnsi="Times New Roman" w:cs="Times New Roman"/>
          <w:sz w:val="24"/>
          <w:szCs w:val="24"/>
          <w:lang w:val="en-US"/>
        </w:rPr>
        <w:t>până</w:t>
      </w:r>
      <w:proofErr w:type="spellEnd"/>
      <w:r w:rsidRPr="0055465F">
        <w:rPr>
          <w:rFonts w:ascii="Times New Roman" w:eastAsia="Calibri" w:hAnsi="Times New Roman" w:cs="Times New Roman"/>
          <w:sz w:val="24"/>
          <w:szCs w:val="24"/>
          <w:lang w:val="en-US"/>
        </w:rPr>
        <w:t xml:space="preserve"> la data de ………………</w:t>
      </w:r>
      <w:proofErr w:type="gramStart"/>
      <w:r w:rsidRPr="0055465F">
        <w:rPr>
          <w:rFonts w:ascii="Times New Roman" w:eastAsia="Calibri" w:hAnsi="Times New Roman" w:cs="Times New Roman"/>
          <w:sz w:val="24"/>
          <w:szCs w:val="24"/>
          <w:lang w:val="en-US"/>
        </w:rPr>
        <w:t>...</w:t>
      </w:r>
      <w:r w:rsidRPr="0055465F">
        <w:rPr>
          <w:rFonts w:ascii="Times New Roman" w:eastAsia="Times New Roman" w:hAnsi="Times New Roman" w:cs="Times New Roman"/>
          <w:sz w:val="24"/>
          <w:szCs w:val="24"/>
          <w:lang w:val="en-US"/>
        </w:rPr>
        <w:t xml:space="preserve"> .</w:t>
      </w:r>
      <w:proofErr w:type="gramEnd"/>
    </w:p>
    <w:p w:rsidR="0055465F" w:rsidRPr="0055465F" w:rsidRDefault="0055465F" w:rsidP="0055465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o-RO"/>
        </w:rPr>
      </w:pPr>
      <w:r w:rsidRPr="0055465F">
        <w:rPr>
          <w:rFonts w:ascii="Times New Roman" w:eastAsia="Times New Roman" w:hAnsi="Times New Roman" w:cs="Times New Roman"/>
          <w:bCs/>
          <w:color w:val="000000"/>
          <w:sz w:val="24"/>
          <w:szCs w:val="24"/>
          <w:lang w:eastAsia="ro-RO"/>
        </w:rPr>
        <w:t xml:space="preserve">          Anunțul se va publica cu cel puțin 30 zile înainte de data prevăzută pentru ședința de dezbatere publică.</w:t>
      </w:r>
    </w:p>
    <w:p w:rsidR="00860425" w:rsidRDefault="00860425"/>
    <w:sectPr w:rsidR="0086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75BDE"/>
    <w:multiLevelType w:val="hybridMultilevel"/>
    <w:tmpl w:val="71BA7F5C"/>
    <w:lvl w:ilvl="0" w:tplc="F3DA848C">
      <w:start w:val="16"/>
      <w:numFmt w:val="bullet"/>
      <w:lvlText w:val="-"/>
      <w:lvlJc w:val="left"/>
      <w:pPr>
        <w:ind w:left="720" w:hanging="360"/>
      </w:pPr>
      <w:rPr>
        <w:rFonts w:ascii="Times New Roman" w:eastAsia="Times New Roman" w:hAnsi="Times New Roman" w:cs="Times New Roman" w:hint="default"/>
        <w:i/>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B"/>
    <w:rsid w:val="002F2F1B"/>
    <w:rsid w:val="0055465F"/>
    <w:rsid w:val="00860425"/>
    <w:rsid w:val="008A29E9"/>
    <w:rsid w:val="00966E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EE63"/>
  <w15:chartTrackingRefBased/>
  <w15:docId w15:val="{9A677AE9-D6E5-4BF5-9BCE-7A73227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mdb.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2210</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Gratiela Ciocoiu</dc:creator>
  <cp:keywords/>
  <dc:description/>
  <cp:lastModifiedBy>Gratiela Ciocoiu</cp:lastModifiedBy>
  <cp:revision>5</cp:revision>
  <dcterms:created xsi:type="dcterms:W3CDTF">2018-10-08T08:08:00Z</dcterms:created>
  <dcterms:modified xsi:type="dcterms:W3CDTF">2018-10-09T06:14:00Z</dcterms:modified>
</cp:coreProperties>
</file>